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logo.png&quot; \* MERGEFORMAT \d  \x \y">
        <w:r>
          <w:drawing>
            <wp:inline distT="0" distB="0" distL="0" distR="0">
              <wp:extent cx="533400" cy="266700"/>
              <wp:effectExtent l="0" t="0" r="0" b="0"/>
              <wp:docPr id="1" name="Picture rId7A7A6932" descr="https://www.arcat.com/clients/gfx/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A7A6932" descr="https://www.arcat.com/clients/gfx/nologo.png"/>
                      <pic:cNvPicPr>
                        <a:picLocks noChangeAspect="1" noChangeArrowheads="1"/>
                      </pic:cNvPicPr>
                    </pic:nvPicPr>
                    <pic:blipFill>
                      <a:blip r:link="rId7A7A6932"/>
                      <a:srcRect/>
                      <a:stretch>
                        <a:fillRect/>
                      </a:stretch>
                    </pic:blipFill>
                    <pic:spPr bwMode="auto">
                      <a:xfrm>
                        <a:off x="0" y="0"/>
                        <a:ext cx="533400" cy="266700"/>
                      </a:xfrm>
                      <a:prstGeom prst="rect">
                        <a:avLst/>
                      </a:prstGeom>
                      <a:noFill/>
                    </pic:spPr>
                  </pic:pic>
                </a:graphicData>
              </a:graphic>
            </wp:inline>
          </w:drawing>
        </w:r>
      </w:fldSimple>
    </w:p>
    <w:p>
      <w:pPr>
        <w:pStyle w:val="ARCATTitle"/>
        <w:jc w:val="center"/>
        <w:rPr/>
      </w:pPr>
      <w:r>
        <w:rPr/>
        <w:t>SECTION 01350</w:t>
      </w:r>
    </w:p>
    <w:p>
      <w:pPr>
        <w:pStyle w:val="ARCATTitle"/>
        <w:jc w:val="center"/>
        <w:rPr/>
      </w:pPr>
      <w:r>
        <w:rPr/>
        <w:t>SPECIAL PROCEDURES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**Wenger Corporation,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
      </w:r>
      <w:r>
        <w:rPr/>
        <w:br/>
        <w:t>This section is based on the products of Wenger Corporation, which is located at: </w:t>
      </w:r>
      <w:r>
        <w:rPr/>
        <w:br/>
        <w:t>Wenger Corporation, JR Clancy and GearBoss, which is located at:</w:t>
      </w:r>
      <w:r>
        <w:rPr/>
        <w:br/>
        <w:t>555 Park Dr.</w:t>
      </w:r>
      <w:r>
        <w:rPr/>
        <w:br/>
        <w:t>Owatonna, MN 55060</w:t>
      </w:r>
      <w:r>
        <w:rPr/>
        <w:br/>
        <w:t>Toll Free Tel: 800-4WENGER (493-6437)</w:t>
      </w:r>
      <w:r>
        <w:rPr/>
        <w:br/>
        <w:t>Tel: 507-455-4100</w:t>
      </w:r>
      <w:r>
        <w:rPr/>
        <w:br/>
        <w:t>Fax: 507-455-4258</w:t>
      </w:r>
      <w:r>
        <w:rPr/>
        <w:br/>
        <w:t>Email: </w:t>
      </w:r>
      <w:hyperlink r:id="rIdC5500429_1" w:history="1">
        <w:r>
          <w:rPr>
            <w:color w:val="802020"/>
            <w:u w:val="single"/>
          </w:rPr>
          <w:t>request info (info@wengercorp.com)</w:t>
        </w:r>
      </w:hyperlink>
      <w:r>
        <w:rPr/>
        <w:t/>
      </w:r>
      <w:r>
        <w:rPr/>
        <w:br/>
        <w:t>Web: </w:t>
      </w:r>
      <w:hyperlink r:id="rIdC5500429_2" w:history="1">
        <w:r>
          <w:rPr>
            <w:color w:val="802020"/>
            <w:u w:val="single"/>
          </w:rPr>
          <w:t>https://www.wengercorp.com</w:t>
        </w:r>
      </w:hyperlink>
      <w:r>
        <w:rPr/>
        <w:t> | </w:t>
      </w:r>
      <w:hyperlink r:id="rIdC5500429_3" w:history="1">
        <w:r>
          <w:rPr>
            <w:color w:val="802020"/>
            <w:u w:val="single"/>
          </w:rPr>
          <w:t>http://www.jrclancy.com</w:t>
        </w:r>
      </w:hyperlink>
      <w:r>
        <w:rPr/>
        <w:t>  </w:t>
      </w:r>
      <w:r>
        <w:rPr/>
        <w:br/>
        <w:t/>
      </w:r>
      <w:r>
        <w:rPr/>
        <w:br/>
        <w:t>Wenger Corporation - Syracuse, which is located at:</w:t>
      </w:r>
      <w:r>
        <w:rPr/>
        <w:br/>
        <w:t>7041 Interstate Island Road</w:t>
      </w:r>
      <w:r>
        <w:rPr/>
        <w:br/>
        <w:t>Syracuse, NY 13209</w:t>
      </w:r>
      <w:r>
        <w:rPr/>
        <w:br/>
        <w:t>Toll Free Tel: 800-836-1885</w:t>
      </w:r>
      <w:r>
        <w:rPr/>
        <w:br/>
        <w:t>Tel: (315) 451-3440</w:t>
      </w:r>
      <w:r>
        <w:rPr/>
        <w:br/>
        <w:t>Email: request info (info@wengercorp.com) </w:t>
      </w:r>
      <w:r>
        <w:rPr/>
        <w:br/>
        <w:t/>
      </w:r>
      <w:r>
        <w:rPr/>
        <w:br/>
        <w:t>[ </w:t>
      </w:r>
      <w:hyperlink r:id="rIdC5500429_4" w:history="1">
        <w:r>
          <w:rPr>
            <w:color w:val="802020"/>
            <w:u w:val="single"/>
          </w:rPr>
          <w:t>Click Here</w:t>
        </w:r>
      </w:hyperlink>
      <w:r>
        <w:rPr/>
        <w:t> ] for additional information.</w:t>
      </w:r>
      <w:r>
        <w:rPr/>
        <w:br/>
        <w:t/>
      </w:r>
      <w:r>
        <w:rPr/>
        <w:br/>
        <w:t>Wenger Corporation and J.R. Clancy are Your Performance Partners. In 2011, Wenger and J.R. Clancy brought together almost 200 years of experience to provide complete solutions for Performing Arts Centers and Theatres. We design, manufacture and install leading theatrical equipment worldwide from Complete Rigging Solutions and Controls to Acoustical Shell Enclosures and Orchestra Pit Fillers as well as a full-line of quality furnishings. </w:t>
      </w:r>
      <w:r>
        <w:rPr/>
        <w:br/>
        <w:t/>
      </w:r>
      <w:r>
        <w:rPr/>
        <w:br/>
        <w:t>Wenger Corporation provides innovative, high-quality products and solutions for performing arts and music and theatre education. For more than 65 years Wenger has been listening to what our customers need and then designing and manufacturing innovative, durable and functional products to meet those needs.</w:t>
      </w:r>
      <w:r>
        <w:rPr/>
        <w:br/>
        <w:t/>
      </w:r>
      <w:r>
        <w:rPr/>
        <w:br/>
        <w:t> Wenger pioneered sound isolation in practice rooms and now offers modular rooms with virtual acoustic technology (VAE) and built-in digital recording/playback. Products for music and theatre spaces include: pre-engineered acoustical doors, sound-isolating music practice rooms, acoustical shells, acoustical wall and ceiling treatment, instrument and equipment storage cabinets, portable audience seating, portable stage platforms and staging systems, music posture and portable audience chairs, orchestra pit fillers, makeup stations, tiered risers and music furniture.</w:t>
      </w:r>
      <w:r>
        <w:rPr/>
        <w:br/>
        <w:t/>
      </w:r>
      <w:r>
        <w:rPr/>
        <w:br/>
        <w:t> Since 1885, J.R. Clancy has been a leading designer and supplier of theatrical rigging systems, accessories and services to the theatre and entertainment industries around the world. Our team of experienced mechanical and electrical engineers, project managers, and installers provides expert technical assistance and information to architects, general contractors, theatre consultants, end users, and dealers. With a combination of innovative designs, outstanding quality, and a century of experience, J.R. Clancy has become the leading manufacturer of theatrical stage equipment in the United States. We provide everything from the simplest hemp sets and rigging hardware to complete, highly sophisticated motorized rigging systems-for use just about anywhere.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Responsibilities for single-source specialist Installer for acoustical, specialty storage, and performance music education specialties.</w:t>
      </w:r>
    </w:p>
    <w:p w:rsidR="ABFFABFF" w:rsidRDefault="ABFFABFF" w:rsidP="ABFFABFF">
      <w:pPr>
        <w:pStyle w:val="ARCATParagraph"/>
        <w:numPr>
          <w:ilvl w:val="2"/>
          <w:numId w:val="1"/>
        </w:numPr>
        <w:rPr/>
      </w:pPr>
      <w:r>
        <w:rPr/>
        <w:t>Music education facility work required by this Section but specified in other sections includes:</w:t>
      </w:r>
    </w:p>
    <w:p>
      <w:pPr>
        <w:pStyle w:val="ARCATnote"/>
        <w:rPr/>
      </w:pPr>
      <w:r>
        <w:rPr/>
        <w:t>** NOTE TO SPECIFIER ** Edit list below to conform to project scope.</w:t>
      </w:r>
    </w:p>
    <w:p w:rsidR="ABFFABFF" w:rsidRDefault="ABFFABFF" w:rsidP="ABFFABFF">
      <w:pPr>
        <w:pStyle w:val="ARCATSubPara"/>
        <w:numPr>
          <w:ilvl w:val="3"/>
          <w:numId w:val="1"/>
        </w:numPr>
        <w:rPr/>
      </w:pPr>
      <w:r>
        <w:rPr/>
        <w:t>Section 08345 - Sound-Control Door Assemblies. </w:t>
      </w:r>
    </w:p>
    <w:p w:rsidR="ABFFABFF" w:rsidRDefault="ABFFABFF" w:rsidP="ABFFABFF">
      <w:pPr>
        <w:pStyle w:val="ARCATSubPara"/>
        <w:numPr>
          <w:ilvl w:val="3"/>
          <w:numId w:val="1"/>
        </w:numPr>
        <w:rPr/>
      </w:pPr>
      <w:r>
        <w:rPr/>
        <w:t>Section  09800 - Acoustic Room Components. </w:t>
      </w:r>
    </w:p>
    <w:p w:rsidR="ABFFABFF" w:rsidRDefault="ABFFABFF" w:rsidP="ABFFABFF">
      <w:pPr>
        <w:pStyle w:val="ARCATSubPara"/>
        <w:numPr>
          <w:ilvl w:val="3"/>
          <w:numId w:val="1"/>
        </w:numPr>
        <w:rPr/>
      </w:pPr>
      <w:r>
        <w:rPr/>
        <w:t>Section 10500 - Lockers. </w:t>
      </w:r>
    </w:p>
    <w:p w:rsidR="ABFFABFF" w:rsidRDefault="ABFFABFF" w:rsidP="ABFFABFF">
      <w:pPr>
        <w:pStyle w:val="ARCATSubPara"/>
        <w:numPr>
          <w:ilvl w:val="3"/>
          <w:numId w:val="1"/>
        </w:numPr>
        <w:rPr/>
      </w:pPr>
      <w:r>
        <w:rPr/>
        <w:t>Section 10670 - Storage Assemblies. </w:t>
      </w:r>
    </w:p>
    <w:p w:rsidR="ABFFABFF" w:rsidRDefault="ABFFABFF" w:rsidP="ABFFABFF">
      <w:pPr>
        <w:pStyle w:val="ARCATSubPara"/>
        <w:numPr>
          <w:ilvl w:val="3"/>
          <w:numId w:val="1"/>
        </w:numPr>
        <w:rPr/>
      </w:pPr>
      <w:r>
        <w:rPr/>
        <w:t>Section 10675 - Lockers and Storage Assemblies. </w:t>
      </w:r>
    </w:p>
    <w:p w:rsidR="ABFFABFF" w:rsidRDefault="ABFFABFF" w:rsidP="ABFFABFF">
      <w:pPr>
        <w:pStyle w:val="ARCATSubPara"/>
        <w:numPr>
          <w:ilvl w:val="3"/>
          <w:numId w:val="1"/>
        </w:numPr>
        <w:rPr/>
      </w:pPr>
      <w:r>
        <w:rPr/>
        <w:t>Section 11060 - Broadcast, Theater, Stage Equipment.</w:t>
      </w:r>
    </w:p>
    <w:p w:rsidR="ABFFABFF" w:rsidRDefault="ABFFABFF" w:rsidP="ABFFABFF">
      <w:pPr>
        <w:pStyle w:val="ARCATSubPara"/>
        <w:numPr>
          <w:ilvl w:val="3"/>
          <w:numId w:val="1"/>
        </w:numPr>
        <w:rPr/>
      </w:pPr>
      <w:r>
        <w:rPr/>
        <w:t>Section 11063 - Mobile Stage and Performance System.</w:t>
      </w:r>
    </w:p>
    <w:p w:rsidR="ABFFABFF" w:rsidRDefault="ABFFABFF" w:rsidP="ABFFABFF">
      <w:pPr>
        <w:pStyle w:val="ARCATSubPara"/>
        <w:numPr>
          <w:ilvl w:val="3"/>
          <w:numId w:val="1"/>
        </w:numPr>
        <w:rPr/>
      </w:pPr>
      <w:r>
        <w:rPr/>
        <w:t>Section 12350 - Specialty Casework.</w:t>
      </w:r>
    </w:p>
    <w:p w:rsidR="ABFFABFF" w:rsidRDefault="ABFFABFF" w:rsidP="ABFFABFF">
      <w:pPr>
        <w:pStyle w:val="ARCATSubPara"/>
        <w:numPr>
          <w:ilvl w:val="3"/>
          <w:numId w:val="1"/>
        </w:numPr>
        <w:rPr/>
      </w:pPr>
      <w:r>
        <w:rPr/>
        <w:t>Section 13030 - Special Purpose Rooms.</w:t>
      </w:r>
    </w:p>
    <w:p w:rsidR="ABFFABFF" w:rsidRDefault="ABFFABFF" w:rsidP="ABFFABFF">
      <w:pPr>
        <w:pStyle w:val="ARCATSubPara"/>
        <w:numPr>
          <w:ilvl w:val="3"/>
          <w:numId w:val="1"/>
        </w:numPr>
        <w:rPr/>
      </w:pPr>
      <w:r>
        <w:rPr/>
        <w:t>Section  16575 - Integrated Lighting - Hybrid Controls. </w:t>
      </w:r>
    </w:p>
    <w:p w:rsidR="ABFFABFF" w:rsidRDefault="ABFFABFF" w:rsidP="ABFFABFF">
      <w:pPr>
        <w:pStyle w:val="ARCATSubPara"/>
        <w:numPr>
          <w:ilvl w:val="3"/>
          <w:numId w:val="1"/>
        </w:numPr>
        <w:rPr/>
      </w:pPr>
      <w:r>
        <w:rPr/>
        <w:t>Section 16576 - Integrated Controls - LED Lighting.</w:t>
      </w:r>
    </w:p>
    <w:p w:rsidR="ABFFABFF" w:rsidRDefault="ABFFABFF" w:rsidP="ABFFABFF">
      <w:pPr>
        <w:pStyle w:val="ARCATSubPara"/>
        <w:numPr>
          <w:ilvl w:val="3"/>
          <w:numId w:val="1"/>
        </w:numPr>
        <w:rPr/>
      </w:pPr>
      <w:r>
        <w:rPr/>
        <w:t>Section  16800 - Audio Video Systems.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Music Education Specialties Work: Work of this Section and work required by reference to sections listed in this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Coordination Drawings: Project-specific Coordination Drawings, indicating the following items drawn and coordinated with each other. Include information required by Installers of each item in order to coordinate the Work. Include the following:</w:t>
      </w:r>
    </w:p>
    <w:p w:rsidR="ABFFABFF" w:rsidRDefault="ABFFABFF" w:rsidP="ABFFABFF">
      <w:pPr>
        <w:pStyle w:val="ARCATSubPara"/>
        <w:numPr>
          <w:ilvl w:val="3"/>
          <w:numId w:val="1"/>
        </w:numPr>
        <w:rPr/>
      </w:pPr>
      <w:r>
        <w:rPr/>
        <w:t>Relationship of items shown on separate Shop Drawings.</w:t>
      </w:r>
    </w:p>
    <w:p w:rsidR="ABFFABFF" w:rsidRDefault="ABFFABFF" w:rsidP="ABFFABFF">
      <w:pPr>
        <w:pStyle w:val="ARCATSubPara"/>
        <w:numPr>
          <w:ilvl w:val="3"/>
          <w:numId w:val="1"/>
        </w:numPr>
        <w:rPr/>
      </w:pPr>
      <w:r>
        <w:rPr/>
        <w:t>Dimensions and required clearances of adjacent or related work.</w:t>
      </w:r>
    </w:p>
    <w:p w:rsidR="ABFFABFF" w:rsidRDefault="ABFFABFF" w:rsidP="ABFFABFF">
      <w:pPr>
        <w:pStyle w:val="ARCATSubPara"/>
        <w:numPr>
          <w:ilvl w:val="3"/>
          <w:numId w:val="1"/>
        </w:numPr>
        <w:rPr/>
      </w:pPr>
      <w:r>
        <w:rPr/>
        <w:t>Order of assembly of separate items.</w:t>
      </w:r>
    </w:p>
    <w:p w:rsidR="ABFFABFF" w:rsidRDefault="ABFFABFF" w:rsidP="ABFFABFF">
      <w:pPr>
        <w:pStyle w:val="ARCATSubPara"/>
        <w:numPr>
          <w:ilvl w:val="3"/>
          <w:numId w:val="1"/>
        </w:numPr>
        <w:rPr/>
      </w:pPr>
      <w:r>
        <w:rPr/>
        <w:t>Information required for interface with other trades and components, including mechanical, electrical, and communication work required for, integrated with, or adjacent to, music education specialties work.</w:t>
      </w:r>
    </w:p>
    <w:p w:rsidR="ABFFABFF" w:rsidRDefault="ABFFABFF" w:rsidP="ABFFABFF">
      <w:pPr>
        <w:pStyle w:val="ARCATParagraph"/>
        <w:numPr>
          <w:ilvl w:val="2"/>
          <w:numId w:val="1"/>
        </w:numPr>
        <w:rPr/>
      </w:pPr>
      <w:r>
        <w:rPr/>
        <w:t>Qualification Data: For qualified Installer of music education specialties. Include the following:</w:t>
      </w:r>
    </w:p>
    <w:p w:rsidR="ABFFABFF" w:rsidRDefault="ABFFABFF" w:rsidP="ABFFABFF">
      <w:pPr>
        <w:pStyle w:val="ARCATSubPara"/>
        <w:numPr>
          <w:ilvl w:val="3"/>
          <w:numId w:val="1"/>
        </w:numPr>
        <w:rPr/>
      </w:pPr>
      <w:r>
        <w:rPr/>
        <w:t>Project references: Minimum of 5 installations not less than 5 years old, with owner contact information. Indicate installations available for evaluation by Architect.</w:t>
      </w:r>
    </w:p>
    <w:p w:rsidR="ABFFABFF" w:rsidRDefault="ABFFABFF" w:rsidP="ABFFABFF">
      <w:pPr>
        <w:pStyle w:val="ARCATSubPara"/>
        <w:numPr>
          <w:ilvl w:val="3"/>
          <w:numId w:val="1"/>
        </w:numPr>
        <w:rPr/>
      </w:pPr>
      <w:r>
        <w:rPr/>
        <w:t>Evidence of approval of Installer by manufacturers of music education specialties.</w:t>
      </w:r>
    </w:p>
    <w:p w:rsidR="ABFFABFF" w:rsidRDefault="ABFFABFF" w:rsidP="ABFFABFF">
      <w:pPr>
        <w:pStyle w:val="ARCATParagraph"/>
        <w:numPr>
          <w:ilvl w:val="2"/>
          <w:numId w:val="1"/>
        </w:numPr>
        <w:rPr/>
      </w:pPr>
      <w:r>
        <w:rPr/>
        <w:t>Field Quality Control Reports: Documenting inspections and demonstrations of installed products and equipment.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Music Education Specialties Installer: An experienced Installer of music education specialty products and equipment, with minimum of 5 successful completed projects similar in type and scope indicated for this Project.</w:t>
      </w:r>
    </w:p>
    <w:p w:rsidR="ABFFABFF" w:rsidRDefault="ABFFABFF" w:rsidP="ABFFABFF">
      <w:pPr>
        <w:pStyle w:val="ARCATParagraph"/>
        <w:numPr>
          <w:ilvl w:val="2"/>
          <w:numId w:val="1"/>
        </w:numPr>
        <w:rPr/>
      </w:pPr>
      <w:r>
        <w:rPr/>
        <w:t>Source Limitations: Obtain the following products from a single manufacturer through one source providing a comprehensive material and installation package:</w:t>
      </w:r>
    </w:p>
    <w:p>
      <w:pPr>
        <w:pStyle w:val="ARCATnote"/>
        <w:rPr/>
      </w:pPr>
      <w:r>
        <w:rPr/>
        <w:t>** NOTE TO SPECIFIER ** Retain option in paragraph above when Owner approves of sole source specification; delete where not allowed. Edit list below to conform to project scope.</w:t>
      </w:r>
    </w:p>
    <w:p w:rsidR="ABFFABFF" w:rsidRDefault="ABFFABFF" w:rsidP="ABFFABFF">
      <w:pPr>
        <w:pStyle w:val="ARCATSubPara"/>
        <w:numPr>
          <w:ilvl w:val="3"/>
          <w:numId w:val="1"/>
        </w:numPr>
        <w:rPr/>
      </w:pPr>
      <w:r>
        <w:rPr/>
        <w:t>Sound control door assemblies.</w:t>
      </w:r>
    </w:p>
    <w:p w:rsidR="ABFFABFF" w:rsidRDefault="ABFFABFF" w:rsidP="ABFFABFF">
      <w:pPr>
        <w:pStyle w:val="ARCATSubPara"/>
        <w:numPr>
          <w:ilvl w:val="3"/>
          <w:numId w:val="1"/>
        </w:numPr>
        <w:rPr/>
      </w:pPr>
      <w:r>
        <w:rPr/>
        <w:t>Music education storage casework.</w:t>
      </w:r>
    </w:p>
    <w:p w:rsidR="ABFFABFF" w:rsidRDefault="ABFFABFF" w:rsidP="ABFFABFF">
      <w:pPr>
        <w:pStyle w:val="ARCATSubPara"/>
        <w:numPr>
          <w:ilvl w:val="3"/>
          <w:numId w:val="1"/>
        </w:numPr>
        <w:rPr/>
      </w:pPr>
      <w:r>
        <w:rPr/>
        <w:t>Acoustic room components.</w:t>
      </w:r>
    </w:p>
    <w:p w:rsidR="ABFFABFF" w:rsidRDefault="ABFFABFF" w:rsidP="ABFFABFF">
      <w:pPr>
        <w:pStyle w:val="ARCATSubPara"/>
        <w:numPr>
          <w:ilvl w:val="3"/>
          <w:numId w:val="1"/>
        </w:numPr>
        <w:rPr/>
      </w:pPr>
      <w:r>
        <w:rPr/>
        <w:t>Active acoustic systems.</w:t>
      </w:r>
    </w:p>
    <w:p w:rsidR="ABFFABFF" w:rsidRDefault="ABFFABFF" w:rsidP="ABFFABFF">
      <w:pPr>
        <w:pStyle w:val="ARCATSubPara"/>
        <w:numPr>
          <w:ilvl w:val="3"/>
          <w:numId w:val="1"/>
        </w:numPr>
        <w:rPr/>
      </w:pPr>
      <w:r>
        <w:rPr/>
        <w:t>Acoustical banners.</w:t>
      </w:r>
    </w:p>
    <w:p w:rsidR="ABFFABFF" w:rsidRDefault="ABFFABFF" w:rsidP="ABFFABFF">
      <w:pPr>
        <w:pStyle w:val="ARCATSubPara"/>
        <w:numPr>
          <w:ilvl w:val="3"/>
          <w:numId w:val="1"/>
        </w:numPr>
        <w:rPr/>
      </w:pPr>
      <w:r>
        <w:rPr/>
        <w:t>Folding and portable stages and risers.</w:t>
      </w:r>
    </w:p>
    <w:p w:rsidR="ABFFABFF" w:rsidRDefault="ABFFABFF" w:rsidP="ABFFABFF">
      <w:pPr>
        <w:pStyle w:val="ARCATSubPara"/>
        <w:numPr>
          <w:ilvl w:val="3"/>
          <w:numId w:val="1"/>
        </w:numPr>
        <w:rPr/>
      </w:pPr>
      <w:r>
        <w:rPr/>
        <w:t>Orchestra pit fillers.</w:t>
      </w:r>
    </w:p>
    <w:p w:rsidR="ABFFABFF" w:rsidRDefault="ABFFABFF" w:rsidP="ABFFABFF">
      <w:pPr>
        <w:pStyle w:val="ARCATSubPara"/>
        <w:numPr>
          <w:ilvl w:val="3"/>
          <w:numId w:val="1"/>
        </w:numPr>
        <w:rPr/>
      </w:pPr>
      <w:r>
        <w:rPr/>
        <w:t>Acoustical shells.</w:t>
      </w:r>
    </w:p>
    <w:p w:rsidR="ABFFABFF" w:rsidRDefault="ABFFABFF" w:rsidP="ABFFABFF">
      <w:pPr>
        <w:pStyle w:val="ARCATSubPara"/>
        <w:numPr>
          <w:ilvl w:val="3"/>
          <w:numId w:val="1"/>
        </w:numPr>
        <w:rPr/>
      </w:pPr>
      <w:r>
        <w:rPr/>
        <w:t>Acoustical clouds.</w:t>
      </w:r>
    </w:p>
    <w:p w:rsidR="ABFFABFF" w:rsidRDefault="ABFFABFF" w:rsidP="ABFFABFF">
      <w:pPr>
        <w:pStyle w:val="ARCATSubPara"/>
        <w:numPr>
          <w:ilvl w:val="3"/>
          <w:numId w:val="1"/>
        </w:numPr>
        <w:rPr/>
      </w:pPr>
      <w:r>
        <w:rPr/>
        <w:t>Sound conditioned rooms.</w:t>
      </w:r>
    </w:p>
    <w:p w:rsidR="ABFFABFF" w:rsidRDefault="ABFFABFF" w:rsidP="ABFFABFF">
      <w:pPr>
        <w:pStyle w:val="ARCATSubPara"/>
        <w:numPr>
          <w:ilvl w:val="3"/>
          <w:numId w:val="1"/>
        </w:numPr>
        <w:rPr/>
      </w:pPr>
      <w:r>
        <w:rPr/>
        <w:t>Complete rigging systems.</w:t>
      </w:r>
    </w:p>
    <w:p w:rsidR="ABFFABFF" w:rsidRDefault="ABFFABFF" w:rsidP="ABFFABFF">
      <w:pPr>
        <w:pStyle w:val="ARCATSubPara"/>
        <w:numPr>
          <w:ilvl w:val="3"/>
          <w:numId w:val="1"/>
        </w:numPr>
        <w:rPr/>
      </w:pPr>
      <w:r>
        <w:rPr/>
        <w:t>Fire Curtains.</w:t>
      </w:r>
    </w:p>
    <w:p w:rsidR="ABFFABFF" w:rsidRDefault="ABFFABFF" w:rsidP="ABFFABFF">
      <w:pPr>
        <w:pStyle w:val="ARCATSubPara"/>
        <w:numPr>
          <w:ilvl w:val="3"/>
          <w:numId w:val="1"/>
        </w:numPr>
        <w:rPr/>
      </w:pPr>
      <w:r>
        <w:rPr/>
        <w:t>Athletic equipment.</w:t>
      </w:r>
    </w:p>
    <w:p w:rsidR="ABFFABFF" w:rsidRDefault="ABFFABFF" w:rsidP="ABFFABFF">
      <w:pPr>
        <w:pStyle w:val="ARCATSubPara"/>
        <w:numPr>
          <w:ilvl w:val="3"/>
          <w:numId w:val="1"/>
        </w:numPr>
        <w:rPr/>
      </w:pPr>
      <w:r>
        <w:rPr/>
        <w:t>Athletic custom wood lockers.</w:t>
      </w:r>
    </w:p>
    <w:p w:rsidR="ABFFABFF" w:rsidRDefault="ABFFABFF" w:rsidP="ABFFABFF">
      <w:pPr>
        <w:pStyle w:val="ARCATSubPara"/>
        <w:numPr>
          <w:ilvl w:val="3"/>
          <w:numId w:val="1"/>
        </w:numPr>
        <w:rPr/>
      </w:pPr>
      <w:r>
        <w:rPr/>
        <w:t>Athletic metal grid lockers.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installation of music education specialties to ensure proper installation and operation of each component and, where applicable, to meet acoustic design requirements of rehearsal and performance spaces containing music education specialties.</w:t>
      </w:r>
    </w:p>
    <w:p w:rsidR="ABFFABFF" w:rsidRDefault="ABFFABFF" w:rsidP="ABFFABFF">
      <w:pPr>
        <w:pStyle w:val="ARCATSubPara"/>
        <w:numPr>
          <w:ilvl w:val="3"/>
          <w:numId w:val="1"/>
        </w:numPr>
        <w:rPr/>
      </w:pPr>
      <w:r>
        <w:rPr/>
        <w:t>Coordinate sequencing and scheduling of music education specialties installation with completion of related and adjacent work.</w:t>
      </w:r>
    </w:p>
    <w:p w:rsidR="ABFFABFF" w:rsidRDefault="ABFFABFF" w:rsidP="ABFFABFF">
      <w:pPr>
        <w:pStyle w:val="ARCATSubPara"/>
        <w:numPr>
          <w:ilvl w:val="3"/>
          <w:numId w:val="1"/>
        </w:numPr>
        <w:rPr/>
      </w:pPr>
      <w:r>
        <w:rPr/>
        <w:t>Coordinate preparation of openings to receive music education specialties.</w:t>
      </w:r>
    </w:p>
    <w:p w:rsidR="ABFFABFF" w:rsidRDefault="ABFFABFF" w:rsidP="ABFFABFF">
      <w:pPr>
        <w:pStyle w:val="ARCATSubPara"/>
        <w:numPr>
          <w:ilvl w:val="3"/>
          <w:numId w:val="1"/>
        </w:numPr>
        <w:rPr/>
      </w:pPr>
      <w:r>
        <w:rPr/>
        <w:t>Coordinate placement of blocking, anchorages, and structural supports required for music education specialties.</w:t>
      </w:r>
    </w:p>
    <w:p w:rsidR="ABFFABFF" w:rsidRDefault="ABFFABFF" w:rsidP="ABFFABFF">
      <w:pPr>
        <w:pStyle w:val="ARCATSubPara"/>
        <w:numPr>
          <w:ilvl w:val="3"/>
          <w:numId w:val="1"/>
        </w:numPr>
        <w:rPr/>
      </w:pPr>
      <w:r>
        <w:rPr/>
        <w:t>Coordinate installation of HVAC and electrical rough-in components for connection to music education specialties.</w:t>
      </w:r>
    </w:p>
    <w:p w:rsidR="ABFFABFF" w:rsidRDefault="ABFFABFF" w:rsidP="ABFFABFF">
      <w:pPr>
        <w:pStyle w:val="ARCATSubPara"/>
        <w:numPr>
          <w:ilvl w:val="3"/>
          <w:numId w:val="1"/>
        </w:numPr>
        <w:rPr/>
      </w:pPr>
      <w:r>
        <w:rPr/>
        <w:t>Coordinate preparation of Project Record Documents for music education specialties.</w:t>
      </w:r>
    </w:p>
    <w:p w:rsidR="ABFFABFF" w:rsidRDefault="ABFFABFF" w:rsidP="ABFFABFF">
      <w:pPr>
        <w:pStyle w:val="ARCATSubPara"/>
        <w:numPr>
          <w:ilvl w:val="3"/>
          <w:numId w:val="1"/>
        </w:numPr>
        <w:rPr/>
      </w:pPr>
      <w:r>
        <w:rPr/>
        <w:t>Coordinate preparation of operation and maintenance manuals for music education specialties.</w:t>
      </w:r>
    </w:p>
    <w:p w:rsidR="ABFFABFF" w:rsidRDefault="ABFFABFF" w:rsidP="ABFFABFF">
      <w:pPr>
        <w:pStyle w:val="ARCATSubPara"/>
        <w:numPr>
          <w:ilvl w:val="3"/>
          <w:numId w:val="1"/>
        </w:numPr>
        <w:rPr/>
      </w:pPr>
      <w:r>
        <w:rPr/>
        <w:t>Coordinate demonstration and training activities for music education specialties.</w:t>
      </w:r>
    </w:p>
    <w:p w:rsidR="ABFFABFF" w:rsidRDefault="ABFFABFF" w:rsidP="ABFFABFF">
      <w:pPr>
        <w:pStyle w:val="ARCATPart"/>
        <w:numPr>
          <w:ilvl w:val="0"/>
          <w:numId w:val="1"/>
        </w:numPr>
        <w:rPr/>
      </w:pPr>
      <w:r>
        <w:rPr/>
        <w:t>PRODUCTS (Not Applicable)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installation areas for music education specialties for compliance with requirements for installation tolerances, including required overhead clearances and floor levelness, and other existing conditions affecting installation and performance of music education specialties.</w:t>
      </w:r>
    </w:p>
    <w:p w:rsidR="ABFFABFF" w:rsidRDefault="ABFFABFF" w:rsidP="ABFFABFF">
      <w:pPr>
        <w:pStyle w:val="ARCATSubPara"/>
        <w:numPr>
          <w:ilvl w:val="3"/>
          <w:numId w:val="1"/>
        </w:numPr>
        <w:rPr/>
      </w:pPr>
      <w:r>
        <w:rPr/>
        <w:t>Verify blocking, anchorages, and structural supports are in place and adequate to received work.</w:t>
      </w:r>
    </w:p>
    <w:p w:rsidR="ABFFABFF" w:rsidRDefault="ABFFABFF" w:rsidP="ABFFABFF">
      <w:pPr>
        <w:pStyle w:val="ARCATSubPara"/>
        <w:numPr>
          <w:ilvl w:val="3"/>
          <w:numId w:val="1"/>
        </w:numPr>
        <w:rPr/>
      </w:pPr>
      <w:r>
        <w:rPr/>
        <w:t>Verify HVAC and electrical rough-in components are properly located.</w:t>
      </w:r>
    </w:p>
    <w:p w:rsidR="ABFFABFF" w:rsidRDefault="ABFFABFF" w:rsidP="ABFFABFF">
      <w:pPr>
        <w:pStyle w:val="ARCATParagraph"/>
        <w:numPr>
          <w:ilvl w:val="2"/>
          <w:numId w:val="1"/>
        </w:numPr>
        <w:rPr/>
      </w:pPr>
      <w:r>
        <w:rPr/>
        <w:t>Proceed with installation of music education specialties upon correction of unsatisfactory conditions.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installed music education specialties work to verify compliance with requirements.</w:t>
      </w:r>
    </w:p>
    <w:p w:rsidR="ABFFABFF" w:rsidRDefault="ABFFABFF" w:rsidP="ABFFABFF">
      <w:pPr>
        <w:pStyle w:val="ARCATSubPara"/>
        <w:numPr>
          <w:ilvl w:val="3"/>
          <w:numId w:val="1"/>
        </w:numPr>
        <w:rPr/>
      </w:pPr>
      <w:r>
        <w:rPr/>
        <w:t>Verify that HVAC work and electrical work complies with manufacturer's submittals and written installation requirements.</w:t>
      </w:r>
    </w:p>
    <w:p w:rsidR="ABFFABFF" w:rsidRDefault="ABFFABFF" w:rsidP="ABFFABFF">
      <w:pPr>
        <w:pStyle w:val="ARCATSubPara"/>
        <w:numPr>
          <w:ilvl w:val="3"/>
          <w:numId w:val="1"/>
        </w:numPr>
        <w:rPr/>
      </w:pPr>
      <w:r>
        <w:rPr/>
        <w:t>Perform installation and startup checks of music education specialties.</w:t>
      </w:r>
    </w:p>
    <w:p w:rsidR="ABFFABFF" w:rsidRDefault="ABFFABFF" w:rsidP="ABFFABFF">
      <w:pPr>
        <w:pStyle w:val="ARCATSubPara"/>
        <w:numPr>
          <w:ilvl w:val="3"/>
          <w:numId w:val="1"/>
        </w:numPr>
        <w:rPr/>
      </w:pPr>
      <w:r>
        <w:rPr/>
        <w:t>Prepare inspection reports. Verify that Contractor has corrected non-complying work.</w:t>
      </w:r>
    </w:p>
    <w:p w:rsidR="ABFFABFF" w:rsidRDefault="ABFFABFF" w:rsidP="ABFFABFF">
      <w:pPr>
        <w:pStyle w:val="ARCATArticle"/>
        <w:numPr>
          <w:ilvl w:val="1"/>
          <w:numId w:val="1"/>
        </w:numPr>
        <w:rPr/>
      </w:pPr>
      <w:r>
        <w:rPr/>
        <w:t>DEMONSTRATION</w:t>
      </w:r>
    </w:p>
    <w:p w:rsidR="ABFFABFF" w:rsidRDefault="ABFFABFF" w:rsidP="ABFFABFF">
      <w:pPr>
        <w:pStyle w:val="ARCATParagraph"/>
        <w:numPr>
          <w:ilvl w:val="2"/>
          <w:numId w:val="1"/>
        </w:numPr>
        <w:rPr/>
      </w:pPr>
      <w:r>
        <w:rPr/>
        <w:t>Train Owner's personnel to adjust, operate, and maintain music education specialties.</w:t>
      </w:r>
    </w:p>
    <w:p w:rsidR="ABFFABFF" w:rsidRDefault="ABFFABFF" w:rsidP="ABFFABFF">
      <w:pPr>
        <w:pStyle w:val="ARCATParagraph"/>
        <w:numPr>
          <w:ilvl w:val="2"/>
          <w:numId w:val="1"/>
        </w:numPr>
        <w:rPr/>
      </w:pPr>
      <w:r>
        <w:rPr/>
        <w:t>Turn over keys, tools, and operation and maintenance instructions to Owner.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01350 -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A7A6932" Type="http://schemas.openxmlformats.org/officeDocument/2006/relationships/image" Target="https://www.arcat.com/clients/gfx/nologo.png" TargetMode="External" /><Relationship Id="rIdC5500429_1" Type="http://schemas.openxmlformats.org/officeDocument/2006/relationships/hyperlink" Target="https://admin.arcat.com/users.pl?action=UserEmail&amp;company=Wenger+Corporation,+JR+Clancy+and+GearBoss&amp;coid=36487&amp;rep=&amp;fax=507-455-4258&amp;message=RE:%20Spec%20Question%20(01350wen):%20%20&amp;mf=" TargetMode="External" /><Relationship Id="rIdC5500429_2" Type="http://schemas.openxmlformats.org/officeDocument/2006/relationships/hyperlink" Target="https://www.wengercorp.com" TargetMode="External" /><Relationship Id="rIdC5500429_3" Type="http://schemas.openxmlformats.org/officeDocument/2006/relationships/hyperlink" Target="http://www.jrclancy.com" TargetMode="External" /><Relationship Id="rIdC5500429_4" Type="http://schemas.openxmlformats.org/officeDocument/2006/relationships/hyperlink" Target="https://www.arcat.com/arcatcos/cos36/arc3648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