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bp_glas.gif&quot; \* MERGEFORMAT \d  \x \y">
        <w:r>
          <w:drawing>
            <wp:inline distT="0" distB="0" distL="0" distR="0">
              <wp:extent cx="1428750" cy="695325"/>
              <wp:effectExtent l="0" t="0" r="0" b="0"/>
              <wp:docPr id="1" name="Picture rId32907229" descr="http://www.arcat.com/clients/gfx/ibp_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2907229" descr="http://www.arcat.com/clients/gfx/ibp_glas.gif"/>
                      <pic:cNvPicPr>
                        <a:picLocks noChangeAspect="1" noChangeArrowheads="1"/>
                      </pic:cNvPicPr>
                    </pic:nvPicPr>
                    <pic:blipFill>
                      <a:blip r:link="rId32907229"/>
                      <a:srcRect/>
                      <a:stretch>
                        <a:fillRect/>
                      </a:stretch>
                    </pic:blipFill>
                    <pic:spPr bwMode="auto">
                      <a:xfrm>
                        <a:off x="0" y="0"/>
                        <a:ext cx="1428750" cy="695325"/>
                      </a:xfrm>
                      <a:prstGeom prst="rect">
                        <a:avLst/>
                      </a:prstGeom>
                      <a:noFill/>
                    </pic:spPr>
                  </pic:pic>
                </a:graphicData>
              </a:graphic>
            </wp:inline>
          </w:drawing>
        </w:r>
      </w:fldSimple>
    </w:p>
    <w:p>
      <w:pPr>
        <w:pStyle w:val="ARCATTitle"/>
        <w:jc w:val="center"/>
        <w:rPr/>
      </w:pPr>
      <w:r>
        <w:rPr/>
        <w:t>SECTION 04 40 00</w:t>
      </w:r>
    </w:p>
    <w:p>
      <w:pPr>
        <w:pStyle w:val="ARCATTitle"/>
        <w:jc w:val="center"/>
        <w:rPr/>
      </w:pPr>
      <w:r>
        <w:rPr/>
        <w:t>STONE WALL AND SOFFIT SUPPORT SYSTEM</w:t>
      </w:r>
    </w:p>
    <w:p>
      <w:pPr>
        <w:pStyle w:val="ARCATnote"/>
        <w:rPr/>
      </w:pPr>
      <w:r>
        <w:rPr/>
        <w:t>** NOTE TO SPECIFIER ** Innovative Building Products, Inc.; IBP Stone Wall and Soffit Support System</w:t>
      </w:r>
      <w:r>
        <w:rPr/>
        <w:br/>
        <w:t>.</w:t>
      </w:r>
      <w:r>
        <w:rPr/>
        <w:br/>
        <w:t>This section is based on the products of Innovative Building Products, Inc., which is located at:</w:t>
      </w:r>
      <w:r>
        <w:rPr/>
        <w:br/>
        <w:t>3024 Acme Brick Plaza</w:t>
      </w:r>
      <w:r>
        <w:rPr/>
        <w:br/>
        <w:t>Ft. Worth, TX 76109</w:t>
      </w:r>
      <w:r>
        <w:rPr/>
        <w:br/>
        <w:t>Toll Free Tel: 800-932-2263</w:t>
      </w:r>
      <w:r>
        <w:rPr/>
        <w:br/>
        <w:t>Tel: 817-332-4101</w:t>
      </w:r>
      <w:r>
        <w:rPr/>
        <w:br/>
        <w:t>Fax: 817-332-1406</w:t>
      </w:r>
      <w:r>
        <w:rPr/>
        <w:br/>
        <w:t>Email: </w:t>
      </w:r>
      <w:hyperlink r:id="rIdE7680A92_1" w:history="1">
        <w:r>
          <w:rPr>
            <w:color w:val="802020"/>
            <w:u w:val="single"/>
          </w:rPr>
          <w:t>request info (info@ibpglassblock.com)</w:t>
        </w:r>
      </w:hyperlink>
      <w:r>
        <w:rPr/>
        <w:t/>
      </w:r>
      <w:r>
        <w:rPr/>
        <w:br/>
        <w:t>Web: </w:t>
      </w:r>
      <w:hyperlink r:id="rIdE7680A92_2" w:history="1">
        <w:r>
          <w:rPr>
            <w:color w:val="802020"/>
            <w:u w:val="single"/>
          </w:rPr>
          <w:t>www.ibpglassblock.com</w:t>
        </w:r>
      </w:hyperlink>
      <w:r>
        <w:rPr/>
        <w:t>  </w:t>
      </w:r>
      <w:r>
        <w:rPr/>
        <w:br/>
        <w:t> [ </w:t>
      </w:r>
      <w:hyperlink r:id="rIdE7680A92_3" w:history="1">
        <w:r>
          <w:rPr>
            <w:color w:val="802020"/>
            <w:u w:val="single"/>
          </w:rPr>
          <w:t>Click Here</w:t>
        </w:r>
      </w:hyperlink>
      <w:r>
        <w:rPr/>
        <w:t> ] for additional information.</w:t>
      </w:r>
      <w:r>
        <w:rPr/>
        <w:br/>
        <w:t>The exciting new Fast Track Stone masonry support system can transform a basic building into a structure of elegance and warmth, as well as economy. Unlike conventional stone-veneer finishes, Fast Track Stone does not require a concrete footing to support the weight of the masonry. This feature alone can yield considerable savings.</w:t>
      </w:r>
      <w:r>
        <w:rPr/>
        <w:br/>
        <w:t>The system weighs as little as 14 pounds per square foot. It is easily designed into new projects using conventional construction techniques or attaches to most structures using existing wall studs.</w:t>
      </w:r>
      <w:r>
        <w:rPr/>
        <w:br/>
        <w:t>Green Values: Fast Track Stone can help builders achieve LEED objectives. Aluminum channels and clips have at least 25% post-consumer recycled content, and the entire system can be dismantled and re-purposed as the building's uses change over its life cycle. </w:t>
      </w:r>
      <w:r>
        <w:rPr/>
        <w:br/>
        <w:t>Premium Masonry Panels: Natural limestone panels are available from Texas Quarries in four standard varieties.</w:t>
      </w:r>
      <w:r>
        <w:rPr/>
        <w:br/>
        <w:t>Lightweight cast-stone panels are available as well. Please ask your representative for a current list of masonry panels compatible with Fast Track Stone.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Stone Wall and Soffit Support System and accessories necessary for a complete assembly.</w:t>
      </w:r>
    </w:p>
    <w:p w:rsidR="ABFFABFF" w:rsidRDefault="ABFFABFF" w:rsidP="ABFFABFF">
      <w:pPr>
        <w:pStyle w:val="ARCATParagraph"/>
        <w:numPr>
          <w:ilvl w:val="2"/>
          <w:numId w:val="1"/>
        </w:numPr>
        <w:rPr/>
      </w:pPr>
      <w:r>
        <w:rPr/>
        <w:t>Stone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It is the responsibility of the engineer of record to verify the structural integrity of the backing wall based on the load imposed by the system panels and other applicable material, live, seismic, snow, height, and wind loading conditions. Contact the manufacturer for technical assistance and alternative fastener and anchor recommendations.</w:t>
      </w:r>
    </w:p>
    <w:p w:rsidR="ABFFABFF" w:rsidRDefault="ABFFABFF" w:rsidP="ABFFABFF">
      <w:pPr>
        <w:pStyle w:val="ARCATParagraph"/>
        <w:numPr>
          <w:ilvl w:val="2"/>
          <w:numId w:val="1"/>
        </w:numPr>
        <w:rPr/>
      </w:pPr>
      <w:r>
        <w:rPr/>
        <w:t>Shop Drawings: Include plans, elevations, and details, size and layout of panels, trim, accessories, supports, and attachments.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in dry place, off the ground, where temperature will not exceed 90 degrees F (32 degrees C).</w:t>
      </w:r>
    </w:p>
    <w:p w:rsidR="ABFFABFF" w:rsidRDefault="ABFFABFF" w:rsidP="ABFFABFF">
      <w:pPr>
        <w:pStyle w:val="ARCATParagraph"/>
        <w:numPr>
          <w:ilvl w:val="2"/>
          <w:numId w:val="1"/>
        </w:numPr>
        <w:rPr/>
      </w:pPr>
      <w:r>
        <w:rPr/>
        <w:t>Handle material in manner that will prevent damage to components.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5-year limited warranty.</w:t>
      </w:r>
    </w:p>
    <w:p w:rsidR="ABFFABFF" w:rsidRDefault="ABFFABFF" w:rsidP="ABFFABFF">
      <w:pPr>
        <w:pStyle w:val="ARCATParagraph"/>
        <w:numPr>
          <w:ilvl w:val="2"/>
          <w:numId w:val="1"/>
        </w:numPr>
        <w:rPr/>
      </w:pPr>
      <w:r>
        <w:rPr/>
        <w:t>Provide 5-year installer's warranty against faulty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Innovative Building Products, Inc., which is located at: 3024 Acme Brick Plaza; Ft. Worth, TX 76109; Toll Free Tel: 800-932-2263; Tel: 817-332-4101; Fax: 817-332-1406; Email: </w:t>
      </w:r>
      <w:hyperlink r:id="rId71F84EEE_1" w:history="1">
        <w:r>
          <w:rPr>
            <w:color w:val="802020"/>
            <w:u w:val="single"/>
          </w:rPr>
          <w:t>request info (info@ibpglassblock.com)</w:t>
        </w:r>
      </w:hyperlink>
      <w:r>
        <w:rPr/>
        <w:t>; Web: </w:t>
      </w:r>
      <w:hyperlink r:id="rId71F84EEE_2" w:history="1">
        <w:r>
          <w:rPr>
            <w:color w:val="802020"/>
            <w:u w:val="single"/>
          </w:rPr>
          <w:t>www.ibpglassblock.com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materials required from the following paragraphs. Delete the paragraphs not required.</w:t>
      </w:r>
    </w:p>
    <w:p w:rsidR="ABFFABFF" w:rsidRDefault="ABFFABFF" w:rsidP="ABFFABFF">
      <w:pPr>
        <w:pStyle w:val="ARCATArticle"/>
        <w:numPr>
          <w:ilvl w:val="1"/>
          <w:numId w:val="1"/>
        </w:numPr>
        <w:rPr/>
      </w:pPr>
      <w:r>
        <w:rPr/>
        <w:t>MATERIALS </w:t>
      </w:r>
    </w:p>
    <w:p w:rsidR="ABFFABFF" w:rsidRDefault="ABFFABFF" w:rsidP="ABFFABFF">
      <w:pPr>
        <w:pStyle w:val="ARCATParagraph"/>
        <w:numPr>
          <w:ilvl w:val="2"/>
          <w:numId w:val="1"/>
        </w:numPr>
        <w:rPr/>
      </w:pPr>
      <w:r>
        <w:rPr/>
        <w:t>Stone Wall and Soffit Support System: Field assembled, 6063-T6 extruded aluminum structural support bracket and clip system for supporting thin stone and masonry wall panels and soffits. Components include:</w:t>
      </w:r>
    </w:p>
    <w:p w:rsidR="ABFFABFF" w:rsidRDefault="ABFFABFF" w:rsidP="ABFFABFF">
      <w:pPr>
        <w:pStyle w:val="ARCATSubPara"/>
        <w:numPr>
          <w:ilvl w:val="3"/>
          <w:numId w:val="1"/>
        </w:numPr>
        <w:rPr/>
      </w:pPr>
      <w:r>
        <w:rPr/>
        <w:t>Starter Channels with channel centering cushions and weep holes.</w:t>
      </w:r>
    </w:p>
    <w:p w:rsidR="ABFFABFF" w:rsidRDefault="ABFFABFF" w:rsidP="ABFFABFF">
      <w:pPr>
        <w:pStyle w:val="ARCATSubPara"/>
        <w:numPr>
          <w:ilvl w:val="3"/>
          <w:numId w:val="1"/>
        </w:numPr>
        <w:rPr/>
      </w:pPr>
      <w:r>
        <w:rPr/>
        <w:t>Transition Channels with channel centering cushions and weep holes and support clips and clip centering cushions.</w:t>
      </w:r>
    </w:p>
    <w:p w:rsidR="ABFFABFF" w:rsidRDefault="ABFFABFF" w:rsidP="ABFFABFF">
      <w:pPr>
        <w:pStyle w:val="ARCATSubPara"/>
        <w:numPr>
          <w:ilvl w:val="3"/>
          <w:numId w:val="1"/>
        </w:numPr>
        <w:rPr/>
      </w:pPr>
      <w:r>
        <w:rPr/>
        <w:t>Top Receiver angle with support clips and clip centering cushions.</w:t>
      </w:r>
    </w:p>
    <w:p w:rsidR="ABFFABFF" w:rsidRDefault="ABFFABFF" w:rsidP="ABFFABFF">
      <w:pPr>
        <w:pStyle w:val="ARCATParagraph"/>
        <w:numPr>
          <w:ilvl w:val="2"/>
          <w:numId w:val="1"/>
        </w:numPr>
        <w:rPr/>
      </w:pPr>
      <w:r>
        <w:rPr/>
        <w:t>Stone Panels: Stone panels kerfed at the top and bottom to suit the support system.</w:t>
      </w:r>
    </w:p>
    <w:p w:rsidR="ABFFABFF" w:rsidRDefault="ABFFABFF" w:rsidP="ABFFABFF">
      <w:pPr>
        <w:pStyle w:val="ARCATSubPara"/>
        <w:numPr>
          <w:ilvl w:val="3"/>
          <w:numId w:val="1"/>
        </w:numPr>
        <w:rPr/>
      </w:pPr>
      <w:r>
        <w:rPr/>
        <w:t>Type: Texas Quarries Natural limestone panels.</w:t>
      </w:r>
    </w:p>
    <w:p w:rsidR="ABFFABFF" w:rsidRDefault="ABFFABFF" w:rsidP="ABFFABFF">
      <w:pPr>
        <w:pStyle w:val="ARCATSubSub1"/>
        <w:numPr>
          <w:ilvl w:val="4"/>
          <w:numId w:val="1"/>
        </w:numPr>
        <w:rPr/>
      </w:pPr>
      <w:r>
        <w:rPr/>
        <w:t>Stone Material/Finish:</w:t>
      </w:r>
    </w:p>
    <w:p>
      <w:pPr>
        <w:pStyle w:val="ARCATnote"/>
        <w:rPr/>
      </w:pPr>
      <w:r>
        <w:rPr/>
        <w:t>** NOTE TO SPECIFIER ** Edit the following to indicate desired stone and finish required.</w:t>
      </w:r>
    </w:p>
    <w:p w:rsidR="ABFFABFF" w:rsidRDefault="ABFFABFF" w:rsidP="ABFFABFF">
      <w:pPr>
        <w:pStyle w:val="ARCATSubSub2"/>
        <w:numPr>
          <w:ilvl w:val="5"/>
          <w:numId w:val="1"/>
        </w:numPr>
        <w:rPr/>
      </w:pPr>
      <w:r>
        <w:rPr/>
        <w:t>Texas Quarries Limestone Lueders Gray diamond cut finish</w:t>
      </w:r>
    </w:p>
    <w:p w:rsidR="ABFFABFF" w:rsidRDefault="ABFFABFF" w:rsidP="ABFFABFF">
      <w:pPr>
        <w:pStyle w:val="ARCATSubSub2"/>
        <w:numPr>
          <w:ilvl w:val="5"/>
          <w:numId w:val="1"/>
        </w:numPr>
        <w:rPr/>
      </w:pPr>
      <w:r>
        <w:rPr/>
        <w:t>Texas Quarries Limestone Lueders Gray honed finish</w:t>
      </w:r>
    </w:p>
    <w:p w:rsidR="ABFFABFF" w:rsidRDefault="ABFFABFF" w:rsidP="ABFFABFF">
      <w:pPr>
        <w:pStyle w:val="ARCATSubSub2"/>
        <w:numPr>
          <w:ilvl w:val="5"/>
          <w:numId w:val="1"/>
        </w:numPr>
        <w:rPr/>
      </w:pPr>
      <w:r>
        <w:rPr/>
        <w:t>Texas Quarries Limestone Lueders Buff diamond cut finish</w:t>
      </w:r>
    </w:p>
    <w:p w:rsidR="ABFFABFF" w:rsidRDefault="ABFFABFF" w:rsidP="ABFFABFF">
      <w:pPr>
        <w:pStyle w:val="ARCATSubSub2"/>
        <w:numPr>
          <w:ilvl w:val="5"/>
          <w:numId w:val="1"/>
        </w:numPr>
        <w:rPr/>
      </w:pPr>
      <w:r>
        <w:rPr/>
        <w:t>Texas Quarries Limestone Lueders Buff honed finish</w:t>
      </w:r>
    </w:p>
    <w:p w:rsidR="ABFFABFF" w:rsidRDefault="ABFFABFF" w:rsidP="ABFFABFF">
      <w:pPr>
        <w:pStyle w:val="ARCATSubSub2"/>
        <w:numPr>
          <w:ilvl w:val="5"/>
          <w:numId w:val="1"/>
        </w:numPr>
        <w:rPr/>
      </w:pPr>
      <w:r>
        <w:rPr/>
        <w:t>Texas Quarries Limestone Cordova Cream diamond cut finish</w:t>
      </w:r>
    </w:p>
    <w:p w:rsidR="ABFFABFF" w:rsidRDefault="ABFFABFF" w:rsidP="ABFFABFF">
      <w:pPr>
        <w:pStyle w:val="ARCATSubSub2"/>
        <w:numPr>
          <w:ilvl w:val="5"/>
          <w:numId w:val="1"/>
        </w:numPr>
        <w:rPr/>
      </w:pPr>
      <w:r>
        <w:rPr/>
        <w:t>Texas Quarries Limestone Cordova Cream honed finish</w:t>
      </w:r>
    </w:p>
    <w:p w:rsidR="ABFFABFF" w:rsidRDefault="ABFFABFF" w:rsidP="ABFFABFF">
      <w:pPr>
        <w:pStyle w:val="ARCATSubSub2"/>
        <w:numPr>
          <w:ilvl w:val="5"/>
          <w:numId w:val="1"/>
        </w:numPr>
        <w:rPr/>
      </w:pPr>
      <w:r>
        <w:rPr/>
        <w:t>Texas Quarries Limestone Cordova Shell diamond cut finish</w:t>
      </w:r>
    </w:p>
    <w:p w:rsidR="ABFFABFF" w:rsidRDefault="ABFFABFF" w:rsidP="ABFFABFF">
      <w:pPr>
        <w:pStyle w:val="ARCATSubSub2"/>
        <w:numPr>
          <w:ilvl w:val="5"/>
          <w:numId w:val="1"/>
        </w:numPr>
        <w:rPr/>
      </w:pPr>
      <w:r>
        <w:rPr/>
        <w:t>Texas Quarries Limestone Cordova Shell honed finish</w:t>
      </w:r>
    </w:p>
    <w:p w:rsidR="ABFFABFF" w:rsidRDefault="ABFFABFF" w:rsidP="ABFFABFF">
      <w:pPr>
        <w:pStyle w:val="ARCATSubSub1"/>
        <w:numPr>
          <w:ilvl w:val="4"/>
          <w:numId w:val="1"/>
        </w:numPr>
        <w:rPr/>
      </w:pPr>
      <w:r>
        <w:rPr/>
        <w:t>Panel Size:</w:t>
      </w:r>
    </w:p>
    <w:p>
      <w:pPr>
        <w:pStyle w:val="ARCATnote"/>
        <w:rPr/>
      </w:pPr>
      <w:r>
        <w:rPr/>
        <w:t>** NOTE TO SPECIFIER ** Edit the following to indicate desired stone thickness. Split face is only available in 8 inch by 24 inch sizes. Contact the manufacturer for custom sizes available.</w:t>
      </w:r>
    </w:p>
    <w:p w:rsidR="ABFFABFF" w:rsidRDefault="ABFFABFF" w:rsidP="ABFFABFF">
      <w:pPr>
        <w:pStyle w:val="ARCATSubSub2"/>
        <w:numPr>
          <w:ilvl w:val="5"/>
          <w:numId w:val="1"/>
        </w:numPr>
        <w:rPr/>
      </w:pPr>
      <w:r>
        <w:rPr/>
        <w:t>16 inches by 24 inches by 1-1/4 inches </w:t>
      </w:r>
    </w:p>
    <w:p w:rsidR="ABFFABFF" w:rsidRDefault="ABFFABFF" w:rsidP="ABFFABFF">
      <w:pPr>
        <w:pStyle w:val="ARCATSubSub2"/>
        <w:numPr>
          <w:ilvl w:val="5"/>
          <w:numId w:val="1"/>
        </w:numPr>
        <w:rPr/>
      </w:pPr>
      <w:r>
        <w:rPr/>
        <w:t>16 inches by 24 inches by 1-1/2 inches (Cordova Shell)</w:t>
      </w:r>
    </w:p>
    <w:p w:rsidR="ABFFABFF" w:rsidRDefault="ABFFABFF" w:rsidP="ABFFABFF">
      <w:pPr>
        <w:pStyle w:val="ARCATSubSub2"/>
        <w:numPr>
          <w:ilvl w:val="5"/>
          <w:numId w:val="1"/>
        </w:numPr>
        <w:rPr/>
      </w:pPr>
      <w:r>
        <w:rPr/>
        <w:t>8 inches by 24 inches by 1-1/4 inches</w:t>
      </w:r>
    </w:p>
    <w:p w:rsidR="ABFFABFF" w:rsidRDefault="ABFFABFF" w:rsidP="ABFFABFF">
      <w:pPr>
        <w:pStyle w:val="ARCATSubSub2"/>
        <w:numPr>
          <w:ilvl w:val="5"/>
          <w:numId w:val="1"/>
        </w:numPr>
        <w:rPr/>
      </w:pPr>
      <w:r>
        <w:rPr/>
        <w:t>8 inches by 24 inches by 1-1/2 inches (Cordova Shell)</w:t>
      </w:r>
    </w:p>
    <w:p w:rsidR="ABFFABFF" w:rsidRDefault="ABFFABFF" w:rsidP="ABFFABFF">
      <w:pPr>
        <w:pStyle w:val="ARCATSubSub2"/>
        <w:numPr>
          <w:ilvl w:val="5"/>
          <w:numId w:val="1"/>
        </w:numPr>
        <w:rPr/>
      </w:pPr>
      <w:r>
        <w:rPr/>
        <w:t>Custom as indicated on the Drawings</w:t>
      </w:r>
    </w:p>
    <w:p w:rsidR="ABFFABFF" w:rsidRDefault="ABFFABFF" w:rsidP="ABFFABFF">
      <w:pPr>
        <w:pStyle w:val="ARCATParagraph"/>
        <w:numPr>
          <w:ilvl w:val="2"/>
          <w:numId w:val="1"/>
        </w:numPr>
        <w:rPr/>
      </w:pPr>
      <w:r>
        <w:rPr/>
        <w:t>Cast Stone Panels: Cast Stone panels kerfed at the top and bottom to suit the support system.</w:t>
      </w:r>
    </w:p>
    <w:p w:rsidR="ABFFABFF" w:rsidRDefault="ABFFABFF" w:rsidP="ABFFABFF">
      <w:pPr>
        <w:pStyle w:val="ARCATSubPara"/>
        <w:numPr>
          <w:ilvl w:val="3"/>
          <w:numId w:val="1"/>
        </w:numPr>
        <w:rPr/>
      </w:pPr>
      <w:r>
        <w:rPr/>
        <w:t>Type: Lightweight cast-stone panels.</w:t>
      </w:r>
    </w:p>
    <w:p w:rsidR="ABFFABFF" w:rsidRDefault="ABFFABFF" w:rsidP="ABFFABFF">
      <w:pPr>
        <w:pStyle w:val="ARCATSubSub1"/>
        <w:numPr>
          <w:ilvl w:val="4"/>
          <w:numId w:val="1"/>
        </w:numPr>
        <w:rPr/>
      </w:pPr>
      <w:r>
        <w:rPr/>
        <w:t>Stone Material/Finish:</w:t>
      </w:r>
    </w:p>
    <w:p>
      <w:pPr>
        <w:pStyle w:val="ARCATnote"/>
        <w:rPr/>
      </w:pPr>
      <w:r>
        <w:rPr/>
        <w:t>** NOTE TO SPECIFIER ** Edit the following to indicate desired stone color and finish required.</w:t>
      </w:r>
    </w:p>
    <w:p w:rsidR="ABFFABFF" w:rsidRDefault="ABFFABFF" w:rsidP="ABFFABFF">
      <w:pPr>
        <w:pStyle w:val="ARCATSubSub2"/>
        <w:numPr>
          <w:ilvl w:val="5"/>
          <w:numId w:val="1"/>
        </w:numPr>
        <w:rPr/>
      </w:pPr>
      <w:r>
        <w:rPr/>
        <w:t>Color and Finish as selected by the Architect from Manufacturers' catalog.</w:t>
      </w:r>
    </w:p>
    <w:p w:rsidR="ABFFABFF" w:rsidRDefault="ABFFABFF" w:rsidP="ABFFABFF">
      <w:pPr>
        <w:pStyle w:val="ARCATSubSub2"/>
        <w:numPr>
          <w:ilvl w:val="5"/>
          <w:numId w:val="1"/>
        </w:numPr>
        <w:rPr/>
      </w:pPr>
      <w:r>
        <w:rPr/>
        <w:t>Custom color as selected by the Architect.</w:t>
      </w:r>
    </w:p>
    <w:p w:rsidR="ABFFABFF" w:rsidRDefault="ABFFABFF" w:rsidP="ABFFABFF">
      <w:pPr>
        <w:pStyle w:val="ARCATSubSub1"/>
        <w:numPr>
          <w:ilvl w:val="4"/>
          <w:numId w:val="1"/>
        </w:numPr>
        <w:rPr/>
      </w:pPr>
      <w:r>
        <w:rPr/>
        <w:t>Panel Size:</w:t>
      </w:r>
    </w:p>
    <w:p>
      <w:pPr>
        <w:pStyle w:val="ARCATnote"/>
        <w:rPr/>
      </w:pPr>
      <w:r>
        <w:rPr/>
        <w:t>** NOTE TO SPECIFIER ** Edit the following to indicate desired stone thickness. Contact the manufacturer for custom sizes available.</w:t>
      </w:r>
    </w:p>
    <w:p w:rsidR="ABFFABFF" w:rsidRDefault="ABFFABFF" w:rsidP="ABFFABFF">
      <w:pPr>
        <w:pStyle w:val="ARCATSubSub2"/>
        <w:numPr>
          <w:ilvl w:val="5"/>
          <w:numId w:val="1"/>
        </w:numPr>
        <w:rPr/>
      </w:pPr>
      <w:r>
        <w:rPr/>
        <w:t>24 inches by 24 inches by 1-1/2 inches </w:t>
      </w:r>
    </w:p>
    <w:p w:rsidR="ABFFABFF" w:rsidRDefault="ABFFABFF" w:rsidP="ABFFABFF">
      <w:pPr>
        <w:pStyle w:val="ARCATSubSub2"/>
        <w:numPr>
          <w:ilvl w:val="5"/>
          <w:numId w:val="1"/>
        </w:numPr>
        <w:rPr/>
      </w:pPr>
      <w:r>
        <w:rPr/>
        <w:t>16 inches by 24 inches by 1-1/2 inches </w:t>
      </w:r>
    </w:p>
    <w:p w:rsidR="ABFFABFF" w:rsidRDefault="ABFFABFF" w:rsidP="ABFFABFF">
      <w:pPr>
        <w:pStyle w:val="ARCATSubSub2"/>
        <w:numPr>
          <w:ilvl w:val="5"/>
          <w:numId w:val="1"/>
        </w:numPr>
        <w:rPr/>
      </w:pPr>
      <w:r>
        <w:rPr/>
        <w:t>8 inches by 24 inches by 1-1/2 inches</w:t>
      </w:r>
    </w:p>
    <w:p w:rsidR="ABFFABFF" w:rsidRDefault="ABFFABFF" w:rsidP="ABFFABFF">
      <w:pPr>
        <w:pStyle w:val="ARCATSubSub2"/>
        <w:numPr>
          <w:ilvl w:val="5"/>
          <w:numId w:val="1"/>
        </w:numPr>
        <w:rPr/>
      </w:pPr>
      <w:r>
        <w:rPr/>
        <w:t>4 inches by 24 inches by 1-1/2 inches</w:t>
      </w:r>
    </w:p>
    <w:p w:rsidR="ABFFABFF" w:rsidRDefault="ABFFABFF" w:rsidP="ABFFABFF">
      <w:pPr>
        <w:pStyle w:val="ARCATSubSub2"/>
        <w:numPr>
          <w:ilvl w:val="5"/>
          <w:numId w:val="1"/>
        </w:numPr>
        <w:rPr/>
      </w:pPr>
      <w:r>
        <w:rPr/>
        <w:t>Custom as indicated on the Drawings</w:t>
      </w:r>
    </w:p>
    <w:p w:rsidR="ABFFABFF" w:rsidRDefault="ABFFABFF" w:rsidP="ABFFABFF">
      <w:pPr>
        <w:pStyle w:val="ARCATParagraph"/>
        <w:numPr>
          <w:ilvl w:val="2"/>
          <w:numId w:val="1"/>
        </w:numPr>
        <w:rPr/>
      </w:pPr>
      <w:r>
        <w:rPr/>
        <w:t>Accessories: Provide the following accessories as required for a complete system.</w:t>
      </w:r>
    </w:p>
    <w:p w:rsidR="ABFFABFF" w:rsidRDefault="ABFFABFF" w:rsidP="ABFFABFF">
      <w:pPr>
        <w:pStyle w:val="ARCATSubPara"/>
        <w:numPr>
          <w:ilvl w:val="3"/>
          <w:numId w:val="1"/>
        </w:numPr>
        <w:rPr/>
      </w:pPr>
      <w:r>
        <w:rPr/>
        <w:t>Rubber cushion fittings.</w:t>
      </w:r>
    </w:p>
    <w:p w:rsidR="ABFFABFF" w:rsidRDefault="ABFFABFF" w:rsidP="ABFFABFF">
      <w:pPr>
        <w:pStyle w:val="ARCATSubPara"/>
        <w:numPr>
          <w:ilvl w:val="3"/>
          <w:numId w:val="1"/>
        </w:numPr>
        <w:rPr/>
      </w:pPr>
      <w:r>
        <w:rPr/>
        <w:t>Plastic Shims.</w:t>
      </w:r>
    </w:p>
    <w:p w:rsidR="ABFFABFF" w:rsidRDefault="ABFFABFF" w:rsidP="ABFFABFF">
      <w:pPr>
        <w:pStyle w:val="ARCATSubPara"/>
        <w:numPr>
          <w:ilvl w:val="3"/>
          <w:numId w:val="1"/>
        </w:numPr>
        <w:rPr/>
      </w:pPr>
      <w:r>
        <w:rPr/>
        <w:t>Stainless Steel Screw Fasteners.</w:t>
      </w:r>
    </w:p>
    <w:p w:rsidR="ABFFABFF" w:rsidRDefault="ABFFABFF" w:rsidP="ABFFABFF">
      <w:pPr>
        <w:pStyle w:val="ARCATSubPara"/>
        <w:numPr>
          <w:ilvl w:val="3"/>
          <w:numId w:val="1"/>
        </w:numPr>
        <w:rPr/>
      </w:pPr>
      <w:r>
        <w:rPr/>
        <w:t>Closed Cell Backer Rod.</w:t>
      </w:r>
    </w:p>
    <w:p w:rsidR="ABFFABFF" w:rsidRDefault="ABFFABFF" w:rsidP="ABFFABFF">
      <w:pPr>
        <w:pStyle w:val="ARCATSubPara"/>
        <w:numPr>
          <w:ilvl w:val="3"/>
          <w:numId w:val="1"/>
        </w:numPr>
        <w:rPr/>
      </w:pPr>
      <w:r>
        <w:rPr/>
        <w:t>Sealant: Tremco Vulkem 116 Sealant,</w:t>
      </w:r>
    </w:p>
    <w:p w:rsidR="ABFFABFF" w:rsidRDefault="ABFFABFF" w:rsidP="ABFFABFF">
      <w:pPr>
        <w:pStyle w:val="ARCATArticle"/>
        <w:numPr>
          <w:ilvl w:val="1"/>
          <w:numId w:val="1"/>
        </w:numPr>
        <w:rPr/>
      </w:pPr>
      <w:r>
        <w:rPr/>
        <w:t>FABRICATI0N</w:t>
      </w:r>
    </w:p>
    <w:p>
      <w:pPr>
        <w:pStyle w:val="ARCATnote"/>
        <w:rPr/>
      </w:pPr>
      <w:r>
        <w:rPr/>
        <w:t>** NOTE TO SPECIFIER ** Edit the following to indicate desired type of channel system.</w:t>
      </w:r>
    </w:p>
    <w:p w:rsidR="ABFFABFF" w:rsidRDefault="ABFFABFF" w:rsidP="ABFFABFF">
      <w:pPr>
        <w:pStyle w:val="ARCATParagraph"/>
        <w:numPr>
          <w:ilvl w:val="2"/>
          <w:numId w:val="1"/>
        </w:numPr>
        <w:rPr/>
      </w:pPr>
      <w:r>
        <w:rPr/>
        <w:t>Shop fabricate support system components as required. System shall allow for the free and noiseless vertical and horizontal thermal movement due to expansion and contraction. Buckling of panels, opening of joints, undue stress on fasteners, failure of sealants or any other detrimental effects due to thermal movement will not be permitted</w:t>
      </w:r>
    </w:p>
    <w:p>
      <w:pPr>
        <w:pStyle w:val="ARCATnote"/>
        <w:rPr/>
      </w:pPr>
      <w:r>
        <w:rPr/>
        <w:t>** NOTE TO SPECIFIER ** Include the following for factory-fabricated panel returns.</w:t>
      </w:r>
    </w:p>
    <w:p w:rsidR="ABFFABFF" w:rsidRDefault="ABFFABFF" w:rsidP="ABFFABFF">
      <w:pPr>
        <w:pStyle w:val="ARCATParagraph"/>
        <w:numPr>
          <w:ilvl w:val="2"/>
          <w:numId w:val="1"/>
        </w:numPr>
        <w:rPr/>
      </w:pPr>
      <w:r>
        <w:rPr/>
        <w:t>Shop fabricate panel returns with hairline joints to appear as monolithic stone.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supporting structure has been properly prepared. Backing wall shall comply with the structural guidelines of the Stone Wall and Soffit Support System manufacturer.</w:t>
      </w:r>
    </w:p>
    <w:p w:rsidR="ABFFABFF" w:rsidRDefault="ABFFABFF" w:rsidP="ABFFABFF">
      <w:pPr>
        <w:pStyle w:val="ARCATParagraph"/>
        <w:numPr>
          <w:ilvl w:val="2"/>
          <w:numId w:val="1"/>
        </w:numPr>
        <w:rPr/>
      </w:pPr>
      <w:r>
        <w:rPr/>
        <w:t>Verify that face of backing wall is adequately prepared to act as drainage surface in accordance with the requirements Section 07 27 26 - Fluid-Applied Membrane Air Barriers .</w:t>
      </w:r>
    </w:p>
    <w:p w:rsidR="ABFFABFF" w:rsidRDefault="ABFFABFF" w:rsidP="ABFFABFF">
      <w:pPr>
        <w:pStyle w:val="ARCATParagraph"/>
        <w:numPr>
          <w:ilvl w:val="2"/>
          <w:numId w:val="1"/>
        </w:numPr>
        <w:rPr/>
      </w:pPr>
      <w:r>
        <w:rPr/>
        <w:t>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supports onto backing wall and/or ceiling with appropriate fasteners in accordance with applicable code and manufacturer's recommendations, plumb and true to line, and shimmed where and as necessary. </w:t>
      </w:r>
    </w:p>
    <w:p w:rsidR="ABFFABFF" w:rsidRDefault="ABFFABFF" w:rsidP="ABFFABFF">
      <w:pPr>
        <w:pStyle w:val="ARCATParagraph"/>
        <w:numPr>
          <w:ilvl w:val="2"/>
          <w:numId w:val="1"/>
        </w:numPr>
        <w:rPr/>
      </w:pPr>
      <w:r>
        <w:rPr/>
        <w:t>Apply cushion fittings to mounting edges of brackets and clips. Set bottom grooves of kerfed stone panels onto bracket cushions. Set cushioned clips into top grooves of panels and tilt into place until panel clip prongs snap secure into bracket prongs.</w:t>
      </w:r>
    </w:p>
    <w:p w:rsidR="ABFFABFF" w:rsidRDefault="ABFFABFF" w:rsidP="ABFFABFF">
      <w:pPr>
        <w:pStyle w:val="ARCATParagraph"/>
        <w:numPr>
          <w:ilvl w:val="2"/>
          <w:numId w:val="1"/>
        </w:numPr>
        <w:rPr/>
      </w:pPr>
      <w:r>
        <w:rPr/>
        <w:t>Assure that openings through masonry supported on system are properly flashed in accordance with Section 07 62 00 - Sheet Metal Flashing and Trim.</w:t>
      </w:r>
    </w:p>
    <w:p w:rsidR="ABFFABFF" w:rsidRDefault="ABFFABFF" w:rsidP="ABFFABFF">
      <w:pPr>
        <w:pStyle w:val="ARCATParagraph"/>
        <w:numPr>
          <w:ilvl w:val="2"/>
          <w:numId w:val="1"/>
        </w:numPr>
        <w:rPr/>
      </w:pPr>
      <w:r>
        <w:rPr/>
        <w:t>Install transition panels from bottom to top and ending with receiver channels with integrated drip edge at the top of the wall.</w:t>
      </w:r>
    </w:p>
    <w:p w:rsidR="ABFFABFF" w:rsidRDefault="ABFFABFF" w:rsidP="ABFFABFF">
      <w:pPr>
        <w:pStyle w:val="ARCATParagraph"/>
        <w:numPr>
          <w:ilvl w:val="2"/>
          <w:numId w:val="1"/>
        </w:numPr>
        <w:rPr/>
      </w:pPr>
      <w:r>
        <w:rPr/>
        <w:t>Install stone panels to the pattern required. Field cut stone as required for job specific requirements.</w:t>
      </w:r>
    </w:p>
    <w:p w:rsidR="ABFFABFF" w:rsidRDefault="ABFFABFF" w:rsidP="ABFFABFF">
      <w:pPr>
        <w:pStyle w:val="ARCATParagraph"/>
        <w:numPr>
          <w:ilvl w:val="2"/>
          <w:numId w:val="1"/>
        </w:numPr>
        <w:rPr/>
      </w:pPr>
      <w:r>
        <w:rPr/>
        <w:t>Install factory fabricated stone panels returns to the pattern required. Field cut as required for job specific requirements.</w:t>
      </w:r>
    </w:p>
    <w:p w:rsidR="ABFFABFF" w:rsidRDefault="ABFFABFF" w:rsidP="ABFFABFF">
      <w:pPr>
        <w:pStyle w:val="ARCATParagraph"/>
        <w:numPr>
          <w:ilvl w:val="2"/>
          <w:numId w:val="1"/>
        </w:numPr>
        <w:rPr/>
      </w:pPr>
      <w:r>
        <w:rPr/>
        <w:t>Install backer rods in each joint in accordance with the manufacturers printed instructions.</w:t>
      </w:r>
    </w:p>
    <w:p w:rsidR="ABFFABFF" w:rsidRDefault="ABFFABFF" w:rsidP="ABFFABFF">
      <w:pPr>
        <w:pStyle w:val="ARCATParagraph"/>
        <w:numPr>
          <w:ilvl w:val="2"/>
          <w:numId w:val="1"/>
        </w:numPr>
        <w:rPr/>
      </w:pPr>
      <w:r>
        <w:rPr/>
        <w:t>Mask joint edges with tape and install sealant in accordance with the sealant manufacturers printed instructions. Remove tape to clean up edges after sealant has cured.</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Remove and replace panels damaged beyond repair as a direct result of the panel installation.</w:t>
      </w:r>
    </w:p>
    <w:p w:rsidR="ABFFABFF" w:rsidRDefault="ABFFABFF" w:rsidP="ABFFABFF">
      <w:pPr>
        <w:pStyle w:val="ARCATParagraph"/>
        <w:numPr>
          <w:ilvl w:val="2"/>
          <w:numId w:val="1"/>
        </w:numPr>
        <w:rPr/>
      </w:pPr>
      <w:r>
        <w:rPr/>
        <w:t>Repair panels with minor damage as acceptable to the Architect.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Prevent staining of stone from mortar, grout, sealants, and other sources. Immediately remove such materials from stone without damage to the stonework.</w:t>
      </w:r>
    </w:p>
    <w:p w:rsidR="ABFFABFF" w:rsidRDefault="ABFFABFF" w:rsidP="ABFFABFF">
      <w:pPr>
        <w:pStyle w:val="ARCATParagraph"/>
        <w:numPr>
          <w:ilvl w:val="2"/>
          <w:numId w:val="1"/>
        </w:numPr>
        <w:rPr/>
      </w:pPr>
      <w:r>
        <w:rPr/>
        <w:t>Protect base of walls from rain-splashed mud and mortar splatter by means of coverings spread on ground and over wall surface.</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40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2907229" Type="http://schemas.openxmlformats.org/officeDocument/2006/relationships/image" Target="http://www.arcat.com/clients/gfx/ibp_glas.gif" TargetMode="External" /><Relationship Id="rIdE7680A92_1" Type="http://schemas.openxmlformats.org/officeDocument/2006/relationships/hyperlink" Target="http://admin.arcat.com/users.pl?action=UserEmail&amp;company=Innovative+Building+Products,+Inc.&amp;coid=33181&amp;rep=&amp;fax=817-332-1406&amp;message=RE:%20Spec%20Question%20(04850ibp):%20%20&amp;mf=" TargetMode="External" /><Relationship Id="rIdE7680A92_2" Type="http://schemas.openxmlformats.org/officeDocument/2006/relationships/hyperlink" Target="http://www.ibpglassblock.com" TargetMode="External" /><Relationship Id="rIdE7680A92_3" Type="http://schemas.openxmlformats.org/officeDocument/2006/relationships/hyperlink" Target="http://www.arcat.com/arcatcos/cos33/arc33181.html" TargetMode="External" /><Relationship Id="rId71F84EEE_1" Type="http://schemas.openxmlformats.org/officeDocument/2006/relationships/hyperlink" Target="http://admin.arcat.com/users.pl?action=UserEmail&amp;company=Innovative+Building+Products,+Inc.&amp;coid=33181&amp;rep=&amp;fax=817-332-1406&amp;message=RE:%20Spec%20Question%20(04850ibp):%20%20&amp;mf=" TargetMode="External" /><Relationship Id="rId71F84EEE_2" Type="http://schemas.openxmlformats.org/officeDocument/2006/relationships/hyperlink" Target="http://www.ibpglassbloc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