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reesta.gif&quot; \* MERGEFORMAT \d  \x \y">
        <w:r>
          <w:drawing>
            <wp:inline distT="0" distB="0" distL="0" distR="0">
              <wp:extent cx="1371600" cy="476250"/>
              <wp:effectExtent l="0" t="0" r="0" b="0"/>
              <wp:docPr id="1" name="Picture rId331BAF17" descr="http://www.arcat.com/clients/gfx/tre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31BAF17" descr="http://www.arcat.com/clients/gfx/treesta.gif"/>
                      <pic:cNvPicPr>
                        <a:picLocks noChangeAspect="1" noChangeArrowheads="1"/>
                      </pic:cNvPicPr>
                    </pic:nvPicPr>
                    <pic:blipFill>
                      <a:blip r:link="rId331BAF17"/>
                      <a:srcRect/>
                      <a:stretch>
                        <a:fillRect/>
                      </a:stretch>
                    </pic:blipFill>
                    <pic:spPr bwMode="auto">
                      <a:xfrm>
                        <a:off x="0" y="0"/>
                        <a:ext cx="1371600" cy="476250"/>
                      </a:xfrm>
                      <a:prstGeom prst="rect">
                        <a:avLst/>
                      </a:prstGeom>
                      <a:noFill/>
                    </pic:spPr>
                  </pic:pic>
                </a:graphicData>
              </a:graphic>
            </wp:inline>
          </w:drawing>
        </w:r>
      </w:fldSimple>
    </w:p>
    <w:p>
      <w:pPr>
        <w:pStyle w:val="ARCATTitle"/>
        <w:jc w:val="center"/>
        <w:rPr/>
      </w:pPr>
      <w:r>
        <w:rPr/>
        <w:t>SECTION 32 91 19.13 - Topsoil Placement and Grading</w:t>
      </w:r>
    </w:p>
    <w:p>
      <w:pPr>
        <w:pStyle w:val="ARCATTitle"/>
        <w:jc w:val="center"/>
        <w:rPr/>
      </w:pPr>
      <w:r>
        <w:rPr/>
        <w:t>BELOW-GRADE STABILIZING SYSTEM FOR TREES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Tree Staple, Inc.; below-grade stabilizing system for trees.</w:t>
      </w:r>
      <w:r>
        <w:rPr/>
        <w:br/>
        <w:t>This section is based on the products of Tree Staple, Inc., which is located at:</w:t>
      </w:r>
      <w:r>
        <w:rPr/>
        <w:br/>
        <w:t>1390 Valley Rd.</w:t>
      </w:r>
      <w:r>
        <w:rPr/>
        <w:br/>
        <w:t>Suite 2B</w:t>
      </w:r>
      <w:r>
        <w:rPr/>
        <w:br/>
        <w:t>Stirling, NJ 07980</w:t>
      </w:r>
      <w:r>
        <w:rPr/>
        <w:br/>
        <w:t>Toll Free: 877-873-3749</w:t>
      </w:r>
      <w:r>
        <w:rPr/>
        <w:br/>
        <w:t>Phone: 908 626-9300</w:t>
      </w:r>
      <w:r>
        <w:rPr/>
        <w:br/>
        <w:t>Fax: 908-626-9707</w:t>
      </w:r>
      <w:r>
        <w:rPr/>
        <w:br/>
        <w:t>Email: sales@treestaple.com</w:t>
      </w:r>
      <w:r>
        <w:rPr/>
        <w:br/>
        <w:t>Web Site: www.treestaple.com</w:t>
      </w:r>
      <w:r>
        <w:rPr/>
        <w:br/>
        <w:t>Tree Staple, Inc., founded in 1998 and incorporated in 2000, makes, markets and sells patented below-grade stabilizing systems for transplanted trees and shrubs under the Tree Staple™ brand. TSI's products are manufactured by U.S. based companies. Tree Staple™ products minimize safety risks, improve aesthetics and reduce labor and capital requirements for landscape and nursery projects.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Below-grade stabilizing system for trees.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add others as required.</w:t>
      </w:r>
    </w:p>
    <w:p w:rsidR="ABFFABFF" w:rsidRDefault="ABFFABFF" w:rsidP="ABFFABFF">
      <w:pPr>
        <w:pStyle w:val="ARCATParagraph"/>
        <w:numPr>
          <w:ilvl w:val="2"/>
          <w:numId w:val="1"/>
        </w:numPr>
        <w:rPr/>
      </w:pPr>
      <w:r>
        <w:rPr/>
        <w:t>Section 33 05 00 - Common Work Results for Utilities.</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33 01 00 - Operation and Maintenance of Utilities.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and detail drawings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systems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Tree Staple, Inc., which is located at: 1390 Valley Rd. Suite 2B; Stirling, NJ 07980; Toll Free Tel: 877-873-3749; Tel: 908 626-9300; Fax: 908-626-9707; Email: </w:t>
      </w:r>
      <w:hyperlink r:id="rId90A8D20D_1" w:history="1">
        <w:r>
          <w:rPr>
            <w:color w:val="802020"/>
            <w:u w:val="single"/>
          </w:rPr>
          <w:t>request info (sales@treestaple.com)</w:t>
        </w:r>
      </w:hyperlink>
      <w:r>
        <w:rPr/>
        <w:t>; Web: </w:t>
      </w:r>
      <w:hyperlink r:id="rId90A8D20D_2" w:history="1">
        <w:r>
          <w:rPr>
            <w:color w:val="802020"/>
            <w:u w:val="single"/>
          </w:rPr>
          <w:t>www.treestaple.com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Tree Staple stablizers come in 4 standard sizes to meet the needs of transplanting 2 inch to 8 inch caliper trees. As a general rule of thumb, stabilizers should extend 12 inches below the root ball. When needed get even more holding power by increasing the size or number of Tree Staples.</w:t>
      </w:r>
    </w:p>
    <w:p w:rsidR="ABFFABFF" w:rsidRDefault="ABFFABFF" w:rsidP="ABFFABFF">
      <w:pPr>
        <w:pStyle w:val="ARCATArticle"/>
        <w:numPr>
          <w:ilvl w:val="1"/>
          <w:numId w:val="1"/>
        </w:numPr>
        <w:rPr/>
      </w:pPr>
      <w:r>
        <w:rPr/>
        <w:t>BELOW-GRADE STABILIZING SYSTEM FOR TREES</w:t>
      </w:r>
    </w:p>
    <w:p w:rsidR="ABFFABFF" w:rsidRDefault="ABFFABFF" w:rsidP="ABFFABFF">
      <w:pPr>
        <w:pStyle w:val="ARCATParagraph"/>
        <w:numPr>
          <w:ilvl w:val="2"/>
          <w:numId w:val="1"/>
        </w:numPr>
        <w:rPr/>
      </w:pPr>
      <w:r>
        <w:rPr/>
        <w:t>Basis of Design: Tree Staple stabilizers as manufactured by Tree Staple, Inc.</w:t>
      </w:r>
    </w:p>
    <w:p w:rsidR="ABFFABFF" w:rsidRDefault="ABFFABFF" w:rsidP="ABFFABFF">
      <w:pPr>
        <w:pStyle w:val="ARCATSubPara"/>
        <w:numPr>
          <w:ilvl w:val="3"/>
          <w:numId w:val="1"/>
        </w:numPr>
        <w:rPr/>
      </w:pPr>
      <w:r>
        <w:rPr/>
        <w:t>Materials: Uncoated, cold-rolled plain carbon steel which will dissipate in soil over time.</w:t>
      </w:r>
    </w:p>
    <w:p>
      <w:pPr>
        <w:pStyle w:val="ARCATnote"/>
        <w:rPr/>
      </w:pPr>
      <w:r>
        <w:rPr/>
        <w:t>** NOTE TO SPECIFIER ** Delete options for models not required.</w:t>
      </w:r>
    </w:p>
    <w:p w:rsidR="ABFFABFF" w:rsidRDefault="ABFFABFF" w:rsidP="ABFFABFF">
      <w:pPr>
        <w:pStyle w:val="ARCATSubPara"/>
        <w:numPr>
          <w:ilvl w:val="3"/>
          <w:numId w:val="1"/>
        </w:numPr>
        <w:rPr/>
      </w:pPr>
      <w:r>
        <w:rPr/>
        <w:t>Model: TS24; 24 inches (610 mm).</w:t>
      </w:r>
    </w:p>
    <w:p w:rsidR="ABFFABFF" w:rsidRDefault="ABFFABFF" w:rsidP="ABFFABFF">
      <w:pPr>
        <w:pStyle w:val="ARCATSubSub1"/>
        <w:numPr>
          <w:ilvl w:val="4"/>
          <w:numId w:val="1"/>
        </w:numPr>
        <w:rPr/>
      </w:pPr>
      <w:r>
        <w:rPr/>
        <w:t>Tree Caliper: 1 inch - 2 inches (25 mm - 51 mm). </w:t>
      </w:r>
    </w:p>
    <w:p w:rsidR="ABFFABFF" w:rsidRDefault="ABFFABFF" w:rsidP="ABFFABFF">
      <w:pPr>
        <w:pStyle w:val="ARCATSubSub1"/>
        <w:numPr>
          <w:ilvl w:val="4"/>
          <w:numId w:val="1"/>
        </w:numPr>
        <w:rPr/>
      </w:pPr>
      <w:r>
        <w:rPr/>
        <w:t>Number of Tree Staples Per Tree: 2 with up to a 16 inches (406 mm) root ball.</w:t>
      </w:r>
    </w:p>
    <w:p w:rsidR="ABFFABFF" w:rsidRDefault="ABFFABFF" w:rsidP="ABFFABFF">
      <w:pPr>
        <w:pStyle w:val="ARCATSubPara"/>
        <w:numPr>
          <w:ilvl w:val="3"/>
          <w:numId w:val="1"/>
        </w:numPr>
        <w:rPr/>
      </w:pPr>
      <w:r>
        <w:rPr/>
        <w:t>Model: TS36; 36 inches (914 mm).</w:t>
      </w:r>
    </w:p>
    <w:p w:rsidR="ABFFABFF" w:rsidRDefault="ABFFABFF" w:rsidP="ABFFABFF">
      <w:pPr>
        <w:pStyle w:val="ARCATSubSub1"/>
        <w:numPr>
          <w:ilvl w:val="4"/>
          <w:numId w:val="1"/>
        </w:numPr>
        <w:rPr/>
      </w:pPr>
      <w:r>
        <w:rPr/>
        <w:t>Tree Caliper: 2 inches - 4 inches (51 mm - 102 mm). </w:t>
      </w:r>
    </w:p>
    <w:p w:rsidR="ABFFABFF" w:rsidRDefault="ABFFABFF" w:rsidP="ABFFABFF">
      <w:pPr>
        <w:pStyle w:val="ARCATSubSub1"/>
        <w:numPr>
          <w:ilvl w:val="4"/>
          <w:numId w:val="1"/>
        </w:numPr>
        <w:rPr/>
      </w:pPr>
      <w:r>
        <w:rPr/>
        <w:t>Number of Tree Staples Per Tree: 2 with a 24 inch (610 mm) root ball.</w:t>
      </w:r>
    </w:p>
    <w:p w:rsidR="ABFFABFF" w:rsidRDefault="ABFFABFF" w:rsidP="ABFFABFF">
      <w:pPr>
        <w:pStyle w:val="ARCATSubPara"/>
        <w:numPr>
          <w:ilvl w:val="3"/>
          <w:numId w:val="1"/>
        </w:numPr>
        <w:rPr/>
      </w:pPr>
      <w:r>
        <w:rPr/>
        <w:t>Model: TS42; 42 inches (1067 mm).</w:t>
      </w:r>
    </w:p>
    <w:p w:rsidR="ABFFABFF" w:rsidRDefault="ABFFABFF" w:rsidP="ABFFABFF">
      <w:pPr>
        <w:pStyle w:val="ARCATSubSub1"/>
        <w:numPr>
          <w:ilvl w:val="4"/>
          <w:numId w:val="1"/>
        </w:numPr>
        <w:rPr/>
      </w:pPr>
      <w:r>
        <w:rPr/>
        <w:t>Tree Caliper: 4 inches - 6 inches (102 mm - 152 mm).</w:t>
      </w:r>
    </w:p>
    <w:p w:rsidR="ABFFABFF" w:rsidRDefault="ABFFABFF" w:rsidP="ABFFABFF">
      <w:pPr>
        <w:pStyle w:val="ARCATSubSub1"/>
        <w:numPr>
          <w:ilvl w:val="4"/>
          <w:numId w:val="1"/>
        </w:numPr>
        <w:rPr/>
      </w:pPr>
      <w:r>
        <w:rPr/>
        <w:t>Number of Tree Staples Per Tree: 2-3 with a 30 inch+ (762 mm+) root ball.</w:t>
      </w:r>
    </w:p>
    <w:p w:rsidR="ABFFABFF" w:rsidRDefault="ABFFABFF" w:rsidP="ABFFABFF">
      <w:pPr>
        <w:pStyle w:val="ARCATSubPara"/>
        <w:numPr>
          <w:ilvl w:val="3"/>
          <w:numId w:val="1"/>
        </w:numPr>
        <w:rPr/>
      </w:pPr>
      <w:r>
        <w:rPr/>
        <w:t>Model: TS48; 48 inches (1219 mm).</w:t>
      </w:r>
    </w:p>
    <w:p w:rsidR="ABFFABFF" w:rsidRDefault="ABFFABFF" w:rsidP="ABFFABFF">
      <w:pPr>
        <w:pStyle w:val="ARCATSubSub1"/>
        <w:numPr>
          <w:ilvl w:val="4"/>
          <w:numId w:val="1"/>
        </w:numPr>
        <w:rPr/>
      </w:pPr>
      <w:r>
        <w:rPr/>
        <w:t>Tree Caliper: 6 inches - 8 inches (152 mm - 203 mm).</w:t>
      </w:r>
    </w:p>
    <w:p w:rsidR="ABFFABFF" w:rsidRDefault="ABFFABFF" w:rsidP="ABFFABFF">
      <w:pPr>
        <w:pStyle w:val="ARCATSubSub1"/>
        <w:numPr>
          <w:ilvl w:val="4"/>
          <w:numId w:val="1"/>
        </w:numPr>
        <w:rPr/>
      </w:pPr>
      <w:r>
        <w:rPr/>
        <w:t>Number of Tree Staples Per Tree: 2-3 with a 36 inch+ (914 mm+) root ball.</w:t>
      </w:r>
    </w:p>
    <w:p w:rsidR="ABFFABFF" w:rsidRDefault="ABFFABFF" w:rsidP="ABFFABFF">
      <w:pPr>
        <w:pStyle w:val="ARCATSubPara"/>
        <w:numPr>
          <w:ilvl w:val="3"/>
          <w:numId w:val="1"/>
        </w:numPr>
        <w:rPr/>
      </w:pPr>
      <w:r>
        <w:rPr/>
        <w:t>Model: As required by tree sizes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pPr>
        <w:pStyle w:val="ARCATnote"/>
        <w:rPr/>
      </w:pPr>
      <w:r>
        <w:rPr/>
        <w:t>** NOTE TO SPECIFIER ** Consult manufacturer when working with container stock or loosened balled and burlapped material.</w:t>
      </w:r>
    </w:p>
    <w:p w:rsidR="ABFFABFF" w:rsidRDefault="ABFFABFF" w:rsidP="ABFFABFF">
      <w:pPr>
        <w:pStyle w:val="ARCATParagraph"/>
        <w:numPr>
          <w:ilvl w:val="2"/>
          <w:numId w:val="1"/>
        </w:numPr>
        <w:rPr/>
      </w:pPr>
      <w:r>
        <w:rPr/>
        <w:t>Install in accordance with manufacturer's recommended installation instructions for project conditions and the following.</w:t>
      </w:r>
    </w:p>
    <w:p w:rsidR="ABFFABFF" w:rsidRDefault="ABFFABFF" w:rsidP="ABFFABFF">
      <w:pPr>
        <w:pStyle w:val="ARCATSubPara"/>
        <w:numPr>
          <w:ilvl w:val="3"/>
          <w:numId w:val="1"/>
        </w:numPr>
        <w:rPr/>
      </w:pPr>
      <w:r>
        <w:rPr/>
        <w:t>Leaving burlap intact, heel the plant's root ball into place.</w:t>
      </w:r>
    </w:p>
    <w:p w:rsidR="ABFFABFF" w:rsidRDefault="ABFFABFF" w:rsidP="ABFFABFF">
      <w:pPr>
        <w:pStyle w:val="ARCATSubPara"/>
        <w:numPr>
          <w:ilvl w:val="3"/>
          <w:numId w:val="1"/>
        </w:numPr>
        <w:rPr/>
      </w:pPr>
      <w:r>
        <w:rPr/>
        <w:t>Remove plastic safety caps from tree staples.</w:t>
      </w:r>
    </w:p>
    <w:p w:rsidR="ABFFABFF" w:rsidRDefault="ABFFABFF" w:rsidP="ABFFABFF">
      <w:pPr>
        <w:pStyle w:val="ARCATSubPara"/>
        <w:numPr>
          <w:ilvl w:val="3"/>
          <w:numId w:val="1"/>
        </w:numPr>
        <w:rPr/>
      </w:pPr>
      <w:r>
        <w:rPr/>
        <w:t>Set each tree staple opposite the other and against the outside edge of the root ball. The shorter prong shall be positioned over the root ball, halfway between the trunk and the ball's outer edge.</w:t>
      </w:r>
    </w:p>
    <w:p w:rsidR="ABFFABFF" w:rsidRDefault="ABFFABFF" w:rsidP="ABFFABFF">
      <w:pPr>
        <w:pStyle w:val="ARCATSubPara"/>
        <w:numPr>
          <w:ilvl w:val="3"/>
          <w:numId w:val="1"/>
        </w:numPr>
        <w:rPr/>
      </w:pPr>
      <w:r>
        <w:rPr/>
        <w:t>Drive each tree staple into the ground until the cross bar is recessed one to two inches below the surface of the root ball. Alternate between hitting either of the prongs to insure that the tree staples are completely below-grade.</w:t>
      </w:r>
    </w:p>
    <w:p w:rsidR="ABFFABFF" w:rsidRDefault="ABFFABFF" w:rsidP="ABFFABFF">
      <w:pPr>
        <w:pStyle w:val="ARCATSubPara"/>
        <w:numPr>
          <w:ilvl w:val="3"/>
          <w:numId w:val="1"/>
        </w:numPr>
        <w:rPr/>
      </w:pPr>
      <w:r>
        <w:rPr/>
        <w:t>Place safety caps on exposed ends.</w:t>
      </w:r>
    </w:p>
    <w:p w:rsidR="ABFFABFF" w:rsidRDefault="ABFFABFF" w:rsidP="ABFFABFF">
      <w:pPr>
        <w:pStyle w:val="ARCATSubPara"/>
        <w:numPr>
          <w:ilvl w:val="3"/>
          <w:numId w:val="1"/>
        </w:numPr>
        <w:rPr/>
      </w:pPr>
      <w:r>
        <w:rPr/>
        <w:t>Cut back burlap, leaving material under cross bars.</w:t>
      </w:r>
    </w:p>
    <w:p w:rsidR="ABFFABFF" w:rsidRDefault="ABFFABFF" w:rsidP="ABFFABFF">
      <w:pPr>
        <w:pStyle w:val="ARCATSubPara"/>
        <w:numPr>
          <w:ilvl w:val="3"/>
          <w:numId w:val="1"/>
        </w:numPr>
        <w:rPr/>
      </w:pPr>
      <w:r>
        <w:rPr/>
        <w:t>Fill and finish planting using best practices.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91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31BAF17" Type="http://schemas.openxmlformats.org/officeDocument/2006/relationships/image" Target="http://www.arcat.com/clients/gfx/treesta.gif" TargetMode="External" /><Relationship Id="rId90A8D20D_1" Type="http://schemas.openxmlformats.org/officeDocument/2006/relationships/hyperlink" Target="http://admin.arcat.com/users.pl?action=UserEmail&amp;company=Tree+Staple,+Inc.&amp;coid=40971&amp;rep=&amp;fax=908-626-9707&amp;message=RE:%20Spec%20Question%20(02910tsi):%20%20&amp;mf=" TargetMode="External" /><Relationship Id="rId90A8D20D_2" Type="http://schemas.openxmlformats.org/officeDocument/2006/relationships/hyperlink" Target="http://www.treestap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