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boralbr.gif&quot; \* MERGEFORMAT \d  \x \y">
        <w:r>
          <w:drawing>
            <wp:inline distT="0" distB="0" distL="0" distR="0">
              <wp:extent cx="2190750" cy="542925"/>
              <wp:effectExtent l="0" t="0" r="0" b="0"/>
              <wp:docPr id="1" name="Picture rId1FE75B9F" descr="http://www.arcat.com/clients/gfx/boral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FE75B9F" descr="http://www.arcat.com/clients/gfx/boralbr.gif"/>
                      <pic:cNvPicPr>
                        <a:picLocks noChangeAspect="1" noChangeArrowheads="1"/>
                      </pic:cNvPicPr>
                    </pic:nvPicPr>
                    <pic:blipFill>
                      <a:blip r:link="rId1FE75B9F"/>
                      <a:srcRect/>
                      <a:stretch>
                        <a:fillRect/>
                      </a:stretch>
                    </pic:blipFill>
                    <pic:spPr bwMode="auto">
                      <a:xfrm>
                        <a:off x="0" y="0"/>
                        <a:ext cx="2190750" cy="542925"/>
                      </a:xfrm>
                      <a:prstGeom prst="rect">
                        <a:avLst/>
                      </a:prstGeom>
                      <a:noFill/>
                    </pic:spPr>
                  </pic:pic>
                </a:graphicData>
              </a:graphic>
            </wp:inline>
          </w:drawing>
        </w:r>
      </w:fldSimple>
    </w:p>
    <w:p>
      <w:pPr>
        <w:pStyle w:val="ARCATTitle"/>
        <w:jc w:val="center"/>
        <w:rPr/>
      </w:pPr>
      <w:r>
        <w:rPr/>
        <w:t>SECTION 04210</w:t>
      </w:r>
    </w:p>
    <w:p>
      <w:pPr>
        <w:pStyle w:val="ARCATTitle"/>
        <w:jc w:val="center"/>
        <w:rPr/>
      </w:pPr>
      <w:r>
        <w:rPr/>
        <w:t>CLAY MASONRY UNITS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2014 - 2018 ARCAT, Inc. - All rights reserved</w:t>
      </w:r>
    </w:p>
    <w:p>
      <w:pPr>
        <w:pStyle w:val="ARCATNormal"/>
        <w:rPr/>
      </w:pPr>
    </w:p>
    <w:p>
      <w:pPr>
        <w:pStyle w:val="ARCATnote"/>
        <w:rPr/>
      </w:pPr>
      <w:r>
        <w:rPr/>
        <w:t>** NOTE TO SPECIFIER ** Meridian Brick®</w:t>
      </w:r>
      <w:r>
        <w:rPr/>
        <w:br/>
        <w:t>Formerly Boral Bricks and Forterra Brick; Manufactured Cultured Stone Veneer.</w:t>
      </w:r>
      <w:r>
        <w:rPr/>
        <w:br/>
        <w:t>This section is based on the products of Meridian Brick®</w:t>
      </w:r>
      <w:r>
        <w:rPr/>
        <w:br/>
        <w:t>Formerly Boral Bricks and Forterra Brick, which is located at:</w:t>
      </w:r>
      <w:r>
        <w:rPr/>
        <w:br/>
        <w:t>6455 Shiloh Rd. Suite D</w:t>
      </w:r>
      <w:r>
        <w:rPr/>
        <w:br/>
        <w:t>Alpharetta, GA 30005</w:t>
      </w:r>
      <w:r>
        <w:rPr/>
        <w:br/>
        <w:t>Toll Free Tel: 866-259-6263</w:t>
      </w:r>
      <w:r>
        <w:rPr/>
        <w:br/>
        <w:t>800-263-6229</w:t>
      </w:r>
      <w:r>
        <w:rPr/>
        <w:br/>
        <w:t>Email: </w:t>
      </w:r>
      <w:hyperlink r:id="rId24FB5CB1_1" w:history="1">
        <w:r>
          <w:rPr>
            <w:color w:val="802020"/>
            <w:u w:val="single"/>
          </w:rPr>
          <w:t>request info (askmeridian@meridianbricks.com)</w:t>
        </w:r>
      </w:hyperlink>
      <w:r>
        <w:rPr/>
        <w:t/>
      </w:r>
      <w:r>
        <w:rPr/>
        <w:br/>
        <w:t>Web: </w:t>
      </w:r>
      <w:hyperlink r:id="rId24FB5CB1_2" w:history="1">
        <w:r>
          <w:rPr>
            <w:color w:val="802020"/>
            <w:u w:val="single"/>
          </w:rPr>
          <w:t>https://www.meridianbrick.com</w:t>
        </w:r>
      </w:hyperlink>
      <w:r>
        <w:rPr/>
        <w:t> | </w:t>
      </w:r>
      <w:hyperlink r:id="rId24FB5CB1_3" w:history="1">
        <w:r>
          <w:rPr>
            <w:color w:val="802020"/>
            <w:u w:val="single"/>
          </w:rPr>
          <w:t>https://www.meridianbrick.ca</w:t>
        </w:r>
      </w:hyperlink>
      <w:r>
        <w:rPr/>
        <w:t>  </w:t>
      </w:r>
      <w:r>
        <w:rPr/>
        <w:br/>
        <w:t> [ </w:t>
      </w:r>
      <w:hyperlink r:id="rId24FB5CB1_4" w:history="1">
        <w:r>
          <w:rPr>
            <w:color w:val="802020"/>
            <w:u w:val="single"/>
          </w:rPr>
          <w:t>Click Here</w:t>
        </w:r>
      </w:hyperlink>
      <w:r>
        <w:rPr/>
        <w:t> ] for additional information.</w:t>
      </w:r>
      <w:r>
        <w:rPr/>
        <w:br/>
        <w:t>At Boral Bricks our products are the result of extensive research and input from architects, builders and designers from across the U.S. Thanks to their active participation, we remain on the forefront of architectural and design trends. </w:t>
      </w:r>
      <w:r>
        <w:rPr/>
        <w:br/>
        <w:t>Boral Bricks come in a variety of rough and smooth textures, in colors that range from nearly white to deep burgundy brown. You can select solid colors, color ranges, bricks that are made to look antique, bricks that are sharp and crisp. Add colored mortars, brick shapes for architectural interest, and pavers to complete the picture. Boral gives you more possibilities because we give you more choice!</w:t>
      </w:r>
      <w:r>
        <w:rPr/>
        <w:br/>
        <w:t>At Boral Bricks, our product development doesn't stop at making quality bricks, we make the color and texture you ask for. We offer over 150 different colors and textures of brick available and ready to be used for the entire house or to work with other materials such as stone and shake. We have products you just won't find anywhere else, creating a beautiful antique facade, or our genuine clay pavers with color that will never fade. What's more, we offer a full line of Boral Brick Shapes that build architectural detail and add character to your home.</w:t>
      </w:r>
      <w:r>
        <w:rPr/>
        <w:br/>
        <w:t>Selecting natural Boral Bricks products provides environmental advantages for virtually any building project. Boral Bricks are composed of mineral elements that stand the test of time without harming the environment as they age. Boral Bricks are an ideal choice for architects and builders working to achieve the goals of sustainable design.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Clay Masonry Units</w:t>
      </w:r>
    </w:p>
    <w:p w:rsidR="ABFFABFF" w:rsidRDefault="ABFFABFF" w:rsidP="ABFFABFF">
      <w:pPr>
        <w:pStyle w:val="ARCATParagraph"/>
        <w:numPr>
          <w:ilvl w:val="2"/>
          <w:numId w:val="1"/>
        </w:numPr>
        <w:rPr/>
      </w:pPr>
      <w:r>
        <w:rPr/>
        <w:t>Reinforcement and Anchorage</w:t>
      </w:r>
    </w:p>
    <w:p w:rsidR="ABFFABFF" w:rsidRDefault="ABFFABFF" w:rsidP="ABFFABFF">
      <w:pPr>
        <w:pStyle w:val="ARCATParagraph"/>
        <w:numPr>
          <w:ilvl w:val="2"/>
          <w:numId w:val="1"/>
        </w:numPr>
        <w:rPr/>
      </w:pPr>
      <w:r>
        <w:rPr/>
        <w:t>Expansion Joints</w:t>
      </w:r>
    </w:p>
    <w:p w:rsidR="ABFFABFF" w:rsidRDefault="ABFFABFF" w:rsidP="ABFFABFF">
      <w:pPr>
        <w:pStyle w:val="ARCATParagraph"/>
        <w:numPr>
          <w:ilvl w:val="2"/>
          <w:numId w:val="1"/>
        </w:numPr>
        <w:rPr/>
      </w:pPr>
      <w:r>
        <w:rPr/>
        <w:t>Mortar</w:t>
      </w:r>
    </w:p>
    <w:p w:rsidR="ABFFABFF" w:rsidRDefault="ABFFABFF" w:rsidP="ABFFABFF">
      <w:pPr>
        <w:pStyle w:val="ARCATParagraph"/>
        <w:numPr>
          <w:ilvl w:val="2"/>
          <w:numId w:val="1"/>
        </w:numPr>
        <w:rPr/>
      </w:pPr>
      <w:r>
        <w:rPr/>
        <w:t>Flashing</w:t>
      </w:r>
    </w:p>
    <w:p w:rsidR="ABFFABFF" w:rsidRDefault="ABFFABFF" w:rsidP="ABFFABFF">
      <w:pPr>
        <w:pStyle w:val="ARCATParagraph"/>
        <w:numPr>
          <w:ilvl w:val="2"/>
          <w:numId w:val="1"/>
        </w:numPr>
        <w:rPr/>
      </w:pPr>
      <w:r>
        <w:rPr/>
        <w:t>Weeps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 in Place Concrete: Concrete Walls prepared for brick veneer application.</w:t>
      </w:r>
    </w:p>
    <w:p w:rsidR="ABFFABFF" w:rsidRDefault="ABFFABFF" w:rsidP="ABFFABFF">
      <w:pPr>
        <w:pStyle w:val="ARCATParagraph"/>
        <w:numPr>
          <w:ilvl w:val="2"/>
          <w:numId w:val="1"/>
        </w:numPr>
        <w:rPr/>
      </w:pPr>
      <w:r>
        <w:rPr/>
        <w:t>Section 04060 - Masonry Mortar</w:t>
      </w:r>
    </w:p>
    <w:p w:rsidR="ABFFABFF" w:rsidRDefault="ABFFABFF" w:rsidP="ABFFABFF">
      <w:pPr>
        <w:pStyle w:val="ARCATParagraph"/>
        <w:numPr>
          <w:ilvl w:val="2"/>
          <w:numId w:val="1"/>
        </w:numPr>
        <w:rPr/>
      </w:pPr>
      <w:r>
        <w:rPr/>
        <w:t>Section 04070 - Masonry Grout.</w:t>
      </w:r>
    </w:p>
    <w:p w:rsidR="ABFFABFF" w:rsidRDefault="ABFFABFF" w:rsidP="ABFFABFF">
      <w:pPr>
        <w:pStyle w:val="ARCATParagraph"/>
        <w:numPr>
          <w:ilvl w:val="2"/>
          <w:numId w:val="1"/>
        </w:numPr>
        <w:rPr/>
      </w:pPr>
      <w:r>
        <w:rPr/>
        <w:t>Section 04090 - Masonry Accessories.</w:t>
      </w:r>
    </w:p>
    <w:p w:rsidR="ABFFABFF" w:rsidRDefault="ABFFABFF" w:rsidP="ABFFABFF">
      <w:pPr>
        <w:pStyle w:val="ARCATParagraph"/>
        <w:numPr>
          <w:ilvl w:val="2"/>
          <w:numId w:val="1"/>
        </w:numPr>
        <w:rPr/>
      </w:pPr>
      <w:r>
        <w:rPr/>
        <w:t>Section 04200 - Concrete Masonry Units: CMU Walls prepared for brick veneer application.</w:t>
      </w:r>
    </w:p>
    <w:p w:rsidR="ABFFABFF" w:rsidRDefault="ABFFABFF" w:rsidP="ABFFABFF">
      <w:pPr>
        <w:pStyle w:val="ARCATParagraph"/>
        <w:numPr>
          <w:ilvl w:val="2"/>
          <w:numId w:val="1"/>
        </w:numPr>
        <w:rPr/>
      </w:pPr>
      <w:r>
        <w:rPr/>
        <w:t>Section 04730 - Cultured Stone Veneer.</w:t>
      </w:r>
    </w:p>
    <w:p w:rsidR="ABFFABFF" w:rsidRDefault="ABFFABFF" w:rsidP="ABFFABFF">
      <w:pPr>
        <w:pStyle w:val="ARCATParagraph"/>
        <w:numPr>
          <w:ilvl w:val="2"/>
          <w:numId w:val="1"/>
        </w:numPr>
        <w:rPr/>
      </w:pPr>
      <w:r>
        <w:rPr/>
        <w:t>Section 05400 - Cold-Formed Metal Framing: Structural wall backing.</w:t>
      </w:r>
    </w:p>
    <w:p w:rsidR="ABFFABFF" w:rsidRDefault="ABFFABFF" w:rsidP="ABFFABFF">
      <w:pPr>
        <w:pStyle w:val="ARCATParagraph"/>
        <w:numPr>
          <w:ilvl w:val="2"/>
          <w:numId w:val="1"/>
        </w:numPr>
        <w:rPr/>
      </w:pPr>
      <w:r>
        <w:rPr/>
        <w:t>Section 05500 - Metal Fabrications: Execution requirements for loose steel lintels and fabricated steel items for placement in this section.</w:t>
      </w:r>
    </w:p>
    <w:p w:rsidR="ABFFABFF" w:rsidRDefault="ABFFABFF" w:rsidP="ABFFABFF">
      <w:pPr>
        <w:pStyle w:val="ARCATParagraph"/>
        <w:numPr>
          <w:ilvl w:val="2"/>
          <w:numId w:val="1"/>
        </w:numPr>
        <w:rPr/>
      </w:pPr>
      <w:r>
        <w:rPr/>
        <w:t>Section 06112 - Framing and Sheathing: Structural wall backing for brick veneer application.</w:t>
      </w:r>
    </w:p>
    <w:p w:rsidR="ABFFABFF" w:rsidRDefault="ABFFABFF" w:rsidP="ABFFABFF">
      <w:pPr>
        <w:pStyle w:val="ARCATParagraph"/>
        <w:numPr>
          <w:ilvl w:val="2"/>
          <w:numId w:val="1"/>
        </w:numPr>
        <w:rPr/>
      </w:pPr>
      <w:r>
        <w:rPr/>
        <w:t>Section 07160 - Bituminous Dampproofing: Dampproofing outerface of inner masonry wythe.</w:t>
      </w:r>
    </w:p>
    <w:p w:rsidR="ABFFABFF" w:rsidRDefault="ABFFABFF" w:rsidP="ABFFABFF">
      <w:pPr>
        <w:pStyle w:val="ARCATParagraph"/>
        <w:numPr>
          <w:ilvl w:val="2"/>
          <w:numId w:val="1"/>
        </w:numPr>
        <w:rPr/>
      </w:pPr>
      <w:r>
        <w:rPr/>
        <w:t>Section 07200 - Insulation.</w:t>
      </w:r>
    </w:p>
    <w:p w:rsidR="ABFFABFF" w:rsidRDefault="ABFFABFF" w:rsidP="ABFFABFF">
      <w:pPr>
        <w:pStyle w:val="ARCATParagraph"/>
        <w:numPr>
          <w:ilvl w:val="2"/>
          <w:numId w:val="1"/>
        </w:numPr>
        <w:rPr/>
      </w:pPr>
      <w:r>
        <w:rPr/>
        <w:t>Section 07270 - Air Barriers: Air barrier placed on interior face of wall insulation.</w:t>
      </w:r>
    </w:p>
    <w:p w:rsidR="ABFFABFF" w:rsidRDefault="ABFFABFF" w:rsidP="ABFFABFF">
      <w:pPr>
        <w:pStyle w:val="ARCATParagraph"/>
        <w:numPr>
          <w:ilvl w:val="2"/>
          <w:numId w:val="1"/>
        </w:numPr>
        <w:rPr/>
      </w:pPr>
      <w:r>
        <w:rPr/>
        <w:t>Section 07620 - Sheet Metal Flashing and Trim: Weep screeds and wall and roof flashings.</w:t>
      </w:r>
    </w:p>
    <w:p w:rsidR="ABFFABFF" w:rsidRDefault="ABFFABFF" w:rsidP="ABFFABFF">
      <w:pPr>
        <w:pStyle w:val="ARCATParagraph"/>
        <w:numPr>
          <w:ilvl w:val="2"/>
          <w:numId w:val="1"/>
        </w:numPr>
        <w:rPr/>
      </w:pPr>
      <w:r>
        <w:rPr/>
        <w:t>Section 07650 - Flexible Flashing: Product requirements for flexible flashings for placement by this section.</w:t>
      </w:r>
    </w:p>
    <w:p w:rsidR="ABFFABFF" w:rsidRDefault="ABFFABFF" w:rsidP="ABFFABFF">
      <w:pPr>
        <w:pStyle w:val="ARCATParagraph"/>
        <w:numPr>
          <w:ilvl w:val="2"/>
          <w:numId w:val="1"/>
        </w:numPr>
        <w:rPr/>
      </w:pPr>
      <w:r>
        <w:rPr/>
        <w:t>Section 07900 - Joint Sealers: Rod and sealant for treating gaps and penetrations.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82 - Standard Specification for Steel Wire, Plain, for Concrete Reinforcement.</w:t>
      </w:r>
    </w:p>
    <w:p w:rsidR="ABFFABFF" w:rsidRDefault="ABFFABFF" w:rsidP="ABFFABFF">
      <w:pPr>
        <w:pStyle w:val="ARCATParagraph"/>
        <w:numPr>
          <w:ilvl w:val="2"/>
          <w:numId w:val="1"/>
        </w:numPr>
        <w:rPr/>
      </w:pPr>
      <w:r>
        <w:rPr/>
        <w:t>ASTM A 153 - Standard Specification for Zinc Coating (Hot-Dip) on Iron and Steel Hardware. </w:t>
      </w:r>
    </w:p>
    <w:p w:rsidR="ABFFABFF" w:rsidRDefault="ABFFABFF" w:rsidP="ABFFABFF">
      <w:pPr>
        <w:pStyle w:val="ARCATParagraph"/>
        <w:numPr>
          <w:ilvl w:val="2"/>
          <w:numId w:val="1"/>
        </w:numPr>
        <w:rPr/>
      </w:pPr>
      <w:r>
        <w:rPr/>
        <w:t>ASTM A 615 - Standard Specification for Deformed and Plain Carbon-Steel Bars for Concrete Reinforcement.</w:t>
      </w:r>
    </w:p>
    <w:p w:rsidR="ABFFABFF" w:rsidRDefault="ABFFABFF" w:rsidP="ABFFABFF">
      <w:pPr>
        <w:pStyle w:val="ARCATParagraph"/>
        <w:numPr>
          <w:ilvl w:val="2"/>
          <w:numId w:val="1"/>
        </w:numPr>
        <w:rPr/>
      </w:pPr>
      <w:r>
        <w:rPr/>
        <w:t>ASTM A 775 - Standard Specification for Epoxy-Coated Steel Reinforcing Bars.</w:t>
      </w:r>
    </w:p>
    <w:p w:rsidR="ABFFABFF" w:rsidRDefault="ABFFABFF" w:rsidP="ABFFABFF">
      <w:pPr>
        <w:pStyle w:val="ARCATParagraph"/>
        <w:numPr>
          <w:ilvl w:val="2"/>
          <w:numId w:val="1"/>
        </w:numPr>
        <w:rPr/>
      </w:pPr>
      <w:r>
        <w:rPr/>
        <w:t>ASTM A 996 - Standard Specification for Rail-Steel and Axle-Steel Deformed Bars for Concrete Reinforcement.</w:t>
      </w:r>
    </w:p>
    <w:p w:rsidR="ABFFABFF" w:rsidRDefault="ABFFABFF" w:rsidP="ABFFABFF">
      <w:pPr>
        <w:pStyle w:val="ARCATParagraph"/>
        <w:numPr>
          <w:ilvl w:val="2"/>
          <w:numId w:val="1"/>
        </w:numPr>
        <w:rPr/>
      </w:pPr>
      <w:r>
        <w:rPr/>
        <w:t>ASTM A 1008 - Standard Specification for Steel Sheet, Cold-Rolled Carbon, Structural, High-Strength Low-Alloy, High-Strength Low-Alloy with Improved Formability, Solution Hardened, and Bake Hardenable.</w:t>
      </w:r>
    </w:p>
    <w:p w:rsidR="ABFFABFF" w:rsidRDefault="ABFFABFF" w:rsidP="ABFFABFF">
      <w:pPr>
        <w:pStyle w:val="ARCATParagraph"/>
        <w:numPr>
          <w:ilvl w:val="2"/>
          <w:numId w:val="1"/>
        </w:numPr>
        <w:rPr/>
      </w:pPr>
      <w:r>
        <w:rPr/>
        <w:t>ASTM C 67 - Standard Test Methods for Sampling and Testing Brick and Structural Clay Tile. 9. </w:t>
      </w:r>
    </w:p>
    <w:p w:rsidR="ABFFABFF" w:rsidRDefault="ABFFABFF" w:rsidP="ABFFABFF">
      <w:pPr>
        <w:pStyle w:val="ARCATParagraph"/>
        <w:numPr>
          <w:ilvl w:val="2"/>
          <w:numId w:val="1"/>
        </w:numPr>
        <w:rPr/>
      </w:pPr>
      <w:r>
        <w:rPr/>
        <w:t>ASTM C 144 - Standard Specification for Aggregate for Masonry Mortar.</w:t>
      </w:r>
    </w:p>
    <w:p w:rsidR="ABFFABFF" w:rsidRDefault="ABFFABFF" w:rsidP="ABFFABFF">
      <w:pPr>
        <w:pStyle w:val="ARCATParagraph"/>
        <w:numPr>
          <w:ilvl w:val="2"/>
          <w:numId w:val="1"/>
        </w:numPr>
        <w:rPr/>
      </w:pPr>
      <w:r>
        <w:rPr/>
        <w:t>ASTM C 150 - Standard Specification for Portland Cement.</w:t>
      </w:r>
    </w:p>
    <w:p w:rsidR="ABFFABFF" w:rsidRDefault="ABFFABFF" w:rsidP="ABFFABFF">
      <w:pPr>
        <w:pStyle w:val="ARCATParagraph"/>
        <w:numPr>
          <w:ilvl w:val="2"/>
          <w:numId w:val="1"/>
        </w:numPr>
        <w:rPr/>
      </w:pPr>
      <w:r>
        <w:rPr/>
        <w:t>ASTM C 207 - Standard Specification for Hydrated Lime for Masonry Purposes.</w:t>
      </w:r>
    </w:p>
    <w:p w:rsidR="ABFFABFF" w:rsidRDefault="ABFFABFF" w:rsidP="ABFFABFF">
      <w:pPr>
        <w:pStyle w:val="ARCATParagraph"/>
        <w:numPr>
          <w:ilvl w:val="2"/>
          <w:numId w:val="1"/>
        </w:numPr>
        <w:rPr/>
      </w:pPr>
      <w:r>
        <w:rPr/>
        <w:t>ASTM C 216 - Standard Specification for Facing Brick (Solid Masonry Units Made from Clay or Shale).</w:t>
      </w:r>
    </w:p>
    <w:p w:rsidR="ABFFABFF" w:rsidRDefault="ABFFABFF" w:rsidP="ABFFABFF">
      <w:pPr>
        <w:pStyle w:val="ARCATParagraph"/>
        <w:numPr>
          <w:ilvl w:val="2"/>
          <w:numId w:val="1"/>
        </w:numPr>
        <w:rPr/>
      </w:pPr>
      <w:r>
        <w:rPr/>
        <w:t>ASTM C 270 - Standard Specification for Mortar for Unit Masonry.</w:t>
      </w:r>
    </w:p>
    <w:p w:rsidR="ABFFABFF" w:rsidRDefault="ABFFABFF" w:rsidP="ABFFABFF">
      <w:pPr>
        <w:pStyle w:val="ARCATParagraph"/>
        <w:numPr>
          <w:ilvl w:val="2"/>
          <w:numId w:val="1"/>
        </w:numPr>
        <w:rPr/>
      </w:pPr>
      <w:r>
        <w:rPr/>
        <w:t>ASTM C 652 - Standard Specification for Hollow Brick (Hollow Masonry Units Made from Clay or Shale).</w:t>
      </w:r>
    </w:p>
    <w:p w:rsidR="ABFFABFF" w:rsidRDefault="ABFFABFF" w:rsidP="ABFFABFF">
      <w:pPr>
        <w:pStyle w:val="ARCATParagraph"/>
        <w:numPr>
          <w:ilvl w:val="2"/>
          <w:numId w:val="1"/>
        </w:numPr>
        <w:rPr/>
      </w:pPr>
      <w:r>
        <w:rPr/>
        <w:t>ASTM D 1056 - Standard Specification for Flexible Cellular Materials, Sponge or Expanded Rubber.</w:t>
      </w:r>
    </w:p>
    <w:p w:rsidR="ABFFABFF" w:rsidRDefault="ABFFABFF" w:rsidP="ABFFABFF">
      <w:pPr>
        <w:pStyle w:val="ARCATParagraph"/>
        <w:numPr>
          <w:ilvl w:val="2"/>
          <w:numId w:val="1"/>
        </w:numPr>
        <w:rPr/>
      </w:pPr>
      <w:r>
        <w:rPr/>
        <w:t>Brick Industry Association (BIA) - Technical Note 20, Cleaning Brickwork.</w:t>
      </w:r>
    </w:p>
    <w:p w:rsidR="ABFFABFF" w:rsidRDefault="ABFFABFF" w:rsidP="ABFFABFF">
      <w:pPr>
        <w:pStyle w:val="ARCATParagraph"/>
        <w:numPr>
          <w:ilvl w:val="2"/>
          <w:numId w:val="1"/>
        </w:numPr>
        <w:rPr/>
      </w:pPr>
      <w:r>
        <w:rPr/>
        <w:t>TMS 402 - Building Code Requirements for Masonry Structures.</w:t>
      </w:r>
    </w:p>
    <w:p w:rsidR="ABFFABFF" w:rsidRDefault="ABFFABFF" w:rsidP="ABFFABFF">
      <w:pPr>
        <w:pStyle w:val="ARCATParagraph"/>
        <w:numPr>
          <w:ilvl w:val="2"/>
          <w:numId w:val="1"/>
        </w:numPr>
        <w:rPr/>
      </w:pPr>
      <w:r>
        <w:rPr/>
        <w:t>TMS 602 - Specification for Masonry Structures.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brick samples showing range of color and texture to be expected.</w:t>
      </w:r>
    </w:p>
    <w:p w:rsidR="ABFFABFF" w:rsidRDefault="ABFFABFF" w:rsidP="ABFFABFF">
      <w:pPr>
        <w:pStyle w:val="ARCATParagraph"/>
        <w:numPr>
          <w:ilvl w:val="2"/>
          <w:numId w:val="1"/>
        </w:numPr>
        <w:rPr/>
      </w:pPr>
      <w:r>
        <w:rPr/>
        <w:t>Verification Samples: For each finish product specified, two samples representing actual color and texture of the brick specified.</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years experience.</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Paragraph"/>
        <w:numPr>
          <w:ilvl w:val="2"/>
          <w:numId w:val="1"/>
        </w:numPr>
        <w:rPr/>
      </w:pPr>
      <w:r>
        <w:rPr/>
        <w:t>Brick Tests: Sample and test shall be in accordance with ASTM C 67.</w:t>
      </w:r>
    </w:p>
    <w:p w:rsidR="ABFFABFF" w:rsidRDefault="ABFFABFF" w:rsidP="ABFFABFF">
      <w:pPr>
        <w:pStyle w:val="ARCATParagraph"/>
        <w:numPr>
          <w:ilvl w:val="2"/>
          <w:numId w:val="1"/>
        </w:numPr>
        <w:rPr/>
      </w:pPr>
      <w:r>
        <w:rPr/>
        <w:t>Test Reports:</w:t>
      </w:r>
    </w:p>
    <w:p w:rsidR="ABFFABFF" w:rsidRDefault="ABFFABFF" w:rsidP="ABFFABFF">
      <w:pPr>
        <w:pStyle w:val="ARCATSubPara"/>
        <w:numPr>
          <w:ilvl w:val="3"/>
          <w:numId w:val="1"/>
        </w:numPr>
        <w:rPr/>
      </w:pPr>
      <w:r>
        <w:rPr/>
        <w:t>Testing and reports shall be completed by an independent laboratory.</w:t>
      </w:r>
    </w:p>
    <w:p w:rsidR="ABFFABFF" w:rsidRDefault="ABFFABFF" w:rsidP="ABFFABFF">
      <w:pPr>
        <w:pStyle w:val="ARCATSubPara"/>
        <w:numPr>
          <w:ilvl w:val="3"/>
          <w:numId w:val="1"/>
        </w:numPr>
        <w:rPr/>
      </w:pPr>
      <w:r>
        <w:rPr/>
        <w:t>Test reports for each type of building and facing brick shall be submitted to the Architect for review.</w:t>
      </w:r>
    </w:p>
    <w:p w:rsidR="ABFFABFF" w:rsidRDefault="ABFFABFF" w:rsidP="ABFFABFF">
      <w:pPr>
        <w:pStyle w:val="ARCATSubPara"/>
        <w:numPr>
          <w:ilvl w:val="3"/>
          <w:numId w:val="1"/>
        </w:numPr>
        <w:rPr/>
      </w:pPr>
      <w:r>
        <w:rPr/>
        <w:t>Test reports shall indicate:</w:t>
      </w:r>
    </w:p>
    <w:p w:rsidR="ABFFABFF" w:rsidRDefault="ABFFABFF" w:rsidP="ABFFABFF">
      <w:pPr>
        <w:pStyle w:val="ARCATSubSub1"/>
        <w:numPr>
          <w:ilvl w:val="4"/>
          <w:numId w:val="1"/>
        </w:numPr>
        <w:rPr/>
      </w:pPr>
      <w:r>
        <w:rPr/>
        <w:t>Compressive strength.</w:t>
      </w:r>
    </w:p>
    <w:p w:rsidR="ABFFABFF" w:rsidRDefault="ABFFABFF" w:rsidP="ABFFABFF">
      <w:pPr>
        <w:pStyle w:val="ARCATSubSub1"/>
        <w:numPr>
          <w:ilvl w:val="4"/>
          <w:numId w:val="1"/>
        </w:numPr>
        <w:rPr/>
      </w:pPr>
      <w:r>
        <w:rPr/>
        <w:t>24 hour cold water absorption.</w:t>
      </w:r>
    </w:p>
    <w:p w:rsidR="ABFFABFF" w:rsidRDefault="ABFFABFF" w:rsidP="ABFFABFF">
      <w:pPr>
        <w:pStyle w:val="ARCATSubSub1"/>
        <w:numPr>
          <w:ilvl w:val="4"/>
          <w:numId w:val="1"/>
        </w:numPr>
        <w:rPr/>
      </w:pPr>
      <w:r>
        <w:rPr/>
        <w:t>5-hour boil absorption.</w:t>
      </w:r>
    </w:p>
    <w:p w:rsidR="ABFFABFF" w:rsidRDefault="ABFFABFF" w:rsidP="ABFFABFF">
      <w:pPr>
        <w:pStyle w:val="ARCATSubSub1"/>
        <w:numPr>
          <w:ilvl w:val="4"/>
          <w:numId w:val="1"/>
        </w:numPr>
        <w:rPr/>
      </w:pPr>
      <w:r>
        <w:rPr/>
        <w:t>Saturation coefficient.</w:t>
      </w:r>
    </w:p>
    <w:p w:rsidR="ABFFABFF" w:rsidRDefault="ABFFABFF" w:rsidP="ABFFABFF">
      <w:pPr>
        <w:pStyle w:val="ARCATSubSub1"/>
        <w:numPr>
          <w:ilvl w:val="4"/>
          <w:numId w:val="1"/>
        </w:numPr>
        <w:rPr/>
      </w:pPr>
      <w:r>
        <w:rPr/>
        <w:t>Initial rate of absorption.</w:t>
      </w:r>
    </w:p>
    <w:p w:rsidR="ABFFABFF" w:rsidRDefault="ABFFABFF" w:rsidP="ABFFABFF">
      <w:pPr>
        <w:pStyle w:val="ARCATSubSub1"/>
        <w:numPr>
          <w:ilvl w:val="4"/>
          <w:numId w:val="1"/>
        </w:numPr>
        <w:rPr/>
      </w:pPr>
      <w:r>
        <w:rPr/>
        <w:t>Efflorescence.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panel for each type of brick specified for evaluation of color, texture and workmanship to be used.</w:t>
      </w:r>
    </w:p>
    <w:p w:rsidR="ABFFABFF" w:rsidRDefault="ABFFABFF" w:rsidP="ABFFABFF">
      <w:pPr>
        <w:pStyle w:val="ARCATSubPara"/>
        <w:numPr>
          <w:ilvl w:val="3"/>
          <w:numId w:val="1"/>
        </w:numPr>
        <w:rPr/>
      </w:pPr>
      <w:r>
        <w:rPr/>
        <w:t>Locate in areas designated by Architect.</w:t>
      </w:r>
    </w:p>
    <w:p w:rsidR="ABFFABFF" w:rsidRDefault="ABFFABFF" w:rsidP="ABFFABFF">
      <w:pPr>
        <w:pStyle w:val="ARCATSubPara"/>
        <w:numPr>
          <w:ilvl w:val="3"/>
          <w:numId w:val="1"/>
        </w:numPr>
        <w:rPr/>
      </w:pPr>
      <w:r>
        <w:rPr/>
        <w:t>Do not begin installation of brickwork until the Architect approves the mock-up(s). </w:t>
      </w:r>
    </w:p>
    <w:p w:rsidR="ABFFABFF" w:rsidRDefault="ABFFABFF" w:rsidP="ABFFABFF">
      <w:pPr>
        <w:pStyle w:val="ARCATSubPara"/>
        <w:numPr>
          <w:ilvl w:val="3"/>
          <w:numId w:val="1"/>
        </w:numPr>
        <w:rPr/>
      </w:pPr>
      <w:r>
        <w:rPr/>
        <w:t>Build as many mock-ups as required to obtain the Architect's acceptance. Remove unacceptable mock-ups from the site.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materials to prevent damage due to moisture, contamination, breakage, chipping or other causes.</w:t>
      </w:r>
    </w:p>
    <w:p w:rsidR="ABFFABFF" w:rsidRDefault="ABFFABFF" w:rsidP="ABFFABFF">
      <w:pPr>
        <w:pStyle w:val="ARCATParagraph"/>
        <w:numPr>
          <w:ilvl w:val="2"/>
          <w:numId w:val="1"/>
        </w:numPr>
        <w:rPr/>
      </w:pPr>
      <w:r>
        <w:rPr/>
        <w:t>Store materials on pallets or stable aggregate bed to reduce contamination and soiling. Cover with a non-staining waterproof membrane allowing for airflow around brick while protecting it from airborne contaminants and wind-borne dirt.</w:t>
      </w:r>
    </w:p>
    <w:p>
      <w:pPr>
        <w:pStyle w:val="ARCATnote"/>
        <w:rPr/>
      </w:pPr>
      <w:r>
        <w:rPr/>
        <w:t>** NOTE TO SPECIFIER ** Include the following paragraph to defer the actual selection of the architectural brick products required. Contact the manufacturer for assistance in establishing an allowance amount per thousand to be included in Section 01200. Delete entirely if not required.</w:t>
      </w:r>
    </w:p>
    <w:p w:rsidR="ABFFABFF" w:rsidRDefault="ABFFABFF" w:rsidP="ABFFABFF">
      <w:pPr>
        <w:pStyle w:val="ARCATArticle"/>
        <w:numPr>
          <w:ilvl w:val="1"/>
          <w:numId w:val="1"/>
        </w:numPr>
        <w:rPr/>
      </w:pPr>
      <w:r>
        <w:rPr/>
        <w:t>ALLOWANCES</w:t>
      </w:r>
    </w:p>
    <w:p w:rsidR="ABFFABFF" w:rsidRDefault="ABFFABFF" w:rsidP="ABFFABFF">
      <w:pPr>
        <w:pStyle w:val="ARCATParagraph"/>
        <w:numPr>
          <w:ilvl w:val="2"/>
          <w:numId w:val="1"/>
        </w:numPr>
        <w:rPr/>
      </w:pPr>
      <w:r>
        <w:rPr/>
        <w:t>Allowances: Include allowance stated under provisions of Section 01200 Price and Payment Procedures. Allowance includes furnishing face brick, and hollow brick units. Material allowance and Installation is included in this Section and is part of Contract Sum/Price.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Follow hot weather and cold weather requirements in the masonry code and specifications, TMS 402 and TMS 602.</w:t>
      </w:r>
    </w:p>
    <w:p w:rsidR="ABFFABFF" w:rsidRDefault="ABFFABFF" w:rsidP="ABFFABFF">
      <w:pPr>
        <w:pStyle w:val="ARCATParagraph"/>
        <w:numPr>
          <w:ilvl w:val="2"/>
          <w:numId w:val="1"/>
        </w:numPr>
        <w:rPr/>
      </w:pPr>
      <w:r>
        <w:rPr/>
        <w:t>Cold Weather Procedures:</w:t>
      </w:r>
    </w:p>
    <w:p w:rsidR="ABFFABFF" w:rsidRDefault="ABFFABFF" w:rsidP="ABFFABFF">
      <w:pPr>
        <w:pStyle w:val="ARCATSubPara"/>
        <w:numPr>
          <w:ilvl w:val="3"/>
          <w:numId w:val="1"/>
        </w:numPr>
        <w:rPr/>
      </w:pPr>
      <w:r>
        <w:rPr/>
        <w:t>Preparation:</w:t>
      </w:r>
    </w:p>
    <w:p w:rsidR="ABFFABFF" w:rsidRDefault="ABFFABFF" w:rsidP="ABFFABFF">
      <w:pPr>
        <w:pStyle w:val="ARCATSubSub1"/>
        <w:numPr>
          <w:ilvl w:val="4"/>
          <w:numId w:val="1"/>
        </w:numPr>
        <w:rPr/>
      </w:pPr>
      <w:r>
        <w:rPr/>
        <w:t>If ice or snow has formed on the masonry bed, remove it by carefully applying heat not to exceed 120 degrees F until the surface is dry to the touch.</w:t>
      </w:r>
    </w:p>
    <w:p w:rsidR="ABFFABFF" w:rsidRDefault="ABFFABFF" w:rsidP="ABFFABFF">
      <w:pPr>
        <w:pStyle w:val="ARCATSubSub1"/>
        <w:numPr>
          <w:ilvl w:val="4"/>
          <w:numId w:val="1"/>
        </w:numPr>
        <w:rPr/>
      </w:pPr>
      <w:r>
        <w:rPr/>
        <w:t>Remove any brick units or mortar that is frozen or damaged.</w:t>
      </w:r>
    </w:p>
    <w:p w:rsidR="ABFFABFF" w:rsidRDefault="ABFFABFF" w:rsidP="ABFFABFF">
      <w:pPr>
        <w:pStyle w:val="ARCATSubSub1"/>
        <w:numPr>
          <w:ilvl w:val="4"/>
          <w:numId w:val="1"/>
        </w:numPr>
        <w:rPr/>
      </w:pPr>
      <w:r>
        <w:rPr/>
        <w:t>When the clay masonry unit suction exceeds 30 grams per minute per 30 square inches, sprinkle with heated water as follows:</w:t>
      </w:r>
    </w:p>
    <w:p w:rsidR="ABFFABFF" w:rsidRDefault="ABFFABFF" w:rsidP="ABFFABFF">
      <w:pPr>
        <w:pStyle w:val="ARCATSubSub2"/>
        <w:numPr>
          <w:ilvl w:val="5"/>
          <w:numId w:val="1"/>
        </w:numPr>
        <w:rPr/>
      </w:pPr>
      <w:r>
        <w:rPr/>
        <w:t>When units are 32 degrees F or above, heat water to 70 degrees F or above.</w:t>
      </w:r>
    </w:p>
    <w:p w:rsidR="ABFFABFF" w:rsidRDefault="ABFFABFF" w:rsidP="ABFFABFF">
      <w:pPr>
        <w:pStyle w:val="ARCATSubSub2"/>
        <w:numPr>
          <w:ilvl w:val="5"/>
          <w:numId w:val="1"/>
        </w:numPr>
        <w:rPr/>
      </w:pPr>
      <w:r>
        <w:rPr/>
        <w:t>When units are below 32 degrees F, heat water to 130 degrees F or above.</w:t>
      </w:r>
    </w:p>
    <w:p w:rsidR="ABFFABFF" w:rsidRDefault="ABFFABFF" w:rsidP="ABFFABFF">
      <w:pPr>
        <w:pStyle w:val="ARCATSubPara"/>
        <w:numPr>
          <w:ilvl w:val="3"/>
          <w:numId w:val="1"/>
        </w:numPr>
        <w:rPr/>
      </w:pPr>
      <w:r>
        <w:rPr/>
        <w:t>Work in Progress:</w:t>
      </w:r>
    </w:p>
    <w:p w:rsidR="ABFFABFF" w:rsidRDefault="ABFFABFF" w:rsidP="ABFFABFF">
      <w:pPr>
        <w:pStyle w:val="ARCATSubSub1"/>
        <w:numPr>
          <w:ilvl w:val="4"/>
          <w:numId w:val="1"/>
        </w:numPr>
        <w:rPr/>
      </w:pPr>
      <w:r>
        <w:rPr/>
        <w:t>Air temperature 40 degrees F to 32 degrees F:</w:t>
      </w:r>
    </w:p>
    <w:p w:rsidR="ABFFABFF" w:rsidRDefault="ABFFABFF" w:rsidP="ABFFABFF">
      <w:pPr>
        <w:pStyle w:val="ARCATSubSub2"/>
        <w:numPr>
          <w:ilvl w:val="5"/>
          <w:numId w:val="1"/>
        </w:numPr>
        <w:rPr/>
      </w:pPr>
      <w:r>
        <w:rPr/>
        <w:t>Heat sand or mixing water to produce mortar temperatures that match air temperature.</w:t>
      </w:r>
    </w:p>
    <w:p w:rsidR="ABFFABFF" w:rsidRDefault="ABFFABFF" w:rsidP="ABFFABFF">
      <w:pPr>
        <w:pStyle w:val="ARCATSubSub1"/>
        <w:numPr>
          <w:ilvl w:val="4"/>
          <w:numId w:val="1"/>
        </w:numPr>
        <w:rPr/>
      </w:pPr>
      <w:r>
        <w:rPr/>
        <w:t>Air temperature 32 degrees F to 25 degrees F:</w:t>
      </w:r>
    </w:p>
    <w:p w:rsidR="ABFFABFF" w:rsidRDefault="ABFFABFF" w:rsidP="ABFFABFF">
      <w:pPr>
        <w:pStyle w:val="ARCATSubSub2"/>
        <w:numPr>
          <w:ilvl w:val="5"/>
          <w:numId w:val="1"/>
        </w:numPr>
        <w:rPr/>
      </w:pPr>
      <w:r>
        <w:rPr/>
        <w:t>Heat sand and mixing water to produce mortar temperatures between 40 degrees F and 120 degrees F.</w:t>
      </w:r>
    </w:p>
    <w:p w:rsidR="ABFFABFF" w:rsidRDefault="ABFFABFF" w:rsidP="ABFFABFF">
      <w:pPr>
        <w:pStyle w:val="ARCATSubSub2"/>
        <w:numPr>
          <w:ilvl w:val="5"/>
          <w:numId w:val="1"/>
        </w:numPr>
        <w:rPr/>
      </w:pPr>
      <w:r>
        <w:rPr/>
        <w:t>Maintain temperature of mortar on boards above freezing.</w:t>
      </w:r>
    </w:p>
    <w:p w:rsidR="ABFFABFF" w:rsidRDefault="ABFFABFF" w:rsidP="ABFFABFF">
      <w:pPr>
        <w:pStyle w:val="ARCATSubSub2"/>
        <w:numPr>
          <w:ilvl w:val="5"/>
          <w:numId w:val="1"/>
        </w:numPr>
        <w:rPr/>
      </w:pPr>
      <w:r>
        <w:rPr/>
        <w:t>Installation in colder air temperatures will require heat sources on the wall and the use of windbreaks or tents to create a controlled environment suitable for proper bonding and curing.</w:t>
      </w:r>
    </w:p>
    <w:p w:rsidR="ABFFABFF" w:rsidRDefault="ABFFABFF" w:rsidP="ABFFABFF">
      <w:pPr>
        <w:pStyle w:val="ARCATSubPara"/>
        <w:numPr>
          <w:ilvl w:val="3"/>
          <w:numId w:val="1"/>
        </w:numPr>
        <w:rPr/>
      </w:pPr>
      <w:r>
        <w:rPr/>
        <w:t>Completed Work and Work Not in Progress:</w:t>
      </w:r>
    </w:p>
    <w:p w:rsidR="ABFFABFF" w:rsidRDefault="ABFFABFF" w:rsidP="ABFFABFF">
      <w:pPr>
        <w:pStyle w:val="ARCATSubSub1"/>
        <w:numPr>
          <w:ilvl w:val="4"/>
          <w:numId w:val="1"/>
        </w:numPr>
        <w:rPr/>
      </w:pPr>
      <w:r>
        <w:rPr/>
        <w:t>Mean daily air temperature of 40 degrees F to 32 degrees F: Protect masonry from rain and snow for 24 hours by covering with a weather-resistive membrane.</w:t>
      </w:r>
    </w:p>
    <w:p w:rsidR="ABFFABFF" w:rsidRDefault="ABFFABFF" w:rsidP="ABFFABFF">
      <w:pPr>
        <w:pStyle w:val="ARCATSubSub1"/>
        <w:numPr>
          <w:ilvl w:val="4"/>
          <w:numId w:val="1"/>
        </w:numPr>
        <w:rPr/>
      </w:pPr>
      <w:r>
        <w:rPr/>
        <w:t>Mean daily air temperature of 32 degrees F to 25 degrees F: Cover masonry with a weather-resistive membrane for 24 hours.</w:t>
      </w:r>
    </w:p>
    <w:p w:rsidR="ABFFABFF" w:rsidRDefault="ABFFABFF" w:rsidP="ABFFABFF">
      <w:pPr>
        <w:pStyle w:val="ARCATSubSub1"/>
        <w:numPr>
          <w:ilvl w:val="4"/>
          <w:numId w:val="1"/>
        </w:numPr>
        <w:rPr/>
      </w:pPr>
      <w:r>
        <w:rPr/>
        <w:t>Mean daily air temperature of 25 degrees F to 20 degrees F: Cover masonry with insulating blankets for 24 hours.</w:t>
      </w:r>
    </w:p>
    <w:p w:rsidR="ABFFABFF" w:rsidRDefault="ABFFABFF" w:rsidP="ABFFABFF">
      <w:pPr>
        <w:pStyle w:val="ARCATParagraph"/>
        <w:numPr>
          <w:ilvl w:val="2"/>
          <w:numId w:val="1"/>
        </w:numPr>
        <w:rPr/>
      </w:pPr>
      <w:r>
        <w:rPr/>
        <w:t>Hot Weather Procedures:</w:t>
      </w:r>
    </w:p>
    <w:p w:rsidR="ABFFABFF" w:rsidRDefault="ABFFABFF" w:rsidP="ABFFABFF">
      <w:pPr>
        <w:pStyle w:val="ARCATSubPara"/>
        <w:numPr>
          <w:ilvl w:val="3"/>
          <w:numId w:val="1"/>
        </w:numPr>
        <w:rPr/>
      </w:pPr>
      <w:r>
        <w:rPr/>
        <w:t>When ambient temperature exceeds 90 degrees F and wind exceeds 8 miles per hour:</w:t>
      </w:r>
    </w:p>
    <w:p w:rsidR="ABFFABFF" w:rsidRDefault="ABFFABFF" w:rsidP="ABFFABFF">
      <w:pPr>
        <w:pStyle w:val="ARCATSubSub1"/>
        <w:numPr>
          <w:ilvl w:val="4"/>
          <w:numId w:val="1"/>
        </w:numPr>
        <w:rPr/>
      </w:pPr>
      <w:r>
        <w:rPr/>
        <w:t>Maintain temperature of mortar and grout between 70 degrees F and 120 degrees F.</w:t>
      </w:r>
    </w:p>
    <w:p w:rsidR="ABFFABFF" w:rsidRDefault="ABFFABFF" w:rsidP="ABFFABFF">
      <w:pPr>
        <w:pStyle w:val="ARCATSubSub1"/>
        <w:numPr>
          <w:ilvl w:val="4"/>
          <w:numId w:val="1"/>
        </w:numPr>
        <w:rPr/>
      </w:pPr>
      <w:r>
        <w:rPr/>
        <w:t>Limit the spread of the mortar bed to 4 feet and place units within 1 minute of spreading mortar.</w:t>
      </w:r>
    </w:p>
    <w:p w:rsidR="ABFFABFF" w:rsidRDefault="ABFFABFF" w:rsidP="ABFFABFF">
      <w:pPr>
        <w:pStyle w:val="ARCATSubSub1"/>
        <w:numPr>
          <w:ilvl w:val="4"/>
          <w:numId w:val="1"/>
        </w:numPr>
        <w:rPr/>
      </w:pPr>
      <w:r>
        <w:rPr/>
        <w:t>Control moisture evaporation in partially or newly completed walls by fog spraying with potable water, covering with opaque plastic or canvas or both. </w:t>
      </w:r>
    </w:p>
    <w:p w:rsidR="ABFFABFF" w:rsidRDefault="ABFFABFF" w:rsidP="ABFFABFF">
      <w:pPr>
        <w:pStyle w:val="ARCATSubPara"/>
        <w:numPr>
          <w:ilvl w:val="3"/>
          <w:numId w:val="1"/>
        </w:numPr>
        <w:rPr/>
      </w:pPr>
      <w:r>
        <w:rPr/>
        <w:t>Protection of Work in Progress:</w:t>
      </w:r>
    </w:p>
    <w:p w:rsidR="ABFFABFF" w:rsidRDefault="ABFFABFF" w:rsidP="ABFFABFF">
      <w:pPr>
        <w:pStyle w:val="ARCATSubSub1"/>
        <w:numPr>
          <w:ilvl w:val="4"/>
          <w:numId w:val="1"/>
        </w:numPr>
        <w:rPr/>
      </w:pPr>
      <w:r>
        <w:rPr/>
        <w:t>Covering:</w:t>
      </w:r>
    </w:p>
    <w:p w:rsidR="ABFFABFF" w:rsidRDefault="ABFFABFF" w:rsidP="ABFFABFF">
      <w:pPr>
        <w:pStyle w:val="ARCATSubSub2"/>
        <w:numPr>
          <w:ilvl w:val="5"/>
          <w:numId w:val="1"/>
        </w:numPr>
        <w:rPr/>
      </w:pPr>
      <w:r>
        <w:rPr/>
        <w:t>Cover tops of walls with a strong waterproof membrane at the end of each day or work shutdown. Extend the waterproof membrane cover a minimum of 24 inches down the side of each wall.</w:t>
      </w:r>
    </w:p>
    <w:p w:rsidR="ABFFABFF" w:rsidRDefault="ABFFABFF" w:rsidP="ABFFABFF">
      <w:pPr>
        <w:pStyle w:val="ARCATSubSub2"/>
        <w:numPr>
          <w:ilvl w:val="5"/>
          <w:numId w:val="1"/>
        </w:numPr>
        <w:rPr/>
      </w:pPr>
      <w:r>
        <w:rPr/>
        <w:t>Hold cover securely in place.</w:t>
      </w:r>
    </w:p>
    <w:p w:rsidR="ABFFABFF" w:rsidRDefault="ABFFABFF" w:rsidP="ABFFABFF">
      <w:pPr>
        <w:pStyle w:val="ARCATSubSub1"/>
        <w:numPr>
          <w:ilvl w:val="4"/>
          <w:numId w:val="1"/>
        </w:numPr>
        <w:rPr/>
      </w:pPr>
      <w:r>
        <w:rPr/>
        <w:t>Load Application:</w:t>
      </w:r>
    </w:p>
    <w:p w:rsidR="ABFFABFF" w:rsidRDefault="ABFFABFF" w:rsidP="ABFFABFF">
      <w:pPr>
        <w:pStyle w:val="ARCATSubSub2"/>
        <w:numPr>
          <w:ilvl w:val="5"/>
          <w:numId w:val="1"/>
        </w:numPr>
        <w:rPr/>
      </w:pPr>
      <w:r>
        <w:rPr/>
        <w:t>Do not apply uniform floor or roof loading for at least 12 hours after completing columns and walls.</w:t>
      </w:r>
    </w:p>
    <w:p w:rsidR="ABFFABFF" w:rsidRDefault="ABFFABFF" w:rsidP="ABFFABFF">
      <w:pPr>
        <w:pStyle w:val="ARCATSubSub2"/>
        <w:numPr>
          <w:ilvl w:val="5"/>
          <w:numId w:val="1"/>
        </w:numPr>
        <w:rPr/>
      </w:pPr>
      <w:r>
        <w:rPr/>
        <w:t>Do not apply concentrated loads for at least 3 days after completing columns and walls.</w:t>
      </w:r>
    </w:p>
    <w:p w:rsidR="ABFFABFF" w:rsidRDefault="ABFFABFF" w:rsidP="ABFFABFF">
      <w:pPr>
        <w:pStyle w:val="ARCATSubSub1"/>
        <w:numPr>
          <w:ilvl w:val="4"/>
          <w:numId w:val="1"/>
        </w:numPr>
        <w:rPr/>
      </w:pPr>
      <w:r>
        <w:rPr/>
        <w:t>Staining:</w:t>
      </w:r>
    </w:p>
    <w:p w:rsidR="ABFFABFF" w:rsidRDefault="ABFFABFF" w:rsidP="ABFFABFF">
      <w:pPr>
        <w:pStyle w:val="ARCATSubSub2"/>
        <w:numPr>
          <w:ilvl w:val="5"/>
          <w:numId w:val="1"/>
        </w:numPr>
        <w:rPr/>
      </w:pPr>
      <w:r>
        <w:rPr/>
        <w:t>Prevent grout and mortar from staining the face of masonry.</w:t>
      </w:r>
    </w:p>
    <w:p w:rsidR="ABFFABFF" w:rsidRDefault="ABFFABFF" w:rsidP="ABFFABFF">
      <w:pPr>
        <w:pStyle w:val="ARCATSubSub2"/>
        <w:numPr>
          <w:ilvl w:val="5"/>
          <w:numId w:val="1"/>
        </w:numPr>
        <w:rPr/>
      </w:pPr>
      <w:r>
        <w:rPr/>
        <w:t>Remove grout and mortar that comes in contact with masonry units immediately.</w:t>
      </w:r>
    </w:p>
    <w:p w:rsidR="ABFFABFF" w:rsidRDefault="ABFFABFF" w:rsidP="ABFFABFF">
      <w:pPr>
        <w:pStyle w:val="ARCATSubSub2"/>
        <w:numPr>
          <w:ilvl w:val="5"/>
          <w:numId w:val="1"/>
        </w:numPr>
        <w:rPr/>
      </w:pPr>
      <w:r>
        <w:rPr/>
        <w:t>Protect sills, ledges and projections from mortar droppings.</w:t>
      </w:r>
    </w:p>
    <w:p w:rsidR="ABFFABFF" w:rsidRDefault="ABFFABFF" w:rsidP="ABFFABFF">
      <w:pPr>
        <w:pStyle w:val="ARCATSubSub2"/>
        <w:numPr>
          <w:ilvl w:val="5"/>
          <w:numId w:val="1"/>
        </w:numPr>
        <w:rPr/>
      </w:pPr>
      <w:r>
        <w:rPr/>
        <w:t>Protect base of wall from rain-splashed mud and mortar splatter.</w:t>
      </w:r>
    </w:p>
    <w:p w:rsidR="ABFFABFF" w:rsidRDefault="ABFFABFF" w:rsidP="ABFFABFF">
      <w:pPr>
        <w:pStyle w:val="ARCATSubSub2"/>
        <w:numPr>
          <w:ilvl w:val="5"/>
          <w:numId w:val="1"/>
        </w:numPr>
        <w:rPr/>
      </w:pPr>
      <w:r>
        <w:rPr/>
        <w:t>Turn scaffold boards on edge when work is not in progress to lessen splattering.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Meridian Brick®; Formerly Boral Bricks and Forterra Brick, which is located at: 6455 Shiloh Rd. Suite D; Alpharetta, GA 30005; Toll Free Tel: 866-259-6263; 800-263-6229; Email: </w:t>
      </w:r>
      <w:hyperlink r:id="rId917737C2_1" w:history="1">
        <w:r>
          <w:rPr>
            <w:color w:val="802020"/>
            <w:u w:val="single"/>
          </w:rPr>
          <w:t>request info (askmeridian@meridianbricks.com)</w:t>
        </w:r>
      </w:hyperlink>
      <w:r>
        <w:rPr/>
        <w:t>; Web: </w:t>
      </w:r>
      <w:hyperlink r:id="rId917737C2_2" w:history="1">
        <w:r>
          <w:rPr>
            <w:color w:val="802020"/>
            <w:u w:val="single"/>
          </w:rPr>
          <w:t>https://www.meridianbrick.com</w:t>
        </w:r>
      </w:hyperlink>
      <w:r>
        <w:rPr/>
        <w:t> | </w:t>
      </w:r>
      <w:hyperlink r:id="rId917737C2_3" w:history="1">
        <w:r>
          <w:rPr>
            <w:color w:val="802020"/>
            <w:u w:val="single"/>
          </w:rPr>
          <w:t>https://www.meridianbrick.ca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Edit the following paragraphs as required and applicable to project requirements. </w:t>
      </w:r>
    </w:p>
    <w:p w:rsidR="ABFFABFF" w:rsidRDefault="ABFFABFF" w:rsidP="ABFFABFF">
      <w:pPr>
        <w:pStyle w:val="ARCATArticle"/>
        <w:numPr>
          <w:ilvl w:val="1"/>
          <w:numId w:val="1"/>
        </w:numPr>
        <w:rPr/>
      </w:pPr>
      <w:r>
        <w:rPr/>
        <w:t>CLAY MASONRY UNITS</w:t>
      </w:r>
    </w:p>
    <w:p>
      <w:pPr>
        <w:pStyle w:val="ARCATnote"/>
        <w:rPr/>
      </w:pPr>
      <w:r>
        <w:rPr/>
        <w:t>** NOTE TO SPECIFIER ** Select the brick and insert the data required from the following paragraphs and delete those not required. Consult </w:t>
      </w:r>
      <w:hyperlink r:id="rIdE0750AAD_1" w:history="1">
        <w:r>
          <w:rPr>
            <w:color w:val="802020"/>
            <w:u w:val="single"/>
          </w:rPr>
          <w:t>www.boralamerica.com/Bricks</w:t>
        </w:r>
      </w:hyperlink>
      <w:r>
        <w:rPr/>
        <w:t> for brick collections, types, sizes, physical properties and applicable standards and incorporate in the paragraphs below.</w:t>
      </w:r>
    </w:p>
    <w:p w:rsidR="ABFFABFF" w:rsidRDefault="ABFFABFF" w:rsidP="ABFFABFF">
      <w:pPr>
        <w:pStyle w:val="ARCATParagraph"/>
        <w:numPr>
          <w:ilvl w:val="2"/>
          <w:numId w:val="1"/>
        </w:numPr>
        <w:rPr/>
      </w:pPr>
      <w:r>
        <w:rPr/>
        <w:t>Facing Brick: ASTM C 216, Grade SW,</w:t>
      </w:r>
    </w:p>
    <w:p>
      <w:pPr>
        <w:pStyle w:val="ARCATnote"/>
        <w:rPr/>
      </w:pPr>
      <w:r>
        <w:rPr/>
        <w:t>** NOTE TO SPECIFIER ** Insert the Brick Collection/Color required.</w:t>
      </w:r>
    </w:p>
    <w:p w:rsidR="ABFFABFF" w:rsidRDefault="ABFFABFF" w:rsidP="ABFFABFF">
      <w:pPr>
        <w:pStyle w:val="ARCATSubPara"/>
        <w:numPr>
          <w:ilvl w:val="3"/>
          <w:numId w:val="1"/>
        </w:numPr>
        <w:rPr/>
      </w:pPr>
      <w:r>
        <w:rPr/>
        <w:t>Collection. ___________.</w:t>
      </w:r>
    </w:p>
    <w:p w:rsidR="ABFFABFF" w:rsidRDefault="ABFFABFF" w:rsidP="ABFFABFF">
      <w:pPr>
        <w:pStyle w:val="ARCATSubPara"/>
        <w:numPr>
          <w:ilvl w:val="3"/>
          <w:numId w:val="1"/>
        </w:numPr>
        <w:rPr/>
      </w:pPr>
      <w:r>
        <w:rPr/>
        <w:t>Color Family: ___________.</w:t>
      </w:r>
    </w:p>
    <w:p w:rsidR="ABFFABFF" w:rsidRDefault="ABFFABFF" w:rsidP="ABFFABFF">
      <w:pPr>
        <w:pStyle w:val="ARCATSubPara"/>
        <w:numPr>
          <w:ilvl w:val="3"/>
          <w:numId w:val="1"/>
        </w:numPr>
        <w:rPr/>
      </w:pPr>
      <w:r>
        <w:rPr/>
        <w:t>Type:</w:t>
      </w:r>
    </w:p>
    <w:p>
      <w:pPr>
        <w:pStyle w:val="ARCATnote"/>
        <w:rPr/>
      </w:pPr>
      <w:r>
        <w:rPr/>
        <w:t>** NOTE TO SPECIFIER ** Delete type not required.</w:t>
      </w:r>
    </w:p>
    <w:p w:rsidR="ABFFABFF" w:rsidRDefault="ABFFABFF" w:rsidP="ABFFABFF">
      <w:pPr>
        <w:pStyle w:val="ARCATSubSub1"/>
        <w:numPr>
          <w:ilvl w:val="4"/>
          <w:numId w:val="1"/>
        </w:numPr>
        <w:rPr/>
      </w:pPr>
      <w:r>
        <w:rPr/>
        <w:t>Type FBS.</w:t>
      </w:r>
    </w:p>
    <w:p w:rsidR="ABFFABFF" w:rsidRDefault="ABFFABFF" w:rsidP="ABFFABFF">
      <w:pPr>
        <w:pStyle w:val="ARCATSubSub1"/>
        <w:numPr>
          <w:ilvl w:val="4"/>
          <w:numId w:val="1"/>
        </w:numPr>
        <w:rPr/>
      </w:pPr>
      <w:r>
        <w:rPr/>
        <w:t>Type FBA.</w:t>
      </w:r>
    </w:p>
    <w:p>
      <w:pPr>
        <w:pStyle w:val="ARCATnote"/>
        <w:rPr/>
      </w:pPr>
      <w:r>
        <w:rPr/>
        <w:t>** NOTE TO SPECIFIER ** Insert size required for project.</w:t>
      </w:r>
    </w:p>
    <w:p w:rsidR="ABFFABFF" w:rsidRDefault="ABFFABFF" w:rsidP="ABFFABFF">
      <w:pPr>
        <w:pStyle w:val="ARCATSubPara"/>
        <w:numPr>
          <w:ilvl w:val="3"/>
          <w:numId w:val="1"/>
        </w:numPr>
        <w:rPr/>
      </w:pPr>
      <w:r>
        <w:rPr/>
        <w:t>Size: _____ by _____ by _____ (t by h by l)</w:t>
      </w:r>
    </w:p>
    <w:p w:rsidR="ABFFABFF" w:rsidRDefault="ABFFABFF" w:rsidP="ABFFABFF">
      <w:pPr>
        <w:pStyle w:val="ARCATParagraph"/>
        <w:numPr>
          <w:ilvl w:val="2"/>
          <w:numId w:val="1"/>
        </w:numPr>
        <w:rPr/>
      </w:pPr>
      <w:r>
        <w:rPr/>
        <w:t>Hollow Brick: ASTM C 652, Grade SW.</w:t>
      </w:r>
    </w:p>
    <w:p>
      <w:pPr>
        <w:pStyle w:val="ARCATnote"/>
        <w:rPr/>
      </w:pPr>
      <w:r>
        <w:rPr/>
        <w:t>** NOTE TO SPECIFIER ** Insert the Brick Collection/Color required.</w:t>
      </w:r>
    </w:p>
    <w:p w:rsidR="ABFFABFF" w:rsidRDefault="ABFFABFF" w:rsidP="ABFFABFF">
      <w:pPr>
        <w:pStyle w:val="ARCATSubPara"/>
        <w:numPr>
          <w:ilvl w:val="3"/>
          <w:numId w:val="1"/>
        </w:numPr>
        <w:rPr/>
      </w:pPr>
      <w:r>
        <w:rPr/>
        <w:t>Collection. ___________.</w:t>
      </w:r>
    </w:p>
    <w:p w:rsidR="ABFFABFF" w:rsidRDefault="ABFFABFF" w:rsidP="ABFFABFF">
      <w:pPr>
        <w:pStyle w:val="ARCATSubPara"/>
        <w:numPr>
          <w:ilvl w:val="3"/>
          <w:numId w:val="1"/>
        </w:numPr>
        <w:rPr/>
      </w:pPr>
      <w:r>
        <w:rPr/>
        <w:t>Color Family: ___________.</w:t>
      </w:r>
    </w:p>
    <w:p w:rsidR="ABFFABFF" w:rsidRDefault="ABFFABFF" w:rsidP="ABFFABFF">
      <w:pPr>
        <w:pStyle w:val="ARCATSubPara"/>
        <w:numPr>
          <w:ilvl w:val="3"/>
          <w:numId w:val="1"/>
        </w:numPr>
        <w:rPr/>
      </w:pPr>
      <w:r>
        <w:rPr/>
        <w:t>Type:</w:t>
      </w:r>
    </w:p>
    <w:p>
      <w:pPr>
        <w:pStyle w:val="ARCATnote"/>
        <w:rPr/>
      </w:pPr>
      <w:r>
        <w:rPr/>
        <w:t>** NOTE TO SPECIFIER ** Delete type not required.</w:t>
      </w:r>
    </w:p>
    <w:p w:rsidR="ABFFABFF" w:rsidRDefault="ABFFABFF" w:rsidP="ABFFABFF">
      <w:pPr>
        <w:pStyle w:val="ARCATSubSub1"/>
        <w:numPr>
          <w:ilvl w:val="4"/>
          <w:numId w:val="1"/>
        </w:numPr>
        <w:rPr/>
      </w:pPr>
      <w:r>
        <w:rPr/>
        <w:t>Type HBS.</w:t>
      </w:r>
    </w:p>
    <w:p w:rsidR="ABFFABFF" w:rsidRDefault="ABFFABFF" w:rsidP="ABFFABFF">
      <w:pPr>
        <w:pStyle w:val="ARCATSubSub1"/>
        <w:numPr>
          <w:ilvl w:val="4"/>
          <w:numId w:val="1"/>
        </w:numPr>
        <w:rPr/>
      </w:pPr>
      <w:r>
        <w:rPr/>
        <w:t>Type HBA.</w:t>
      </w:r>
    </w:p>
    <w:p>
      <w:pPr>
        <w:pStyle w:val="ARCATnote"/>
        <w:rPr/>
      </w:pPr>
      <w:r>
        <w:rPr/>
        <w:t>** NOTE TO SPECIFIER ** Insert size required for project.</w:t>
      </w:r>
    </w:p>
    <w:p w:rsidR="ABFFABFF" w:rsidRDefault="ABFFABFF" w:rsidP="ABFFABFF">
      <w:pPr>
        <w:pStyle w:val="ARCATSubPara"/>
        <w:numPr>
          <w:ilvl w:val="3"/>
          <w:numId w:val="1"/>
        </w:numPr>
        <w:rPr/>
      </w:pPr>
      <w:r>
        <w:rPr/>
        <w:t>Size: _____ by _____ by _____(t by h by l)</w:t>
      </w:r>
    </w:p>
    <w:p>
      <w:pPr>
        <w:pStyle w:val="ARCATnote"/>
        <w:rPr/>
      </w:pPr>
      <w:r>
        <w:rPr/>
        <w:t>** NOTE TO SPECIFIER ** Insert value required for project.</w:t>
      </w:r>
    </w:p>
    <w:p w:rsidR="ABFFABFF" w:rsidRDefault="ABFFABFF" w:rsidP="ABFFABFF">
      <w:pPr>
        <w:pStyle w:val="ARCATParagraph"/>
        <w:numPr>
          <w:ilvl w:val="2"/>
          <w:numId w:val="1"/>
        </w:numPr>
        <w:rPr/>
      </w:pPr>
      <w:r>
        <w:rPr/>
        <w:t>Minimum Compressive Strength: ______.</w:t>
      </w:r>
    </w:p>
    <w:p>
      <w:pPr>
        <w:pStyle w:val="ARCATnote"/>
        <w:rPr/>
      </w:pPr>
      <w:r>
        <w:rPr/>
        <w:t>** NOTE TO SPECIFIER ** Insert value required for project.</w:t>
      </w:r>
    </w:p>
    <w:p w:rsidR="ABFFABFF" w:rsidRDefault="ABFFABFF" w:rsidP="ABFFABFF">
      <w:pPr>
        <w:pStyle w:val="ARCATParagraph"/>
        <w:numPr>
          <w:ilvl w:val="2"/>
          <w:numId w:val="1"/>
        </w:numPr>
        <w:rPr/>
      </w:pPr>
      <w:r>
        <w:rPr/>
        <w:t>Maximum Initial Rate of Absorption (IRA): _______.</w:t>
      </w:r>
    </w:p>
    <w:p>
      <w:pPr>
        <w:pStyle w:val="ARCATnote"/>
        <w:rPr/>
      </w:pPr>
      <w:r>
        <w:rPr/>
        <w:t>** NOTE TO SPECIFIER ** Delete if brick allowance is required for Project.</w:t>
      </w:r>
    </w:p>
    <w:p w:rsidR="ABFFABFF" w:rsidRDefault="ABFFABFF" w:rsidP="ABFFABFF">
      <w:pPr>
        <w:pStyle w:val="ARCATParagraph"/>
        <w:numPr>
          <w:ilvl w:val="2"/>
          <w:numId w:val="1"/>
        </w:numPr>
        <w:rPr/>
      </w:pPr>
      <w:r>
        <w:rPr/>
        <w:t>Provide brick similar in texture, color and physical properties to those available for inspection at the Architect's office and/or as supplied on the approved sample panel.</w:t>
      </w:r>
    </w:p>
    <w:p w:rsidR="ABFFABFF" w:rsidRDefault="ABFFABFF" w:rsidP="ABFFABFF">
      <w:pPr>
        <w:pStyle w:val="ARCATParagraph"/>
        <w:numPr>
          <w:ilvl w:val="2"/>
          <w:numId w:val="1"/>
        </w:numPr>
        <w:rPr/>
      </w:pPr>
      <w:r>
        <w:rPr/>
        <w:t>Shapes: Special shapes are required to be used per architectural detail(s).</w:t>
      </w:r>
    </w:p>
    <w:p w:rsidR="ABFFABFF" w:rsidRDefault="ABFFABFF" w:rsidP="ABFFABFF">
      <w:pPr>
        <w:pStyle w:val="ARCATParagraph"/>
        <w:numPr>
          <w:ilvl w:val="2"/>
          <w:numId w:val="1"/>
        </w:numPr>
        <w:rPr/>
      </w:pPr>
      <w:r>
        <w:rPr/>
        <w:t>All brick supplied shall be pre-blended by the manufacturer.</w:t>
      </w:r>
    </w:p>
    <w:p>
      <w:pPr>
        <w:pStyle w:val="ARCATnote"/>
        <w:rPr/>
      </w:pPr>
      <w:r>
        <w:rPr/>
        <w:t>** NOTE TO SPECIFIER ** Edit the following paragraphs as required and applicable to project requirements. Consult </w:t>
      </w:r>
      <w:hyperlink r:id="rId63FE6421_1" w:history="1">
        <w:r>
          <w:rPr>
            <w:color w:val="802020"/>
            <w:u w:val="single"/>
          </w:rPr>
          <w:t>www.boralamerica.com/Bricks</w:t>
        </w:r>
      </w:hyperlink>
      <w:r>
        <w:rPr/>
        <w:t> for additional information contained in the Boral Technical Manual and other available data.</w:t>
      </w:r>
    </w:p>
    <w:p w:rsidR="ABFFABFF" w:rsidRDefault="ABFFABFF" w:rsidP="ABFFABFF">
      <w:pPr>
        <w:pStyle w:val="ARCATArticle"/>
        <w:numPr>
          <w:ilvl w:val="1"/>
          <w:numId w:val="1"/>
        </w:numPr>
        <w:rPr/>
      </w:pPr>
      <w:r>
        <w:rPr/>
        <w:t>REINFORCEMENT AND ANCHORAGE</w:t>
      </w:r>
    </w:p>
    <w:p w:rsidR="ABFFABFF" w:rsidRDefault="ABFFABFF" w:rsidP="ABFFABFF">
      <w:pPr>
        <w:pStyle w:val="ARCATParagraph"/>
        <w:numPr>
          <w:ilvl w:val="2"/>
          <w:numId w:val="1"/>
        </w:numPr>
        <w:rPr/>
      </w:pPr>
      <w:r>
        <w:rPr/>
        <w:t>Steel Reinforcement:</w:t>
      </w:r>
    </w:p>
    <w:p>
      <w:pPr>
        <w:pStyle w:val="ARCATnote"/>
        <w:rPr/>
      </w:pPr>
      <w:r>
        <w:rPr/>
        <w:t>** NOTE TO SPECIFIER ** Select the type from the following paragraphs or add a type to reflect the accurate requirements for steel reinforcement on the project.</w:t>
      </w:r>
    </w:p>
    <w:p w:rsidR="ABFFABFF" w:rsidRDefault="ABFFABFF" w:rsidP="ABFFABFF">
      <w:pPr>
        <w:pStyle w:val="ARCATSubPara"/>
        <w:numPr>
          <w:ilvl w:val="3"/>
          <w:numId w:val="1"/>
        </w:numPr>
        <w:rPr/>
      </w:pPr>
      <w:r>
        <w:rPr/>
        <w:t>Billet Steel Deformed Bars: ASTM A 615.</w:t>
      </w:r>
    </w:p>
    <w:p w:rsidR="ABFFABFF" w:rsidRDefault="ABFFABFF" w:rsidP="ABFFABFF">
      <w:pPr>
        <w:pStyle w:val="ARCATSubPara"/>
        <w:numPr>
          <w:ilvl w:val="3"/>
          <w:numId w:val="1"/>
        </w:numPr>
        <w:rPr/>
      </w:pPr>
      <w:r>
        <w:rPr/>
        <w:t>Rail Steel Deformed Bars: ASTM A 996.</w:t>
      </w:r>
    </w:p>
    <w:p w:rsidR="ABFFABFF" w:rsidRDefault="ABFFABFF" w:rsidP="ABFFABFF">
      <w:pPr>
        <w:pStyle w:val="ARCATSubPara"/>
        <w:numPr>
          <w:ilvl w:val="3"/>
          <w:numId w:val="1"/>
        </w:numPr>
        <w:rPr/>
      </w:pPr>
      <w:r>
        <w:rPr/>
        <w:t>Axle Steel Deformed Bars: ASTM A 996.</w:t>
      </w:r>
    </w:p>
    <w:p w:rsidR="ABFFABFF" w:rsidRDefault="ABFFABFF" w:rsidP="ABFFABFF">
      <w:pPr>
        <w:pStyle w:val="ARCATSubPara"/>
        <w:numPr>
          <w:ilvl w:val="3"/>
          <w:numId w:val="1"/>
        </w:numPr>
        <w:rPr/>
      </w:pPr>
      <w:r>
        <w:rPr/>
        <w:t>Epoxy Coated Steel Bars: ASTM A 775.</w:t>
      </w:r>
    </w:p>
    <w:p w:rsidR="ABFFABFF" w:rsidRDefault="ABFFABFF" w:rsidP="ABFFABFF">
      <w:pPr>
        <w:pStyle w:val="ARCATParagraph"/>
        <w:numPr>
          <w:ilvl w:val="2"/>
          <w:numId w:val="1"/>
        </w:numPr>
        <w:rPr/>
      </w:pPr>
      <w:r>
        <w:rPr/>
        <w:t>Fabricated Steel Lintels: Requirements for loose steel lintels are specified in Section 05500 - Metal Fabrications.</w:t>
      </w:r>
    </w:p>
    <w:p w:rsidR="ABFFABFF" w:rsidRDefault="ABFFABFF" w:rsidP="ABFFABFF">
      <w:pPr>
        <w:pStyle w:val="ARCATParagraph"/>
        <w:numPr>
          <w:ilvl w:val="2"/>
          <w:numId w:val="1"/>
        </w:numPr>
        <w:rPr/>
      </w:pPr>
      <w:r>
        <w:rPr/>
        <w:t>Brick Anchors and Ties: Provide to sizes and types indicated on the Drawings.</w:t>
      </w:r>
    </w:p>
    <w:p>
      <w:pPr>
        <w:pStyle w:val="ARCATnote"/>
        <w:rPr/>
      </w:pPr>
      <w:r>
        <w:rPr/>
        <w:t>** NOTE TO SPECIFIER ** Select the appropriate anchor(s) and/or wall tie(s) from the following paragraphs or add if a required anchor or wall tie is not listed.</w:t>
      </w:r>
    </w:p>
    <w:p w:rsidR="ABFFABFF" w:rsidRDefault="ABFFABFF" w:rsidP="ABFFABFF">
      <w:pPr>
        <w:pStyle w:val="ARCATSubPara"/>
        <w:numPr>
          <w:ilvl w:val="3"/>
          <w:numId w:val="1"/>
        </w:numPr>
        <w:rPr/>
      </w:pPr>
      <w:r>
        <w:rPr/>
        <w:t>Corrugated Ties: ASTM A 1008, 20 gauge, galvanized in accordance with ASTM A 153, Class B-2.</w:t>
      </w:r>
    </w:p>
    <w:p w:rsidR="ABFFABFF" w:rsidRDefault="ABFFABFF" w:rsidP="ABFFABFF">
      <w:pPr>
        <w:pStyle w:val="ARCATSubPara"/>
        <w:numPr>
          <w:ilvl w:val="3"/>
          <w:numId w:val="1"/>
        </w:numPr>
        <w:rPr/>
      </w:pPr>
      <w:r>
        <w:rPr/>
        <w:t>Joint Reinforcement: ASTM A 82, galvanized in accordance with ASTM A 153, Class B-2.</w:t>
      </w:r>
    </w:p>
    <w:p w:rsidR="ABFFABFF" w:rsidRDefault="ABFFABFF" w:rsidP="ABFFABFF">
      <w:pPr>
        <w:pStyle w:val="ARCATSubPara"/>
        <w:numPr>
          <w:ilvl w:val="3"/>
          <w:numId w:val="1"/>
        </w:numPr>
        <w:rPr/>
      </w:pPr>
      <w:r>
        <w:rPr/>
        <w:t>Wire Wall Ties, ASTM A 82:</w:t>
      </w:r>
    </w:p>
    <w:p w:rsidR="ABFFABFF" w:rsidRDefault="ABFFABFF" w:rsidP="ABFFABFF">
      <w:pPr>
        <w:pStyle w:val="ARCATSubSub1"/>
        <w:numPr>
          <w:ilvl w:val="4"/>
          <w:numId w:val="1"/>
        </w:numPr>
        <w:rPr/>
      </w:pPr>
      <w:r>
        <w:rPr/>
        <w:t>Galvanized in accordance with ASTM A 153, Class B-2.</w:t>
      </w:r>
    </w:p>
    <w:p w:rsidR="ABFFABFF" w:rsidRDefault="ABFFABFF" w:rsidP="ABFFABFF">
      <w:pPr>
        <w:pStyle w:val="ARCATSubPara"/>
        <w:numPr>
          <w:ilvl w:val="3"/>
          <w:numId w:val="1"/>
        </w:numPr>
        <w:rPr/>
      </w:pPr>
      <w:r>
        <w:rPr/>
        <w:t>Dovetail Anchors, ASTM A 1008:</w:t>
      </w:r>
    </w:p>
    <w:p w:rsidR="ABFFABFF" w:rsidRDefault="ABFFABFF" w:rsidP="ABFFABFF">
      <w:pPr>
        <w:pStyle w:val="ARCATSubSub1"/>
        <w:numPr>
          <w:ilvl w:val="4"/>
          <w:numId w:val="1"/>
        </w:numPr>
        <w:rPr/>
      </w:pPr>
      <w:r>
        <w:rPr/>
        <w:t>Galvanized in accordance with ASTM A 153, Class B-2.</w:t>
      </w:r>
    </w:p>
    <w:p w:rsidR="ABFFABFF" w:rsidRDefault="ABFFABFF" w:rsidP="ABFFABFF">
      <w:pPr>
        <w:pStyle w:val="ARCATSubSub1"/>
        <w:numPr>
          <w:ilvl w:val="4"/>
          <w:numId w:val="1"/>
        </w:numPr>
        <w:rPr/>
      </w:pPr>
      <w:r>
        <w:rPr/>
        <w:t>Galvanized in accordance with ASTM A 153, Class B-2.</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Expansion Joints:</w:t>
      </w:r>
    </w:p>
    <w:p>
      <w:pPr>
        <w:pStyle w:val="ARCATnote"/>
        <w:rPr/>
      </w:pPr>
      <w:r>
        <w:rPr/>
        <w:t>** NOTE TO SPECIFIER ** Select the appropriate expansion joint material for the project from the following paragraphs or add details for specific joint material required but not listed.</w:t>
      </w:r>
    </w:p>
    <w:p w:rsidR="ABFFABFF" w:rsidRDefault="ABFFABFF" w:rsidP="ABFFABFF">
      <w:pPr>
        <w:pStyle w:val="ARCATSubPara"/>
        <w:numPr>
          <w:ilvl w:val="3"/>
          <w:numId w:val="1"/>
        </w:numPr>
        <w:rPr/>
      </w:pPr>
      <w:r>
        <w:rPr/>
        <w:t>Premolded Foam: ASTM D 1056, Type 2, Class A, Grade 1</w:t>
      </w:r>
    </w:p>
    <w:p w:rsidR="ABFFABFF" w:rsidRDefault="ABFFABFF" w:rsidP="ABFFABFF">
      <w:pPr>
        <w:pStyle w:val="ARCATSubPara"/>
        <w:numPr>
          <w:ilvl w:val="3"/>
          <w:numId w:val="1"/>
        </w:numPr>
        <w:rPr/>
      </w:pPr>
      <w:r>
        <w:rPr/>
        <w:t>Neoprene: ASTM D 1056, Type 2, Class A, Grade 1.</w:t>
      </w:r>
    </w:p>
    <w:p w:rsidR="ABFFABFF" w:rsidRDefault="ABFFABFF" w:rsidP="ABFFABFF">
      <w:pPr>
        <w:pStyle w:val="ARCATSubPara"/>
        <w:numPr>
          <w:ilvl w:val="3"/>
          <w:numId w:val="1"/>
        </w:numPr>
        <w:rPr/>
      </w:pPr>
      <w:r>
        <w:rPr/>
        <w:t>Sealant: Shall be in accordance with Section 07900. </w:t>
      </w:r>
    </w:p>
    <w:p w:rsidR="ABFFABFF" w:rsidRDefault="ABFFABFF" w:rsidP="ABFFABFF">
      <w:pPr>
        <w:pStyle w:val="ARCATParagraph"/>
        <w:numPr>
          <w:ilvl w:val="2"/>
          <w:numId w:val="1"/>
        </w:numPr>
        <w:rPr/>
      </w:pPr>
      <w:r>
        <w:rPr/>
        <w:t>Mortar: Mortar should be mixed by proportion according to ASTM C 270 for Type N mortar</w:t>
      </w:r>
    </w:p>
    <w:p>
      <w:pPr>
        <w:pStyle w:val="ARCATnote"/>
        <w:rPr/>
      </w:pPr>
      <w:r>
        <w:rPr/>
        <w:t>** NOTE TO SPECIFIER ** Edit the basic mortar constituents below based on project requirements. Include pre-blended masonry mortars or special mortar additives as required.</w:t>
      </w:r>
    </w:p>
    <w:p w:rsidR="ABFFABFF" w:rsidRDefault="ABFFABFF" w:rsidP="ABFFABFF">
      <w:pPr>
        <w:pStyle w:val="ARCATSubPara"/>
        <w:numPr>
          <w:ilvl w:val="3"/>
          <w:numId w:val="1"/>
        </w:numPr>
        <w:rPr/>
      </w:pPr>
      <w:r>
        <w:rPr/>
        <w:t>Portland Cement: ASTM C150, Type I.</w:t>
      </w:r>
    </w:p>
    <w:p w:rsidR="ABFFABFF" w:rsidRDefault="ABFFABFF" w:rsidP="ABFFABFF">
      <w:pPr>
        <w:pStyle w:val="ARCATSubPara"/>
        <w:numPr>
          <w:ilvl w:val="3"/>
          <w:numId w:val="1"/>
        </w:numPr>
        <w:rPr/>
      </w:pPr>
      <w:r>
        <w:rPr/>
        <w:t>Hydrated Lime: ASTM C207, Type S.</w:t>
      </w:r>
    </w:p>
    <w:p w:rsidR="ABFFABFF" w:rsidRDefault="ABFFABFF" w:rsidP="ABFFABFF">
      <w:pPr>
        <w:pStyle w:val="ARCATSubPara"/>
        <w:numPr>
          <w:ilvl w:val="3"/>
          <w:numId w:val="1"/>
        </w:numPr>
        <w:rPr/>
      </w:pPr>
      <w:r>
        <w:rPr/>
        <w:t>Sand: ASTM C144.</w:t>
      </w:r>
    </w:p>
    <w:p w:rsidR="ABFFABFF" w:rsidRDefault="ABFFABFF" w:rsidP="ABFFABFF">
      <w:pPr>
        <w:pStyle w:val="ARCATSubPara"/>
        <w:numPr>
          <w:ilvl w:val="3"/>
          <w:numId w:val="1"/>
        </w:numPr>
        <w:rPr/>
      </w:pPr>
      <w:r>
        <w:rPr/>
        <w:t>Water: Potable.</w:t>
      </w:r>
    </w:p>
    <w:p w:rsidR="ABFFABFF" w:rsidRDefault="ABFFABFF" w:rsidP="ABFFABFF">
      <w:pPr>
        <w:pStyle w:val="ARCATParagraph"/>
        <w:numPr>
          <w:ilvl w:val="2"/>
          <w:numId w:val="1"/>
        </w:numPr>
        <w:rPr/>
      </w:pPr>
      <w:r>
        <w:rPr/>
        <w:t>Flashing: Build in all flashings which enter the masonry as the work progresses Flashing are specified in Section 07620 Sheet Metal Flashing and Trim and Section 07650 Flexible Flashing..</w:t>
      </w:r>
    </w:p>
    <w:p w:rsidR="ABFFABFF" w:rsidRDefault="ABFFABFF" w:rsidP="ABFFABFF">
      <w:pPr>
        <w:pStyle w:val="ARCATParagraph"/>
        <w:numPr>
          <w:ilvl w:val="2"/>
          <w:numId w:val="1"/>
        </w:numPr>
        <w:rPr/>
      </w:pPr>
      <w:r>
        <w:rPr/>
        <w:t>Weeps: Weeps are to be used in conjunction with flashing materials for proper functioning of the masonry wall drainage system. The specified weep material is:</w:t>
      </w:r>
    </w:p>
    <w:p>
      <w:pPr>
        <w:pStyle w:val="ARCATnote"/>
        <w:rPr/>
      </w:pPr>
      <w:r>
        <w:rPr/>
        <w:t>** NOTE TO SPECIFIER ** Select the appropriate weep material for the project from the following paragraphs or add details for specific weep material required but not listed.</w:t>
      </w:r>
    </w:p>
    <w:p w:rsidR="ABFFABFF" w:rsidRDefault="ABFFABFF" w:rsidP="ABFFABFF">
      <w:pPr>
        <w:pStyle w:val="ARCATSubPara"/>
        <w:numPr>
          <w:ilvl w:val="3"/>
          <w:numId w:val="1"/>
        </w:numPr>
        <w:rPr/>
      </w:pPr>
      <w:r>
        <w:rPr/>
        <w:t>Cotton sash cord, 12 inches long with end laid in air cavity.</w:t>
      </w:r>
    </w:p>
    <w:p w:rsidR="ABFFABFF" w:rsidRDefault="ABFFABFF" w:rsidP="ABFFABFF">
      <w:pPr>
        <w:pStyle w:val="ARCATSubPara"/>
        <w:numPr>
          <w:ilvl w:val="3"/>
          <w:numId w:val="1"/>
        </w:numPr>
        <w:rPr/>
      </w:pPr>
      <w:r>
        <w:rPr/>
        <w:t>Plastic tube, 1/4 inch minimum diameter.</w:t>
      </w:r>
    </w:p>
    <w:p w:rsidR="ABFFABFF" w:rsidRDefault="ABFFABFF" w:rsidP="ABFFABFF">
      <w:pPr>
        <w:pStyle w:val="ARCATSubPara"/>
        <w:numPr>
          <w:ilvl w:val="3"/>
          <w:numId w:val="1"/>
        </w:numPr>
        <w:rPr/>
      </w:pPr>
      <w:r>
        <w:rPr/>
        <w:t>Plastic vents or cells.</w:t>
      </w:r>
    </w:p>
    <w:p w:rsidR="ABFFABFF" w:rsidRDefault="ABFFABFF" w:rsidP="ABFFABFF">
      <w:pPr>
        <w:pStyle w:val="ARCATSubPara"/>
        <w:numPr>
          <w:ilvl w:val="3"/>
          <w:numId w:val="1"/>
        </w:numPr>
        <w:rPr/>
      </w:pPr>
      <w:r>
        <w:rPr/>
        <w:t>Aluminum vents or cells.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items provided by other Sections of work are properly sized and located.</w:t>
      </w:r>
    </w:p>
    <w:p w:rsidR="ABFFABFF" w:rsidRDefault="ABFFABFF" w:rsidP="ABFFABFF">
      <w:pPr>
        <w:pStyle w:val="ARCATParagraph"/>
        <w:numPr>
          <w:ilvl w:val="2"/>
          <w:numId w:val="1"/>
        </w:numPr>
        <w:rPr/>
      </w:pPr>
      <w:r>
        <w:rPr/>
        <w:t>Verify that built in items are in proper location, and ready for roughing into masonry work.</w:t>
      </w:r>
    </w:p>
    <w:p w:rsidR="ABFFABFF" w:rsidRDefault="ABFFABFF" w:rsidP="ABFFABFF">
      <w:pPr>
        <w:pStyle w:val="ARCATParagraph"/>
        <w:numPr>
          <w:ilvl w:val="2"/>
          <w:numId w:val="1"/>
        </w:numPr>
        <w:rPr/>
      </w:pPr>
      <w:r>
        <w:rPr/>
        <w:t>If backup substrate and other preparation work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Remove mud, loose rust, ice and contaminants that may interfere with mortar-to-unit bonding or mortar-to-footing/brick ledge bonding.</w:t>
      </w:r>
    </w:p>
    <w:p w:rsidR="ABFFABFF" w:rsidRDefault="ABFFABFF" w:rsidP="ABFFABFF">
      <w:pPr>
        <w:pStyle w:val="ARCATParagraph"/>
        <w:numPr>
          <w:ilvl w:val="2"/>
          <w:numId w:val="1"/>
        </w:numPr>
        <w:rPr/>
      </w:pPr>
      <w:r>
        <w:rPr/>
        <w:t>Furnish temporary bracing during installation of masonry work. Maintain in place until building structure provides permanent support.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Coursing:</w:t>
      </w:r>
    </w:p>
    <w:p w:rsidR="ABFFABFF" w:rsidRDefault="ABFFABFF" w:rsidP="ABFFABFF">
      <w:pPr>
        <w:pStyle w:val="ARCATSubPara"/>
        <w:numPr>
          <w:ilvl w:val="3"/>
          <w:numId w:val="1"/>
        </w:numPr>
        <w:rPr/>
      </w:pPr>
      <w:r>
        <w:rPr/>
        <w:t>Establish lines, levels, and coursing indicated. Protect from displacement.</w:t>
      </w:r>
    </w:p>
    <w:p w:rsidR="ABFFABFF" w:rsidRDefault="ABFFABFF" w:rsidP="ABFFABFF">
      <w:pPr>
        <w:pStyle w:val="ARCATSubPara"/>
        <w:numPr>
          <w:ilvl w:val="3"/>
          <w:numId w:val="1"/>
        </w:numPr>
        <w:rPr/>
      </w:pPr>
      <w:r>
        <w:rPr/>
        <w:t>Maintain masonry courses to uniform dimension. Form vertical and horizontal joints of uniform thickness.</w:t>
      </w:r>
    </w:p>
    <w:p w:rsidR="ABFFABFF" w:rsidRDefault="ABFFABFF" w:rsidP="ABFFABFF">
      <w:pPr>
        <w:pStyle w:val="ARCATSubPara"/>
        <w:numPr>
          <w:ilvl w:val="3"/>
          <w:numId w:val="1"/>
        </w:numPr>
        <w:rPr/>
      </w:pPr>
      <w:r>
        <w:rPr/>
        <w:t>Lay brick units in bond indicated on the Drawings.</w:t>
      </w:r>
    </w:p>
    <w:p w:rsidR="ABFFABFF" w:rsidRDefault="ABFFABFF" w:rsidP="ABFFABFF">
      <w:pPr>
        <w:pStyle w:val="ARCATParagraph"/>
        <w:numPr>
          <w:ilvl w:val="2"/>
          <w:numId w:val="1"/>
        </w:numPr>
        <w:rPr/>
      </w:pPr>
      <w:r>
        <w:rPr/>
        <w:t>Laying Clay Masonry Units:</w:t>
      </w:r>
    </w:p>
    <w:p w:rsidR="ABFFABFF" w:rsidRDefault="ABFFABFF" w:rsidP="ABFFABFF">
      <w:pPr>
        <w:pStyle w:val="ARCATSubPara"/>
        <w:numPr>
          <w:ilvl w:val="3"/>
          <w:numId w:val="1"/>
        </w:numPr>
        <w:rPr/>
      </w:pPr>
      <w:r>
        <w:rPr/>
        <w:t>Lay brick making sure head joints and bed joints are full of mortar.</w:t>
      </w:r>
    </w:p>
    <w:p w:rsidR="ABFFABFF" w:rsidRDefault="ABFFABFF" w:rsidP="ABFFABFF">
      <w:pPr>
        <w:pStyle w:val="ARCATSubPara"/>
        <w:numPr>
          <w:ilvl w:val="3"/>
          <w:numId w:val="1"/>
        </w:numPr>
        <w:rPr/>
      </w:pPr>
      <w:r>
        <w:rPr/>
        <w:t>Lay brick units plumb and true to line.</w:t>
      </w:r>
    </w:p>
    <w:p w:rsidR="ABFFABFF" w:rsidRDefault="ABFFABFF" w:rsidP="ABFFABFF">
      <w:pPr>
        <w:pStyle w:val="ARCATSubPara"/>
        <w:numPr>
          <w:ilvl w:val="3"/>
          <w:numId w:val="1"/>
        </w:numPr>
        <w:rPr/>
      </w:pPr>
      <w:r>
        <w:rPr/>
        <w:t>Where fresh mortar joins partially set mortar, remove loose brick and mortar and lightly wet the exposed surface of set masonry.</w:t>
      </w:r>
    </w:p>
    <w:p w:rsidR="ABFFABFF" w:rsidRDefault="ABFFABFF" w:rsidP="ABFFABFF">
      <w:pPr>
        <w:pStyle w:val="ARCATSubPara"/>
        <w:numPr>
          <w:ilvl w:val="3"/>
          <w:numId w:val="1"/>
        </w:numPr>
        <w:rPr/>
      </w:pPr>
      <w:r>
        <w:rPr/>
        <w:t>When adjustment must be made after mortar begins to harden, remove hardened mortar and replace it with fresh mortar.</w:t>
      </w:r>
    </w:p>
    <w:p w:rsidR="ABFFABFF" w:rsidRDefault="ABFFABFF" w:rsidP="ABFFABFF">
      <w:pPr>
        <w:pStyle w:val="ARCATSubPara"/>
        <w:numPr>
          <w:ilvl w:val="3"/>
          <w:numId w:val="1"/>
        </w:numPr>
        <w:rPr/>
      </w:pPr>
      <w:r>
        <w:rPr/>
        <w:t>Remove excess mortar as Work progresses.</w:t>
      </w:r>
    </w:p>
    <w:p w:rsidR="ABFFABFF" w:rsidRDefault="ABFFABFF" w:rsidP="ABFFABFF">
      <w:pPr>
        <w:pStyle w:val="ARCATParagraph"/>
        <w:numPr>
          <w:ilvl w:val="2"/>
          <w:numId w:val="1"/>
        </w:numPr>
        <w:rPr/>
      </w:pPr>
      <w:r>
        <w:rPr/>
        <w:t>Masonry Reinforcing: Install as indicated and as specified in Section 04080 - Masonry Reinforcement Systems.</w:t>
      </w:r>
    </w:p>
    <w:p w:rsidR="ABFFABFF" w:rsidRDefault="ABFFABFF" w:rsidP="ABFFABFF">
      <w:pPr>
        <w:pStyle w:val="ARCATParagraph"/>
        <w:numPr>
          <w:ilvl w:val="2"/>
          <w:numId w:val="1"/>
        </w:numPr>
        <w:rPr/>
      </w:pPr>
      <w:r>
        <w:rPr/>
        <w:t>Tooling and Pointing:</w:t>
      </w:r>
    </w:p>
    <w:p w:rsidR="ABFFABFF" w:rsidRDefault="ABFFABFF" w:rsidP="ABFFABFF">
      <w:pPr>
        <w:pStyle w:val="ARCATSubPara"/>
        <w:numPr>
          <w:ilvl w:val="3"/>
          <w:numId w:val="1"/>
        </w:numPr>
        <w:rPr/>
      </w:pPr>
      <w:r>
        <w:rPr/>
        <w:t>Tool mortar joints to shape(s) indicated on the Drawings.</w:t>
      </w:r>
    </w:p>
    <w:p w:rsidR="ABFFABFF" w:rsidRDefault="ABFFABFF" w:rsidP="ABFFABFF">
      <w:pPr>
        <w:pStyle w:val="ARCATSubPara"/>
        <w:numPr>
          <w:ilvl w:val="3"/>
          <w:numId w:val="1"/>
        </w:numPr>
        <w:rPr/>
      </w:pPr>
      <w:r>
        <w:rPr/>
        <w:t>Tool exposed joints when they are thumbprint hard.</w:t>
      </w:r>
    </w:p>
    <w:p w:rsidR="ABFFABFF" w:rsidRDefault="ABFFABFF" w:rsidP="ABFFABFF">
      <w:pPr>
        <w:pStyle w:val="ARCATSubPara"/>
        <w:numPr>
          <w:ilvl w:val="3"/>
          <w:numId w:val="1"/>
        </w:numPr>
        <w:rPr/>
      </w:pPr>
      <w:r>
        <w:rPr/>
        <w:t>Flush-cut all joints when they are not tooled.</w:t>
      </w:r>
    </w:p>
    <w:p w:rsidR="ABFFABFF" w:rsidRDefault="ABFFABFF" w:rsidP="ABFFABFF">
      <w:pPr>
        <w:pStyle w:val="ARCATSubPara"/>
        <w:numPr>
          <w:ilvl w:val="3"/>
          <w:numId w:val="1"/>
        </w:numPr>
        <w:rPr/>
      </w:pPr>
      <w:r>
        <w:rPr/>
        <w:t>When re-pointing a section in a wall, rake the mortar joints to a depth of not less than 1/2 inch. Fill the joint completely with pointing mortar and tool to match the surrounding masonry.</w:t>
      </w:r>
    </w:p>
    <w:p w:rsidR="ABFFABFF" w:rsidRDefault="ABFFABFF" w:rsidP="ABFFABFF">
      <w:pPr>
        <w:pStyle w:val="ARCATParagraph"/>
        <w:numPr>
          <w:ilvl w:val="2"/>
          <w:numId w:val="1"/>
        </w:numPr>
        <w:rPr/>
      </w:pPr>
      <w:r>
        <w:rPr/>
        <w:t>Flashing:</w:t>
      </w:r>
    </w:p>
    <w:p w:rsidR="ABFFABFF" w:rsidRDefault="ABFFABFF" w:rsidP="ABFFABFF">
      <w:pPr>
        <w:pStyle w:val="ARCATSubPara"/>
        <w:numPr>
          <w:ilvl w:val="3"/>
          <w:numId w:val="1"/>
        </w:numPr>
        <w:rPr/>
      </w:pPr>
      <w:r>
        <w:rPr/>
        <w:t>Build in all flashings that enter the masonry, as the work progresses. Install as indicated and as specified in Section 07620 Sheet Metal Flashing and Trim and Section 07650 Flexible Flashing.</w:t>
      </w:r>
    </w:p>
    <w:p w:rsidR="ABFFABFF" w:rsidRDefault="ABFFABFF" w:rsidP="ABFFABFF">
      <w:pPr>
        <w:pStyle w:val="ARCATSubPara"/>
        <w:numPr>
          <w:ilvl w:val="3"/>
          <w:numId w:val="1"/>
        </w:numPr>
        <w:rPr/>
      </w:pPr>
      <w:r>
        <w:rPr/>
        <w:t>Remove any projections on the brick surface or mortar bed that might puncture the flashing material.</w:t>
      </w:r>
    </w:p>
    <w:p w:rsidR="ABFFABFF" w:rsidRDefault="ABFFABFF" w:rsidP="ABFFABFF">
      <w:pPr>
        <w:pStyle w:val="ARCATSubPara"/>
        <w:numPr>
          <w:ilvl w:val="3"/>
          <w:numId w:val="1"/>
        </w:numPr>
        <w:rPr/>
      </w:pPr>
      <w:r>
        <w:rPr/>
        <w:t>Place through-wall flashing on a bed of mortar so that the flashing projects 1/4 inch from wall face and forms a drip edge. Overlap flashing a minimum of 6 inches.</w:t>
      </w:r>
    </w:p>
    <w:p w:rsidR="ABFFABFF" w:rsidRDefault="ABFFABFF" w:rsidP="ABFFABFF">
      <w:pPr>
        <w:pStyle w:val="ARCATSubPara"/>
        <w:numPr>
          <w:ilvl w:val="3"/>
          <w:numId w:val="1"/>
        </w:numPr>
        <w:rPr/>
      </w:pPr>
      <w:r>
        <w:rPr/>
        <w:t>Cover flashing with mortar.</w:t>
      </w:r>
    </w:p>
    <w:p w:rsidR="ABFFABFF" w:rsidRDefault="ABFFABFF" w:rsidP="ABFFABFF">
      <w:pPr>
        <w:pStyle w:val="ARCATParagraph"/>
        <w:numPr>
          <w:ilvl w:val="2"/>
          <w:numId w:val="1"/>
        </w:numPr>
        <w:rPr/>
      </w:pPr>
      <w:r>
        <w:rPr/>
        <w:t>Weeps:</w:t>
      </w:r>
    </w:p>
    <w:p w:rsidR="ABFFABFF" w:rsidRDefault="ABFFABFF" w:rsidP="ABFFABFF">
      <w:pPr>
        <w:pStyle w:val="ARCATSubPara"/>
        <w:numPr>
          <w:ilvl w:val="3"/>
          <w:numId w:val="1"/>
        </w:numPr>
        <w:rPr/>
      </w:pPr>
      <w:r>
        <w:rPr/>
        <w:t>Install weeps in the head joints of the first brick course immediately above the through-wall flashing. Place weeps at not more than 24 inches on center horizontally.</w:t>
      </w:r>
    </w:p>
    <w:p w:rsidR="ABFFABFF" w:rsidRDefault="ABFFABFF" w:rsidP="ABFFABFF">
      <w:pPr>
        <w:pStyle w:val="ARCATSubPara"/>
        <w:numPr>
          <w:ilvl w:val="3"/>
          <w:numId w:val="1"/>
        </w:numPr>
        <w:rPr/>
      </w:pPr>
      <w:r>
        <w:rPr/>
        <w:t>Keep the air cavity free of mortar as much as possible. Expansion Joints:</w:t>
      </w:r>
    </w:p>
    <w:p w:rsidR="ABFFABFF" w:rsidRDefault="ABFFABFF" w:rsidP="ABFFABFF">
      <w:pPr>
        <w:pStyle w:val="ARCATParagraph"/>
        <w:numPr>
          <w:ilvl w:val="2"/>
          <w:numId w:val="1"/>
        </w:numPr>
        <w:rPr/>
      </w:pPr>
      <w:r>
        <w:rPr/>
        <w:t>Control And Expansion Joints:</w:t>
      </w:r>
    </w:p>
    <w:p w:rsidR="ABFFABFF" w:rsidRDefault="ABFFABFF" w:rsidP="ABFFABFF">
      <w:pPr>
        <w:pStyle w:val="ARCATSubPara"/>
        <w:numPr>
          <w:ilvl w:val="3"/>
          <w:numId w:val="1"/>
        </w:numPr>
        <w:rPr/>
      </w:pPr>
      <w:r>
        <w:rPr/>
        <w:t>Install control and expansion joints as indicated on Drawings.</w:t>
      </w:r>
    </w:p>
    <w:p w:rsidR="ABFFABFF" w:rsidRDefault="ABFFABFF" w:rsidP="ABFFABFF">
      <w:pPr>
        <w:pStyle w:val="ARCATSubPara"/>
        <w:numPr>
          <w:ilvl w:val="3"/>
          <w:numId w:val="1"/>
        </w:numPr>
        <w:rPr/>
      </w:pPr>
      <w:r>
        <w:rPr/>
        <w:t>Keep joints free of mortar and any debris that may hinder movement.</w:t>
      </w:r>
    </w:p>
    <w:p w:rsidR="ABFFABFF" w:rsidRDefault="ABFFABFF" w:rsidP="ABFFABFF">
      <w:pPr>
        <w:pStyle w:val="ARCATSubPara"/>
        <w:numPr>
          <w:ilvl w:val="3"/>
          <w:numId w:val="1"/>
        </w:numPr>
        <w:rPr/>
      </w:pPr>
      <w:r>
        <w:rPr/>
        <w:t>Install expansion joint material and finish the joint with a sealer.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Cut out defective mortar joints and holes in exposed masonry and re-point with mortar.</w:t>
      </w:r>
    </w:p>
    <w:p w:rsidR="ABFFABFF" w:rsidRDefault="ABFFABFF" w:rsidP="ABFFABFF">
      <w:pPr>
        <w:pStyle w:val="ARCATParagraph"/>
        <w:numPr>
          <w:ilvl w:val="2"/>
          <w:numId w:val="1"/>
        </w:numPr>
        <w:rPr/>
      </w:pPr>
      <w:r>
        <w:rPr/>
        <w:t>Clean a sample wall area. Do not proceed with cleaning without Architect's approval.</w:t>
      </w:r>
    </w:p>
    <w:p w:rsidR="ABFFABFF" w:rsidRDefault="ABFFABFF" w:rsidP="ABFFABFF">
      <w:pPr>
        <w:pStyle w:val="ARCATParagraph"/>
        <w:numPr>
          <w:ilvl w:val="2"/>
          <w:numId w:val="1"/>
        </w:numPr>
        <w:rPr/>
      </w:pPr>
      <w:r>
        <w:rPr/>
        <w:t>Clean brick in accordance with BIA Technical Note Number 20 and the proprietary cleaning product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work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04210-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FE75B9F" Type="http://schemas.openxmlformats.org/officeDocument/2006/relationships/image" Target="http://www.arcat.com/clients/gfx/boralbr.gif" TargetMode="External" /><Relationship Id="rId24FB5CB1_1" Type="http://schemas.openxmlformats.org/officeDocument/2006/relationships/hyperlink" Target="http://admin.arcat.com/users.pl?action=UserEmail&amp;company=Meridian+Brick" TargetMode="External" /><Relationship Id="rId24FB5CB1_2" Type="http://schemas.openxmlformats.org/officeDocument/2006/relationships/hyperlink" Target="https://www.meridianbrick.com" TargetMode="External" /><Relationship Id="rId24FB5CB1_3" Type="http://schemas.openxmlformats.org/officeDocument/2006/relationships/hyperlink" Target="https://www.meridianbrick.ca" TargetMode="External" /><Relationship Id="rId24FB5CB1_4" Type="http://schemas.openxmlformats.org/officeDocument/2006/relationships/hyperlink" Target="http://www.arcat.com/arcatcos/cos31/arc31005.html" TargetMode="External" /><Relationship Id="rId917737C2_1" Type="http://schemas.openxmlformats.org/officeDocument/2006/relationships/hyperlink" Target="http://admin.arcat.com/users.pl?action=UserEmail&amp;company=Meridian+Brick" TargetMode="External" /><Relationship Id="rId917737C2_2" Type="http://schemas.openxmlformats.org/officeDocument/2006/relationships/hyperlink" Target="https://www.meridianbrick.com" TargetMode="External" /><Relationship Id="rId917737C2_3" Type="http://schemas.openxmlformats.org/officeDocument/2006/relationships/hyperlink" Target="https://www.meridianbrick.ca" TargetMode="External" /><Relationship Id="rIdE0750AAD_1" Type="http://schemas.openxmlformats.org/officeDocument/2006/relationships/hyperlink" Target="http://www.boralamerica.com/Bricks" TargetMode="External" /><Relationship Id="rId63FE6421_1" Type="http://schemas.openxmlformats.org/officeDocument/2006/relationships/hyperlink" Target="http://www.boralamerica.com/Brick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