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795BA0A8"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95BA0A8" descr="https://www.arcat.com/clients/gfx/amharleq.png"/>
                      <pic:cNvPicPr>
                        <a:picLocks noChangeAspect="1" noChangeArrowheads="1"/>
                      </pic:cNvPicPr>
                    </pic:nvPicPr>
                    <pic:blipFill>
                      <a:blip r:link="rId795BA0A8"/>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09647</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Harlequin Floors; wood stage floors, sprung floors and vinyl/marley dance floors.</w:t>
      </w:r>
      <w:r>
        <w:rPr/>
        <w:br/>
        <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1AE8BC9C_1" w:history="1">
        <w:r>
          <w:rPr>
            <w:color w:val="802020"/>
            <w:u w:val="single"/>
          </w:rPr>
          <w:t>request info (contact@harlequinfloors.com)</w:t>
        </w:r>
      </w:hyperlink>
      <w:r>
        <w:rPr/>
        <w:t/>
      </w:r>
      <w:r>
        <w:rPr/>
        <w:br/>
        <w:t>Web: </w:t>
      </w:r>
      <w:hyperlink r:id="rId1AE8BC9C_2" w:history="1">
        <w:r>
          <w:rPr>
            <w:color w:val="802020"/>
            <w:u w:val="single"/>
          </w:rPr>
          <w:t>https://us.harlequinfloors.com</w:t>
        </w:r>
      </w:hyperlink>
      <w:r>
        <w:rPr/>
        <w:t>  </w:t>
      </w:r>
      <w:r>
        <w:rPr/>
        <w:br/>
        <w:t/>
      </w:r>
      <w:r>
        <w:rPr/>
        <w:br/>
        <w:t> [ </w:t>
      </w:r>
      <w:hyperlink r:id="rId1AE8BC9C_3" w:history="1">
        <w:r>
          <w:rPr>
            <w:color w:val="802020"/>
            <w:u w:val="single"/>
          </w:rPr>
          <w:t>Click Here</w:t>
        </w:r>
      </w:hyperlink>
      <w:r>
        <w:rPr/>
        <w:t> ] for additional information.</w:t>
      </w:r>
      <w:r>
        <w:rPr/>
        <w:br/>
        <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Paragraph"/>
        <w:numPr>
          <w:ilvl w:val="2"/>
          <w:numId w:val="1"/>
        </w:numPr>
        <w:rPr/>
      </w:pPr>
      <w:r>
        <w:rPr/>
        <w:t>Fixed Stage Flooring: </w:t>
      </w:r>
    </w:p>
    <w:p w:rsidR="ABFFABFF" w:rsidRDefault="ABFFABFF" w:rsidP="ABFFABFF">
      <w:pPr>
        <w:pStyle w:val="ARCATSubPara"/>
        <w:numPr>
          <w:ilvl w:val="3"/>
          <w:numId w:val="1"/>
        </w:numPr>
        <w:rPr/>
      </w:pPr>
      <w:r>
        <w:rPr/>
        <w:t>Fixed stage floor system. (Harlequin Fixed Stage Floor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w:t>
      </w:r>
    </w:p>
    <w:p w:rsidR="ABFFABFF" w:rsidRDefault="ABFFABFF" w:rsidP="ABFFABFF">
      <w:pPr>
        <w:pStyle w:val="ARCATParagraph"/>
        <w:numPr>
          <w:ilvl w:val="2"/>
          <w:numId w:val="1"/>
        </w:numPr>
        <w:rPr/>
      </w:pPr>
      <w:r>
        <w:rPr/>
        <w:t>Section 06200 -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will have at least three years experience in installing similar dance floor systems and will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will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will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(2) years and its integrated vinyl surfaces to be free from manufacturing defects for five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 1531 Glen Ave.; Moorestown, NJ 08057; Toll Free Tel: 800-642-6440; Fax: 856-231-4403; Email: </w:t>
      </w:r>
      <w:hyperlink r:id="rId31C1D8CA_1" w:history="1">
        <w:r>
          <w:rPr>
            <w:color w:val="802020"/>
            <w:u w:val="single"/>
          </w:rPr>
          <w:t>request info (contact@harlequinfloors.com)</w:t>
        </w:r>
      </w:hyperlink>
      <w:r>
        <w:rPr/>
        <w:t>; Web: </w:t>
      </w:r>
      <w:hyperlink r:id="rId31C1D8CA_2" w:history="1">
        <w:r>
          <w:rPr>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Weight with Rocksure Surface:  5.2 lbs per sq ft (0.248 kPa). </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 nominal. </w:t>
      </w:r>
    </w:p>
    <w:p w:rsidR="ABFFABFF" w:rsidRDefault="ABFFABFF" w:rsidP="ABFFABFF">
      <w:pPr>
        <w:pStyle w:val="ARCATSubSub1"/>
        <w:numPr>
          <w:ilvl w:val="4"/>
          <w:numId w:val="1"/>
        </w:numPr>
        <w:rPr/>
      </w:pPr>
      <w:r>
        <w:rPr/>
        <w:t>With Hardwood: 2-1/4 inch (57 mm) nominal. </w:t>
      </w:r>
    </w:p>
    <w:p w:rsidR="ABFFABFF" w:rsidRDefault="ABFFABFF" w:rsidP="ABFFABFF">
      <w:pPr>
        <w:pStyle w:val="ARCATSubSub1"/>
        <w:numPr>
          <w:ilvl w:val="4"/>
          <w:numId w:val="1"/>
        </w:numPr>
        <w:rPr/>
      </w:pPr>
      <w:r>
        <w:rPr/>
        <w:t>With Composite:  2-1/4 inch (57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Weight with Composite Surface:  5.7 lbs/sq ft (0.273kPa).  </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SubSub1"/>
        <w:numPr>
          <w:ilvl w:val="4"/>
          <w:numId w:val="1"/>
        </w:numPr>
        <w:rPr/>
      </w:pPr>
      <w:r>
        <w:rPr/>
        <w:t>With Composite:  3-3/4 inch (95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is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0.25 inch (6 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article if not required. </w:t>
      </w:r>
    </w:p>
    <w:p w:rsidR="ABFFABFF" w:rsidRDefault="ABFFABFF" w:rsidP="ABFFABFF">
      <w:pPr>
        <w:pStyle w:val="ARCATArticle"/>
        <w:numPr>
          <w:ilvl w:val="1"/>
          <w:numId w:val="1"/>
        </w:numPr>
        <w:rPr/>
      </w:pPr>
      <w:r>
        <w:rPr/>
        <w:t>HARLEQUIN FIXED STAGE FLOOR SYSTEM </w:t>
      </w:r>
    </w:p>
    <w:p w:rsidR="ABFFABFF" w:rsidRDefault="ABFFABFF" w:rsidP="ABFFABFF">
      <w:pPr>
        <w:pStyle w:val="ARCATParagraph"/>
        <w:numPr>
          <w:ilvl w:val="2"/>
          <w:numId w:val="1"/>
        </w:numPr>
        <w:rPr/>
      </w:pPr>
      <w:r>
        <w:rPr/>
        <w:t>System:  </w:t>
      </w:r>
    </w:p>
    <w:p w:rsidR="ABFFABFF" w:rsidRDefault="ABFFABFF" w:rsidP="ABFFABFF">
      <w:pPr>
        <w:pStyle w:val="ARCATSubPara"/>
        <w:numPr>
          <w:ilvl w:val="3"/>
          <w:numId w:val="1"/>
        </w:numPr>
        <w:rPr/>
      </w:pPr>
      <w:r>
        <w:rPr/>
        <w:t>Product: Harlequin Fixed Stage Floor System by American Harlequin Corporation. </w:t>
      </w:r>
    </w:p>
    <w:p w:rsidR="ABFFABFF" w:rsidRDefault="ABFFABFF" w:rsidP="ABFFABFF">
      <w:pPr>
        <w:pStyle w:val="ARCATSubPara"/>
        <w:numPr>
          <w:ilvl w:val="3"/>
          <w:numId w:val="1"/>
        </w:numPr>
        <w:rPr/>
      </w:pPr>
      <w:r>
        <w:rPr/>
        <w:t>Surface: Vinyl. </w:t>
      </w:r>
    </w:p>
    <w:p w:rsidR="ABFFABFF" w:rsidRDefault="ABFFABFF" w:rsidP="ABFFABFF">
      <w:pPr>
        <w:pStyle w:val="ARCATSubPara"/>
        <w:numPr>
          <w:ilvl w:val="3"/>
          <w:numId w:val="1"/>
        </w:numPr>
        <w:rPr/>
      </w:pPr>
      <w:r>
        <w:rPr/>
        <w:t>Surface: Hardwood. </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 </w:t>
      </w:r>
    </w:p>
    <w:p w:rsidR="ABFFABFF" w:rsidRDefault="ABFFABFF" w:rsidP="ABFFABFF">
      <w:pPr>
        <w:pStyle w:val="ARCATSubPara"/>
        <w:numPr>
          <w:ilvl w:val="3"/>
          <w:numId w:val="1"/>
        </w:numPr>
        <w:rPr/>
      </w:pPr>
      <w:r>
        <w:rPr/>
        <w:t>Uniform Distribution Load: 125 lb per sq ft (5.98 kN per sq m) minimum, or as required by project structural criteria. </w:t>
      </w:r>
    </w:p>
    <w:p w:rsidR="ABFFABFF" w:rsidRDefault="ABFFABFF" w:rsidP="ABFFABFF">
      <w:pPr>
        <w:pStyle w:val="ARCATSubPara"/>
        <w:numPr>
          <w:ilvl w:val="3"/>
          <w:numId w:val="1"/>
        </w:numPr>
        <w:rPr/>
      </w:pPr>
      <w:r>
        <w:rPr/>
        <w:t>Point Load: 1,500 lbf (6.67kN) minimum, or as required by project structural criteria. </w:t>
      </w:r>
    </w:p>
    <w:p w:rsidR="ABFFABFF" w:rsidRDefault="ABFFABFF" w:rsidP="ABFFABFF">
      <w:pPr>
        <w:pStyle w:val="ARCATSubPara"/>
        <w:numPr>
          <w:ilvl w:val="3"/>
          <w:numId w:val="1"/>
        </w:numPr>
        <w:rPr/>
      </w:pPr>
      <w:r>
        <w:rPr/>
        <w:t>Rolling Load: 750 lbf (3.34kN) minimum, or as required by project structural criteria. </w:t>
      </w:r>
    </w:p>
    <w:p w:rsidR="ABFFABFF" w:rsidRDefault="ABFFABFF" w:rsidP="ABFFABFF">
      <w:pPr>
        <w:pStyle w:val="ARCATSubPara"/>
        <w:numPr>
          <w:ilvl w:val="3"/>
          <w:numId w:val="1"/>
        </w:numPr>
        <w:rPr/>
      </w:pPr>
      <w:r>
        <w:rPr/>
        <w:t>Testing Standards: ASTM F970, ASTM D2394, ASTM E2322. </w:t>
      </w:r>
    </w:p>
    <w:p w:rsidR="ABFFABFF" w:rsidRDefault="ABFFABFF" w:rsidP="ABFFABFF">
      <w:pPr>
        <w:pStyle w:val="ARCATSubPara"/>
        <w:numPr>
          <w:ilvl w:val="3"/>
          <w:numId w:val="1"/>
        </w:numPr>
        <w:rPr/>
      </w:pPr>
      <w:r>
        <w:rPr/>
        <w:t>Fire Rating: As required by project criteria. </w:t>
      </w:r>
    </w:p>
    <w:p w:rsidR="ABFFABFF" w:rsidRDefault="ABFFABFF" w:rsidP="ABFFABFF">
      <w:pPr>
        <w:pStyle w:val="ARCATSubPara"/>
        <w:numPr>
          <w:ilvl w:val="3"/>
          <w:numId w:val="1"/>
        </w:numPr>
        <w:rPr/>
      </w:pPr>
      <w:r>
        <w:rPr/>
        <w:t>Overall Thickness: As required by project criteria. </w:t>
      </w:r>
    </w:p>
    <w:p w:rsidR="ABFFABFF" w:rsidRDefault="ABFFABFF" w:rsidP="ABFFABFF">
      <w:pPr>
        <w:pStyle w:val="ARCATParagraph"/>
        <w:numPr>
          <w:ilvl w:val="2"/>
          <w:numId w:val="1"/>
        </w:numPr>
        <w:rPr/>
      </w:pPr>
      <w:r>
        <w:rPr/>
        <w:t>Performance Surface: </w:t>
      </w:r>
    </w:p>
    <w:p w:rsidR="ABFFABFF" w:rsidRDefault="ABFFABFF" w:rsidP="ABFFABFF">
      <w:pPr>
        <w:pStyle w:val="ARCATSubPara"/>
        <w:numPr>
          <w:ilvl w:val="3"/>
          <w:numId w:val="1"/>
        </w:numPr>
        <w:rPr/>
      </w:pPr>
      <w:r>
        <w:rPr/>
        <w:t>Vinyl Performance Surface: Harlequin Cascade, Thickness: 0.080 inch (2 mm). </w:t>
      </w:r>
    </w:p>
    <w:p w:rsidR="ABFFABFF" w:rsidRDefault="ABFFABFF" w:rsidP="ABFFABFF">
      <w:pPr>
        <w:pStyle w:val="ARCATSubPara"/>
        <w:numPr>
          <w:ilvl w:val="3"/>
          <w:numId w:val="1"/>
        </w:numPr>
        <w:rPr/>
      </w:pPr>
      <w:r>
        <w:rPr/>
        <w:t>Vinyl Performance Surface: Harlequin Fiesta, Thickness: 0.080 inch (2 mm). </w:t>
      </w:r>
    </w:p>
    <w:p w:rsidR="ABFFABFF" w:rsidRDefault="ABFFABFF" w:rsidP="ABFFABFF">
      <w:pPr>
        <w:pStyle w:val="ARCATSubPara"/>
        <w:numPr>
          <w:ilvl w:val="3"/>
          <w:numId w:val="1"/>
        </w:numPr>
        <w:rPr/>
      </w:pPr>
      <w:r>
        <w:rPr/>
        <w:t>Vinyl Performance Surface: Harlequin Standfast, Thickness: 0.100 inch (2.6 mm). </w:t>
      </w:r>
    </w:p>
    <w:p w:rsidR="ABFFABFF" w:rsidRDefault="ABFFABFF" w:rsidP="ABFFABFF">
      <w:pPr>
        <w:pStyle w:val="ARCATSubPara"/>
        <w:numPr>
          <w:ilvl w:val="3"/>
          <w:numId w:val="1"/>
        </w:numPr>
        <w:rPr/>
      </w:pPr>
      <w:r>
        <w:rPr/>
        <w:t>Vinyl Performance Surface: Harlequin Studio, Thickness: 0.120 inch (3 mm). </w:t>
      </w:r>
    </w:p>
    <w:p w:rsidR="ABFFABFF" w:rsidRDefault="ABFFABFF" w:rsidP="ABFFABFF">
      <w:pPr>
        <w:pStyle w:val="ARCATSubPara"/>
        <w:numPr>
          <w:ilvl w:val="3"/>
          <w:numId w:val="1"/>
        </w:numPr>
        <w:rPr/>
      </w:pPr>
      <w:r>
        <w:rPr/>
        <w:t>Vinyl Performance Surface: Harlequin Studio B, Thickness: 0.120 inch (3 mm). </w:t>
      </w:r>
    </w:p>
    <w:p w:rsidR="ABFFABFF" w:rsidRDefault="ABFFABFF" w:rsidP="ABFFABFF">
      <w:pPr>
        <w:pStyle w:val="ARCATSubPara"/>
        <w:numPr>
          <w:ilvl w:val="3"/>
          <w:numId w:val="1"/>
        </w:numPr>
        <w:rPr/>
      </w:pPr>
      <w:r>
        <w:rPr/>
        <w:t>Hardwood Performance Surface: Prefinished hardwood surface, Thickness: 0.75 inch (19 mm). </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Flooring grade underlayment panels, 18 mm PLY. </w:t>
      </w:r>
    </w:p>
    <w:p w:rsidR="ABFFABFF" w:rsidRDefault="ABFFABFF" w:rsidP="ABFFABFF">
      <w:pPr>
        <w:pStyle w:val="ARCATParagraph"/>
        <w:numPr>
          <w:ilvl w:val="2"/>
          <w:numId w:val="1"/>
        </w:numPr>
        <w:rPr/>
      </w:pPr>
      <w:r>
        <w:rPr/>
        <w:t>Lower Panel, Sub-Surface:  Flooring grade underlayment panels, 18 mm PLY. </w:t>
      </w:r>
    </w:p>
    <w:p w:rsidR="ABFFABFF" w:rsidRDefault="ABFFABFF" w:rsidP="ABFFABFF">
      <w:pPr>
        <w:pStyle w:val="ARCATParagraph"/>
        <w:numPr>
          <w:ilvl w:val="2"/>
          <w:numId w:val="1"/>
        </w:numPr>
        <w:rPr/>
      </w:pPr>
      <w:r>
        <w:rPr/>
        <w:t>One layer of sleepers; size is project dependent. </w:t>
      </w:r>
    </w:p>
    <w:p w:rsidR="ABFFABFF" w:rsidRDefault="ABFFABFF" w:rsidP="ABFFABFF">
      <w:pPr>
        <w:pStyle w:val="ARCATParagraph"/>
        <w:numPr>
          <w:ilvl w:val="2"/>
          <w:numId w:val="1"/>
        </w:numPr>
        <w:rPr/>
      </w:pPr>
      <w:r>
        <w:rPr/>
        <w:t>Progressive Resistance Suspension: Rubber suspension pads. </w:t>
      </w:r>
    </w:p>
    <w:p w:rsidR="ABFFABFF" w:rsidRDefault="ABFFABFF" w:rsidP="ABFFABFF">
      <w:pPr>
        <w:pStyle w:val="ARCATParagraph"/>
        <w:numPr>
          <w:ilvl w:val="2"/>
          <w:numId w:val="1"/>
        </w:numPr>
        <w:rPr/>
      </w:pPr>
      <w:r>
        <w:rPr/>
        <w:t>Damp-Proof Membrane:  6 mil (0.15 mm) polyethylene. </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will provide a concrete slab smooth and level to a tolerance of 1/8 inch (3.2 mm) in a 10 ft (3 m) radius. High areas will be ground down and low areas filled with appropriate leveling compounds.</w:t>
      </w:r>
    </w:p>
    <w:p w:rsidR="ABFFABFF" w:rsidRDefault="ABFFABFF" w:rsidP="ABFFABFF">
      <w:pPr>
        <w:pStyle w:val="ARCATSubPara"/>
        <w:numPr>
          <w:ilvl w:val="3"/>
          <w:numId w:val="1"/>
        </w:numPr>
        <w:rPr/>
      </w:pPr>
      <w:r>
        <w:rPr/>
        <w:t>Concrete sub floors will be cured and dry to industry standards. They will have an adequate moisture barrier beneath and at the perimeter of the slab.</w:t>
      </w:r>
    </w:p>
    <w:p w:rsidR="ABFFABFF" w:rsidRDefault="ABFFABFF" w:rsidP="ABFFABFF">
      <w:pPr>
        <w:pStyle w:val="ARCATSubPara"/>
        <w:numPr>
          <w:ilvl w:val="3"/>
          <w:numId w:val="1"/>
        </w:numPr>
        <w:rPr/>
      </w:pPr>
      <w:r>
        <w:rPr/>
        <w:t>Wood sub floors will be structurally sound, and level. Loose boards and nails will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will be stored on the premises for twenty-four (24) to forty-eight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09647 -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795BA0A8" Type="http://schemas.openxmlformats.org/officeDocument/2006/relationships/image" Target="https://www.arcat.com/clients/gfx/amharleq.png" TargetMode="External" /><Relationship Id="rId1AE8BC9C_1" Type="http://schemas.openxmlformats.org/officeDocument/2006/relationships/hyperlink" Target="https://admin.arcat.com/users.pl?action=UserEmail&amp;company=Harlequin+Floors&amp;coid=42807&amp;rep=&amp;fax=856-231-4403&amp;message=RE:%20Spec%20Question%20(09647ahc):%20%20&amp;mf=" TargetMode="External" /><Relationship Id="rId1AE8BC9C_2" Type="http://schemas.openxmlformats.org/officeDocument/2006/relationships/hyperlink" Target="https://us.harlequinfloors.com" TargetMode="External" /><Relationship Id="rId1AE8BC9C_3" Type="http://schemas.openxmlformats.org/officeDocument/2006/relationships/hyperlink" Target="https://www.arcat.com/arcatcos/cos42/arc42807.html" TargetMode="External" /><Relationship Id="rId31C1D8CA_1" Type="http://schemas.openxmlformats.org/officeDocument/2006/relationships/hyperlink" Target="https://admin.arcat.com/users.pl?action=UserEmail&amp;company=Harlequin+Floors&amp;coid=42807&amp;rep=&amp;fax=856-231-4403&amp;message=RE:%20Spec%20Question%20(09647ahc):%20%20&amp;mf=" TargetMode="External" /><Relationship Id="rId31C1D8CA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