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mentiv.png&quot; \* MERGEFORMAT \d  \x \y">
        <w:r>
          <w:drawing>
            <wp:inline distT="0" distB="0" distL="0" distR="0">
              <wp:extent cx="2190750" cy="619125"/>
              <wp:effectExtent l="0" t="0" r="0" b="0"/>
              <wp:docPr id="1" name="Picture rIdEBE321BD" descr="https://www.arcat.com/clients/gfx/momen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BE321BD" descr="https://www.arcat.com/clients/gfx/momentiv.png"/>
                      <pic:cNvPicPr>
                        <a:picLocks noChangeAspect="1" noChangeArrowheads="1"/>
                      </pic:cNvPicPr>
                    </pic:nvPicPr>
                    <pic:blipFill>
                      <a:blip r:link="rIdEBE321BD"/>
                      <a:srcRect/>
                      <a:stretch>
                        <a:fillRect/>
                      </a:stretch>
                    </pic:blipFill>
                    <pic:spPr bwMode="auto">
                      <a:xfrm>
                        <a:off x="0" y="0"/>
                        <a:ext cx="2190750" cy="619125"/>
                      </a:xfrm>
                      <a:prstGeom prst="rect">
                        <a:avLst/>
                      </a:prstGeom>
                      <a:noFill/>
                    </pic:spPr>
                  </pic:pic>
                </a:graphicData>
              </a:graphic>
            </wp:inline>
          </w:drawing>
        </w:r>
      </w:fldSimple>
    </w:p>
    <w:p>
      <w:pPr>
        <w:pStyle w:val="ARCATTitle"/>
        <w:jc w:val="center"/>
        <w:rPr/>
      </w:pPr>
      <w:r>
        <w:rPr/>
        <w:t>SECTION 07 56 00</w:t>
      </w:r>
    </w:p>
    <w:p>
      <w:pPr>
        <w:pStyle w:val="ARCATTitle"/>
        <w:jc w:val="center"/>
        <w:rPr/>
      </w:pPr>
      <w:r>
        <w:rPr/>
        <w:t>FLUID APPLIED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2019 - 2020 ARCAT, Inc. - All rights reserved</w:t>
      </w:r>
    </w:p>
    <w:p>
      <w:pPr>
        <w:pStyle w:val="ARCATNormal"/>
        <w:rPr/>
      </w:pPr>
    </w:p>
    <w:p>
      <w:pPr>
        <w:pStyle w:val="ARCATnote"/>
        <w:rPr/>
      </w:pPr>
      <w:r>
        <w:rPr/>
        <w:t>** NOTE TO SPECIFIER ** GE Performance Coatings; fluid applied roofing.</w:t>
      </w:r>
      <w:r>
        <w:rPr/>
        <w:br/>
        <w:t>This section is based on the products branded GE Silicones from Momentive Performance Materials, which is located at:</w:t>
      </w:r>
      <w:r>
        <w:rPr/>
        <w:br/>
        <w:t>260 Hudson River Road</w:t>
      </w:r>
      <w:r>
        <w:rPr/>
        <w:br/>
        <w:t>Waterford, NY 12188</w:t>
      </w:r>
      <w:r>
        <w:rPr/>
        <w:br/>
        <w:t>Toll Free: 800-295-2392</w:t>
      </w:r>
      <w:r>
        <w:rPr/>
        <w:br/>
        <w:t>Phone: 704-805-6946</w:t>
      </w:r>
      <w:r>
        <w:rPr/>
        <w:br/>
        <w:t>Email: www.GECSTMKT@momentive.com</w:t>
      </w:r>
      <w:r>
        <w:rPr/>
        <w:br/>
        <w:t>Web: www.GESilicones.com</w:t>
      </w:r>
      <w:r>
        <w:rPr/>
        <w:br/>
        <w:t>[Click Here] for additional information.</w:t>
      </w:r>
      <w:r>
        <w:rPr/>
        <w:br/>
        <w:t>Momentive Performance Materials is the provider of GE branded construction sealants.</w:t>
      </w:r>
      <w:r>
        <w:rPr/>
        <w:br/>
        <w:t>The construction industry demands high quality products that are highly UV resistant. Cured silicone rubber exhibits excellent long term resistance to natural weathering, including UV radiation, high and low temperatures and rain and snow, with negligible change in elasticity.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Silicone roof coatings for the following substrates:</w:t>
      </w:r>
    </w:p>
    <w:p w:rsidR="ABFFABFF" w:rsidRDefault="ABFFABFF" w:rsidP="ABFFABFF">
      <w:pPr>
        <w:pStyle w:val="ARCATSubPara"/>
        <w:numPr>
          <w:ilvl w:val="3"/>
          <w:numId w:val="1"/>
        </w:numPr>
        <w:rPr/>
      </w:pPr>
      <w:r>
        <w:rPr/>
        <w:t>Asphalt based roofing.</w:t>
      </w:r>
    </w:p>
    <w:p w:rsidR="ABFFABFF" w:rsidRDefault="ABFFABFF" w:rsidP="ABFFABFF">
      <w:pPr>
        <w:pStyle w:val="ARCATSubPara"/>
        <w:numPr>
          <w:ilvl w:val="3"/>
          <w:numId w:val="1"/>
        </w:numPr>
        <w:rPr/>
      </w:pPr>
      <w:r>
        <w:rPr/>
        <w:t>Metal roofing.</w:t>
      </w:r>
    </w:p>
    <w:p w:rsidR="ABFFABFF" w:rsidRDefault="ABFFABFF" w:rsidP="ABFFABFF">
      <w:pPr>
        <w:pStyle w:val="ARCATSubPara"/>
        <w:numPr>
          <w:ilvl w:val="3"/>
          <w:numId w:val="1"/>
        </w:numPr>
        <w:rPr/>
      </w:pPr>
      <w:r>
        <w:rPr/>
        <w:t>Single ply membrane roofing.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C1371 - Standard Test Method for Determination of Emittance of Materials Near Room Temperature Using Portable Emissometers.</w:t>
      </w:r>
    </w:p>
    <w:p w:rsidR="ABFFABFF" w:rsidRDefault="ABFFABFF" w:rsidP="ABFFABFF">
      <w:pPr>
        <w:pStyle w:val="ARCATSubPara"/>
        <w:numPr>
          <w:ilvl w:val="3"/>
          <w:numId w:val="1"/>
        </w:numPr>
        <w:rPr/>
      </w:pPr>
      <w:r>
        <w:rPr/>
        <w:t>ASTM C1549 - Standard Test Method for Determination of Solar Reflectance Near Ambient Temperature Using a Portable Solar Reflectometer.</w:t>
      </w:r>
    </w:p>
    <w:p w:rsidR="ABFFABFF" w:rsidRDefault="ABFFABFF" w:rsidP="ABFFABFF">
      <w:pPr>
        <w:pStyle w:val="ARCATSubPara"/>
        <w:numPr>
          <w:ilvl w:val="3"/>
          <w:numId w:val="1"/>
        </w:numPr>
        <w:rPr/>
      </w:pPr>
      <w:r>
        <w:rPr/>
        <w:t>ASTM D522 - Standard Test Methods for Mandrel Bend Test of Attached Organic Coatings.</w:t>
      </w:r>
    </w:p>
    <w:p w:rsidR="ABFFABFF" w:rsidRDefault="ABFFABFF" w:rsidP="ABFFABFF">
      <w:pPr>
        <w:pStyle w:val="ARCATSubPara"/>
        <w:numPr>
          <w:ilvl w:val="3"/>
          <w:numId w:val="1"/>
        </w:numPr>
        <w:rPr/>
      </w:pPr>
      <w:r>
        <w:rPr/>
        <w:t>ASTM D624 - Standard Test Method for Tear Strength of Conventional Vulcanized Rubber and Thermoplastic Elastomers.</w:t>
      </w:r>
    </w:p>
    <w:p w:rsidR="ABFFABFF" w:rsidRDefault="ABFFABFF" w:rsidP="ABFFABFF">
      <w:pPr>
        <w:pStyle w:val="ARCATSubPara"/>
        <w:numPr>
          <w:ilvl w:val="3"/>
          <w:numId w:val="1"/>
        </w:numPr>
        <w:rPr/>
      </w:pPr>
      <w:r>
        <w:rPr/>
        <w:t>ASTM D1644 - Standard Test Methods for Nonvolatile Content of Varnishes.</w:t>
      </w:r>
    </w:p>
    <w:p w:rsidR="ABFFABFF" w:rsidRDefault="ABFFABFF" w:rsidP="ABFFABFF">
      <w:pPr>
        <w:pStyle w:val="ARCATSubPara"/>
        <w:numPr>
          <w:ilvl w:val="3"/>
          <w:numId w:val="1"/>
        </w:numPr>
        <w:rPr/>
      </w:pPr>
      <w:r>
        <w:rPr/>
        <w:t>ASTM D2240 - Standard Test Method for Rubber PropertyDurometer Hardness.</w:t>
      </w:r>
    </w:p>
    <w:p w:rsidR="ABFFABFF" w:rsidRDefault="ABFFABFF" w:rsidP="ABFFABFF">
      <w:pPr>
        <w:pStyle w:val="ARCATSubPara"/>
        <w:numPr>
          <w:ilvl w:val="3"/>
          <w:numId w:val="1"/>
        </w:numPr>
        <w:rPr/>
      </w:pPr>
      <w:r>
        <w:rPr/>
        <w:t>ASTM D2370 - Standard Test Method for Tensile Properties of Organic Coatings.</w:t>
      </w:r>
    </w:p>
    <w:p w:rsidR="ABFFABFF" w:rsidRDefault="ABFFABFF" w:rsidP="ABFFABFF">
      <w:pPr>
        <w:pStyle w:val="ARCATSubPara"/>
        <w:numPr>
          <w:ilvl w:val="3"/>
          <w:numId w:val="1"/>
        </w:numPr>
        <w:rPr/>
      </w:pPr>
      <w:r>
        <w:rPr/>
        <w:t>ASTM D2697 - Standard Test Method for Volume Nonvolatile Matter in Clear or Pigmented Coatings.</w:t>
      </w:r>
    </w:p>
    <w:p w:rsidR="ABFFABFF" w:rsidRDefault="ABFFABFF" w:rsidP="ABFFABFF">
      <w:pPr>
        <w:pStyle w:val="ARCATSubPara"/>
        <w:numPr>
          <w:ilvl w:val="3"/>
          <w:numId w:val="1"/>
        </w:numPr>
        <w:rPr/>
      </w:pPr>
      <w:r>
        <w:rPr/>
        <w:t>ASTM D3960 - Standard Practice for Determining Volatile Organic Compound (VOC) Content of Paints and Related Coatings.</w:t>
      </w:r>
    </w:p>
    <w:p w:rsidR="ABFFABFF" w:rsidRDefault="ABFFABFF" w:rsidP="ABFFABFF">
      <w:pPr>
        <w:pStyle w:val="ARCATSubPara"/>
        <w:numPr>
          <w:ilvl w:val="3"/>
          <w:numId w:val="1"/>
        </w:numPr>
        <w:rPr/>
      </w:pPr>
      <w:r>
        <w:rPr/>
        <w:t>ASTM D6694 - Standard Specification for Liquid-Applied Silicone Coating Used in Spray Polyurethane Foam Roofing Systems.</w:t>
      </w:r>
    </w:p>
    <w:p w:rsidR="ABFFABFF" w:rsidRDefault="ABFFABFF" w:rsidP="ABFFABFF">
      <w:pPr>
        <w:pStyle w:val="ARCATSubPara"/>
        <w:numPr>
          <w:ilvl w:val="3"/>
          <w:numId w:val="1"/>
        </w:numPr>
        <w:rPr/>
      </w:pPr>
      <w:r>
        <w:rPr/>
        <w:t>ASTM E84-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E1980 - Standard Practice for Calculating Solar Reflectance Index of Horizontal and Low-Sloped Opaque Surfaces.</w:t>
      </w:r>
    </w:p>
    <w:p w:rsidR="ABFFABFF" w:rsidRDefault="ABFFABFF" w:rsidP="ABFFABFF">
      <w:pPr>
        <w:pStyle w:val="ARCATParagraph"/>
        <w:numPr>
          <w:ilvl w:val="2"/>
          <w:numId w:val="1"/>
        </w:numPr>
        <w:rPr/>
      </w:pPr>
      <w:r>
        <w:rPr/>
        <w:t>California Department of Forestry and Fire Protection (CAL Fire).</w:t>
      </w:r>
    </w:p>
    <w:p w:rsidR="ABFFABFF" w:rsidRDefault="ABFFABFF" w:rsidP="ABFFABFF">
      <w:pPr>
        <w:pStyle w:val="ARCATParagraph"/>
        <w:numPr>
          <w:ilvl w:val="2"/>
          <w:numId w:val="1"/>
        </w:numPr>
        <w:rPr/>
      </w:pPr>
      <w:r>
        <w:rPr/>
        <w:t>Cool Roof Rating Council (CRRC).</w:t>
      </w:r>
    </w:p>
    <w:p w:rsidR="ABFFABFF" w:rsidRDefault="ABFFABFF" w:rsidP="ABFFABFF">
      <w:pPr>
        <w:pStyle w:val="ARCATParagraph"/>
        <w:numPr>
          <w:ilvl w:val="2"/>
          <w:numId w:val="1"/>
        </w:numPr>
        <w:rPr/>
      </w:pPr>
      <w:r>
        <w:rPr/>
        <w:t>Environmental Protection Agency (EPA):</w:t>
      </w:r>
    </w:p>
    <w:p w:rsidR="ABFFABFF" w:rsidRDefault="ABFFABFF" w:rsidP="ABFFABFF">
      <w:pPr>
        <w:pStyle w:val="ARCATSubPara"/>
        <w:numPr>
          <w:ilvl w:val="3"/>
          <w:numId w:val="1"/>
        </w:numPr>
        <w:rPr/>
      </w:pPr>
      <w:r>
        <w:rPr/>
        <w:t>EPA Method 24 - Surface Coatings.</w:t>
      </w:r>
    </w:p>
    <w:p w:rsidR="ABFFABFF" w:rsidRDefault="ABFFABFF" w:rsidP="ABFFABFF">
      <w:pPr>
        <w:pStyle w:val="ARCATSubPara"/>
        <w:numPr>
          <w:ilvl w:val="3"/>
          <w:numId w:val="1"/>
        </w:numPr>
        <w:rPr/>
      </w:pPr>
      <w:r>
        <w:rPr/>
        <w:t>EPA Energy Star.</w:t>
      </w:r>
    </w:p>
    <w:p w:rsidR="ABFFABFF" w:rsidRDefault="ABFFABFF" w:rsidP="ABFFABFF">
      <w:pPr>
        <w:pStyle w:val="ARCATParagraph"/>
        <w:numPr>
          <w:ilvl w:val="2"/>
          <w:numId w:val="1"/>
        </w:numPr>
        <w:rPr/>
      </w:pPr>
      <w:r>
        <w:rPr/>
        <w:t>FM Global (FM).</w:t>
      </w:r>
    </w:p>
    <w:p w:rsidR="ABFFABFF" w:rsidRDefault="ABFFABFF" w:rsidP="ABFFABFF">
      <w:pPr>
        <w:pStyle w:val="ARCATParagraph"/>
        <w:numPr>
          <w:ilvl w:val="2"/>
          <w:numId w:val="1"/>
        </w:numPr>
        <w:rPr/>
      </w:pPr>
      <w:r>
        <w:rPr/>
        <w:t>Federal Specifications Standards:</w:t>
      </w:r>
    </w:p>
    <w:p w:rsidR="ABFFABFF" w:rsidRDefault="ABFFABFF" w:rsidP="ABFFABFF">
      <w:pPr>
        <w:pStyle w:val="ARCATSubPara"/>
        <w:numPr>
          <w:ilvl w:val="3"/>
          <w:numId w:val="1"/>
        </w:numPr>
        <w:rPr/>
      </w:pPr>
      <w:r>
        <w:rPr/>
        <w:t>TT-C-555B - Coating, Textured (For Interior and Exterior Masonry Surfaces).</w:t>
      </w:r>
    </w:p>
    <w:p w:rsidR="ABFFABFF" w:rsidRDefault="ABFFABFF" w:rsidP="ABFFABFF">
      <w:pPr>
        <w:pStyle w:val="ARCATParagraph"/>
        <w:numPr>
          <w:ilvl w:val="2"/>
          <w:numId w:val="1"/>
        </w:numPr>
        <w:rPr/>
      </w:pPr>
      <w:r>
        <w:rPr/>
        <w:t>Miami Dade Notice of Acceptance (NOA).</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790 - Flammability Characteristics.</w:t>
      </w:r>
    </w:p>
    <w:p w:rsidR="ABFFABFF" w:rsidRDefault="ABFFABFF" w:rsidP="ABFFABFF">
      <w:pPr>
        <w:pStyle w:val="ARCATParagraph"/>
        <w:numPr>
          <w:ilvl w:val="2"/>
          <w:numId w:val="1"/>
        </w:numPr>
        <w:rPr/>
      </w:pPr>
      <w:r>
        <w:rPr/>
        <w:t>Waterford Plant Standard Test Method (WPSTM).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 and approved by Manufacturer.</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Paragraph"/>
        <w:numPr>
          <w:ilvl w:val="2"/>
          <w:numId w:val="1"/>
        </w:numPr>
        <w:rPr/>
      </w:pPr>
      <w:r>
        <w:rPr/>
        <w:t>Adhesion Test: Prior to estimating coating restoration project, conduct an adhesion test in accordance with manufacturer's adhesion testing procedures to determine if a primer or other specific surface preparation is required.</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Owner's Representative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pPr>
        <w:pStyle w:val="ARCATnote"/>
        <w:rPr/>
      </w:pPr>
      <w:r>
        <w:rPr/>
        <w:t>** NOTE TO SPECIFIER ** Delete warranty period options not required.</w:t>
      </w:r>
    </w:p>
    <w:p w:rsidR="ABFFABFF" w:rsidRDefault="ABFFABFF" w:rsidP="ABFFABFF">
      <w:pPr>
        <w:pStyle w:val="ARCATSubPara"/>
        <w:numPr>
          <w:ilvl w:val="3"/>
          <w:numId w:val="1"/>
        </w:numPr>
        <w:rPr/>
      </w:pPr>
      <w:r>
        <w:rPr/>
        <w:t>Warranty Period: 10 Years.</w:t>
      </w:r>
    </w:p>
    <w:p w:rsidR="ABFFABFF" w:rsidRDefault="ABFFABFF" w:rsidP="ABFFABFF">
      <w:pPr>
        <w:pStyle w:val="ARCATSubPara"/>
        <w:numPr>
          <w:ilvl w:val="3"/>
          <w:numId w:val="1"/>
        </w:numPr>
        <w:rPr/>
      </w:pPr>
      <w:r>
        <w:rPr/>
        <w:t>Warranty Period: 15 Years.</w:t>
      </w:r>
    </w:p>
    <w:p w:rsidR="ABFFABFF" w:rsidRDefault="ABFFABFF" w:rsidP="ABFFABFF">
      <w:pPr>
        <w:pStyle w:val="ARCATSubPara"/>
        <w:numPr>
          <w:ilvl w:val="3"/>
          <w:numId w:val="1"/>
        </w:numPr>
        <w:rPr/>
      </w:pPr>
      <w:r>
        <w:rPr/>
        <w:t>Warranty Period: 20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 Silicones, which is located at: 9930 Kincey Ave.; Huntersville, NC 28078; Toll Free Tel: 877-943-7325; Tel: 704-996-7164; Email: </w:t>
      </w:r>
      <w:hyperlink r:id="rId352A4ADC_1" w:history="1">
        <w:r>
          <w:rPr>
            <w:color w:val="802020"/>
            <w:u w:val="single"/>
          </w:rPr>
          <w:t>request info (GECSTMKTG@momentive.com)</w:t>
        </w:r>
      </w:hyperlink>
      <w:r>
        <w:rPr/>
        <w:t>; Web: </w:t>
      </w:r>
      <w:hyperlink r:id="rId352A4ADC_2" w:history="1">
        <w:r>
          <w:rPr>
            <w:color w:val="802020"/>
            <w:u w:val="single"/>
          </w:rPr>
          <w:t>http://gesilicones.com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SILICONE COATING</w:t>
      </w:r>
    </w:p>
    <w:p>
      <w:pPr>
        <w:pStyle w:val="ARCATnote"/>
        <w:rPr/>
      </w:pPr>
      <w:r>
        <w:rPr/>
        <w:t>** NOTE TO SPECIFIER ** Delete basis of design options not required. The primary difference between 3500, and 3500SC is tack free time, and skin over time.</w:t>
      </w:r>
    </w:p>
    <w:p w:rsidR="ABFFABFF" w:rsidRDefault="ABFFABFF" w:rsidP="ABFFABFF">
      <w:pPr>
        <w:pStyle w:val="ARCATParagraph"/>
        <w:numPr>
          <w:ilvl w:val="2"/>
          <w:numId w:val="1"/>
        </w:numPr>
        <w:rPr/>
      </w:pPr>
      <w:r>
        <w:rPr/>
        <w:t>Basis of Design: Enduris 3500 Series; as manufactured by Momentive Performance Materials Inc.</w:t>
      </w:r>
    </w:p>
    <w:p w:rsidR="ABFFABFF" w:rsidRDefault="ABFFABFF" w:rsidP="ABFFABFF">
      <w:pPr>
        <w:pStyle w:val="ARCATSubPara"/>
        <w:numPr>
          <w:ilvl w:val="3"/>
          <w:numId w:val="1"/>
        </w:numPr>
        <w:rPr/>
      </w:pPr>
      <w:r>
        <w:rPr/>
        <w:t>Description: High solids, solvent-free, alkoxy-based, moisture-cured, silicone roof coating.</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Complies with ASTM D6694.</w:t>
      </w:r>
    </w:p>
    <w:p w:rsidR="ABFFABFF" w:rsidRDefault="ABFFABFF" w:rsidP="ABFFABFF">
      <w:pPr>
        <w:pStyle w:val="ARCATSubSub2"/>
        <w:numPr>
          <w:ilvl w:val="5"/>
          <w:numId w:val="1"/>
        </w:numPr>
        <w:rPr/>
      </w:pPr>
      <w:r>
        <w:rPr/>
        <w:t>CRRC rated.</w:t>
      </w:r>
    </w:p>
    <w:p w:rsidR="ABFFABFF" w:rsidRDefault="ABFFABFF" w:rsidP="ABFFABFF">
      <w:pPr>
        <w:pStyle w:val="ARCATSubSub2"/>
        <w:numPr>
          <w:ilvl w:val="5"/>
          <w:numId w:val="1"/>
        </w:numPr>
        <w:rPr/>
      </w:pPr>
      <w:r>
        <w:rPr/>
        <w:t>UL 790, Class A and Class B.</w:t>
      </w:r>
    </w:p>
    <w:p w:rsidR="ABFFABFF" w:rsidRDefault="ABFFABFF" w:rsidP="ABFFABFF">
      <w:pPr>
        <w:pStyle w:val="ARCATSubSub2"/>
        <w:numPr>
          <w:ilvl w:val="5"/>
          <w:numId w:val="1"/>
        </w:numPr>
        <w:rPr/>
      </w:pPr>
      <w:r>
        <w:rPr/>
        <w:t>Miami Dade NOA.</w:t>
      </w:r>
    </w:p>
    <w:p w:rsidR="ABFFABFF" w:rsidRDefault="ABFFABFF" w:rsidP="ABFFABFF">
      <w:pPr>
        <w:pStyle w:val="ARCATSubSub2"/>
        <w:numPr>
          <w:ilvl w:val="5"/>
          <w:numId w:val="1"/>
        </w:numPr>
        <w:rPr/>
      </w:pPr>
      <w:r>
        <w:rPr/>
        <w:t>CAL Fire.</w:t>
      </w:r>
    </w:p>
    <w:p w:rsidR="ABFFABFF" w:rsidRDefault="ABFFABFF" w:rsidP="ABFFABFF">
      <w:pPr>
        <w:pStyle w:val="ARCATSubSub2"/>
        <w:numPr>
          <w:ilvl w:val="5"/>
          <w:numId w:val="1"/>
        </w:numPr>
        <w:rPr/>
      </w:pPr>
      <w:r>
        <w:rPr/>
        <w:t>FM Global.</w:t>
      </w:r>
    </w:p>
    <w:p w:rsidR="ABFFABFF" w:rsidRDefault="ABFFABFF" w:rsidP="ABFFABFF">
      <w:pPr>
        <w:pStyle w:val="ARCATSubSub2"/>
        <w:numPr>
          <w:ilvl w:val="5"/>
          <w:numId w:val="1"/>
        </w:numPr>
        <w:rPr/>
      </w:pPr>
      <w:r>
        <w:rPr/>
        <w:t>Energy Star.</w:t>
      </w:r>
    </w:p>
    <w:p w:rsidR="ABFFABFF" w:rsidRDefault="ABFFABFF" w:rsidP="ABFFABFF">
      <w:pPr>
        <w:pStyle w:val="ARCATSubSub2"/>
        <w:numPr>
          <w:ilvl w:val="5"/>
          <w:numId w:val="1"/>
        </w:numPr>
        <w:rPr/>
      </w:pPr>
      <w:r>
        <w:rPr/>
        <w:t>NSF P151</w:t>
      </w:r>
    </w:p>
    <w:p w:rsidR="ABFFABFF" w:rsidRDefault="ABFFABFF" w:rsidP="ABFFABFF">
      <w:pPr>
        <w:pStyle w:val="ARCATSubSub1"/>
        <w:numPr>
          <w:ilvl w:val="4"/>
          <w:numId w:val="1"/>
        </w:numPr>
        <w:rPr/>
      </w:pPr>
      <w:r>
        <w:rPr/>
        <w:t>Tensile Strength per ASTM D2370: 200 psi (1380 kPa).</w:t>
      </w:r>
    </w:p>
    <w:p w:rsidR="ABFFABFF" w:rsidRDefault="ABFFABFF" w:rsidP="ABFFABFF">
      <w:pPr>
        <w:pStyle w:val="ARCATSubSub1"/>
        <w:numPr>
          <w:ilvl w:val="4"/>
          <w:numId w:val="1"/>
        </w:numPr>
        <w:rPr/>
      </w:pPr>
      <w:r>
        <w:rPr/>
        <w:t>Elongation at Break per ASTM D2370: 350 percent.</w:t>
      </w:r>
    </w:p>
    <w:p w:rsidR="ABFFABFF" w:rsidRDefault="ABFFABFF" w:rsidP="ABFFABFF">
      <w:pPr>
        <w:pStyle w:val="ARCATSubSub1"/>
        <w:numPr>
          <w:ilvl w:val="4"/>
          <w:numId w:val="1"/>
        </w:numPr>
        <w:rPr/>
      </w:pPr>
      <w:r>
        <w:rPr/>
        <w:t>Solids by Volume per ASTM D2697: Minimum 90 percent.</w:t>
      </w:r>
    </w:p>
    <w:p w:rsidR="ABFFABFF" w:rsidRDefault="ABFFABFF" w:rsidP="ABFFABFF">
      <w:pPr>
        <w:pStyle w:val="ARCATSubSub1"/>
        <w:numPr>
          <w:ilvl w:val="4"/>
          <w:numId w:val="1"/>
        </w:numPr>
        <w:rPr/>
      </w:pPr>
      <w:r>
        <w:rPr/>
        <w:t>Solids by Weight per ASTM D1644: Minimum 90 percent.</w:t>
      </w:r>
    </w:p>
    <w:p w:rsidR="ABFFABFF" w:rsidRDefault="ABFFABFF" w:rsidP="ABFFABFF">
      <w:pPr>
        <w:pStyle w:val="ARCATSubSub1"/>
        <w:numPr>
          <w:ilvl w:val="4"/>
          <w:numId w:val="1"/>
        </w:numPr>
        <w:rPr/>
      </w:pPr>
      <w:r>
        <w:rPr/>
        <w:t>Tack Free Time per ASTM D3960: 20 to 30 minutes.</w:t>
      </w:r>
    </w:p>
    <w:p w:rsidR="ABFFABFF" w:rsidRDefault="ABFFABFF" w:rsidP="ABFFABFF">
      <w:pPr>
        <w:pStyle w:val="ARCATSubSub1"/>
        <w:numPr>
          <w:ilvl w:val="4"/>
          <w:numId w:val="1"/>
        </w:numPr>
        <w:rPr/>
      </w:pPr>
      <w:r>
        <w:rPr/>
        <w:t>Skin Over Time per WPSTM C-560: 10 to 15 minutes.</w:t>
      </w:r>
    </w:p>
    <w:p w:rsidR="ABFFABFF" w:rsidRDefault="ABFFABFF" w:rsidP="ABFFABFF">
      <w:pPr>
        <w:pStyle w:val="ARCATSubSub1"/>
        <w:numPr>
          <w:ilvl w:val="4"/>
          <w:numId w:val="1"/>
        </w:numPr>
        <w:rPr/>
      </w:pPr>
      <w:r>
        <w:rPr/>
        <w:t>Durometer Hardness, Shore A per ASTM D2240: 36.</w:t>
      </w:r>
    </w:p>
    <w:p w:rsidR="ABFFABFF" w:rsidRDefault="ABFFABFF" w:rsidP="ABFFABFF">
      <w:pPr>
        <w:pStyle w:val="ARCATSubSub1"/>
        <w:numPr>
          <w:ilvl w:val="4"/>
          <w:numId w:val="1"/>
        </w:numPr>
        <w:rPr/>
      </w:pPr>
      <w:r>
        <w:rPr/>
        <w:t>Total VOC per EPA Method 24: Less than 3.2 oz per gal (24 g/L).</w:t>
      </w:r>
    </w:p>
    <w:p w:rsidR="ABFFABFF" w:rsidRDefault="ABFFABFF" w:rsidP="ABFFABFF">
      <w:pPr>
        <w:pStyle w:val="ARCATSubSub1"/>
        <w:numPr>
          <w:ilvl w:val="4"/>
          <w:numId w:val="1"/>
        </w:numPr>
        <w:rPr/>
      </w:pPr>
      <w:r>
        <w:rPr/>
        <w:t>Permeance per ASTM E96: 9.3 perms.</w:t>
      </w:r>
    </w:p>
    <w:p w:rsidR="ABFFABFF" w:rsidRDefault="ABFFABFF" w:rsidP="ABFFABFF">
      <w:pPr>
        <w:pStyle w:val="ARCATSubSub1"/>
        <w:numPr>
          <w:ilvl w:val="4"/>
          <w:numId w:val="1"/>
        </w:numPr>
        <w:rPr/>
      </w:pPr>
      <w:r>
        <w:rPr/>
        <w:t>Tear Resistance per ASTM D624: 32 lbf/in (5.6 kN/m).</w:t>
      </w:r>
    </w:p>
    <w:p w:rsidR="ABFFABFF" w:rsidRDefault="ABFFABFF" w:rsidP="ABFFABFF">
      <w:pPr>
        <w:pStyle w:val="ARCATSubSub1"/>
        <w:numPr>
          <w:ilvl w:val="4"/>
          <w:numId w:val="1"/>
        </w:numPr>
        <w:rPr/>
      </w:pPr>
      <w:r>
        <w:rPr/>
        <w:t>Low Temperature Flexibility per ASTM D522: Pass.</w:t>
      </w:r>
    </w:p>
    <w:p w:rsidR="ABFFABFF" w:rsidRDefault="ABFFABFF" w:rsidP="ABFFABFF">
      <w:pPr>
        <w:pStyle w:val="ARCATSubSub1"/>
        <w:numPr>
          <w:ilvl w:val="4"/>
          <w:numId w:val="1"/>
        </w:numPr>
        <w:rPr/>
      </w:pPr>
      <w:r>
        <w:rPr/>
        <w:t>Resistance to Wind Driven Rain per TT-C-555B: Pass.</w:t>
      </w:r>
    </w:p>
    <w:p w:rsidR="ABFFABFF" w:rsidRDefault="ABFFABFF" w:rsidP="ABFFABFF">
      <w:pPr>
        <w:pStyle w:val="ARCATSubSub1"/>
        <w:numPr>
          <w:ilvl w:val="4"/>
          <w:numId w:val="1"/>
        </w:numPr>
        <w:rPr/>
      </w:pPr>
      <w:r>
        <w:rPr/>
        <w:t>Surface Burning Characteristics per ASTM E84: Class A, Flame Spread Index of 10, Smoke Developed Index of 185.</w:t>
      </w:r>
    </w:p>
    <w:p>
      <w:pPr>
        <w:pStyle w:val="ARCATnote"/>
        <w:rPr/>
      </w:pPr>
      <w:r>
        <w:rPr/>
        <w:t>** NOTE TO SPECIFIER ** Delete color options not required. Solar reflectance and emittance values will vary slightly for different colors, however only white is actually tested. Contact manufacturer if more detailed information is required.</w:t>
      </w:r>
    </w:p>
    <w:p w:rsidR="ABFFABFF" w:rsidRDefault="ABFFABFF" w:rsidP="ABFFABFF">
      <w:pPr>
        <w:pStyle w:val="ARCATSubPara"/>
        <w:numPr>
          <w:ilvl w:val="3"/>
          <w:numId w:val="1"/>
        </w:numPr>
        <w:rPr/>
      </w:pPr>
      <w:r>
        <w:rPr/>
        <w:t>Color: White.</w:t>
      </w:r>
    </w:p>
    <w:p w:rsidR="ABFFABFF" w:rsidRDefault="ABFFABFF" w:rsidP="ABFFABFF">
      <w:pPr>
        <w:pStyle w:val="ARCATSubSub1"/>
        <w:numPr>
          <w:ilvl w:val="4"/>
          <w:numId w:val="1"/>
        </w:numPr>
        <w:rPr/>
      </w:pPr>
      <w:r>
        <w:rPr/>
        <w:t>Initial Solar Reflectance per ASTM C1549: 88 percent.</w:t>
      </w:r>
    </w:p>
    <w:p w:rsidR="ABFFABFF" w:rsidRDefault="ABFFABFF" w:rsidP="ABFFABFF">
      <w:pPr>
        <w:pStyle w:val="ARCATSubSub1"/>
        <w:numPr>
          <w:ilvl w:val="4"/>
          <w:numId w:val="1"/>
        </w:numPr>
        <w:rPr/>
      </w:pPr>
      <w:r>
        <w:rPr/>
        <w:t>Initial Emittance per ASTM C1371: 0.90.</w:t>
      </w:r>
    </w:p>
    <w:p w:rsidR="ABFFABFF" w:rsidRDefault="ABFFABFF" w:rsidP="ABFFABFF">
      <w:pPr>
        <w:pStyle w:val="ARCATSubSub1"/>
        <w:numPr>
          <w:ilvl w:val="4"/>
          <w:numId w:val="1"/>
        </w:numPr>
        <w:rPr/>
      </w:pPr>
      <w:r>
        <w:rPr/>
        <w:t>Initial SRI Value per ASTM E1980: 111.</w:t>
      </w:r>
    </w:p>
    <w:p w:rsidR="ABFFABFF" w:rsidRDefault="ABFFABFF" w:rsidP="ABFFABFF">
      <w:pPr>
        <w:pStyle w:val="ARCATSubSub1"/>
        <w:numPr>
          <w:ilvl w:val="4"/>
          <w:numId w:val="1"/>
        </w:numPr>
        <w:rPr/>
      </w:pPr>
      <w:r>
        <w:rPr/>
        <w:t>Aged Solar Reflectance per ASTM C1549: 55 percent.</w:t>
      </w:r>
    </w:p>
    <w:p w:rsidR="ABFFABFF" w:rsidRDefault="ABFFABFF" w:rsidP="ABFFABFF">
      <w:pPr>
        <w:pStyle w:val="ARCATSubSub1"/>
        <w:numPr>
          <w:ilvl w:val="4"/>
          <w:numId w:val="1"/>
        </w:numPr>
        <w:rPr/>
      </w:pPr>
      <w:r>
        <w:rPr/>
        <w:t>Aged Emittance per ASTM C1371: 89.</w:t>
      </w:r>
    </w:p>
    <w:p w:rsidR="ABFFABFF" w:rsidRDefault="ABFFABFF" w:rsidP="ABFFABFF">
      <w:pPr>
        <w:pStyle w:val="ARCATSubSub1"/>
        <w:numPr>
          <w:ilvl w:val="4"/>
          <w:numId w:val="1"/>
        </w:numPr>
        <w:rPr/>
      </w:pPr>
      <w:r>
        <w:rPr/>
        <w:t>Aged SRI Value per ASTM E1980: 65.</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Protection Yellow.</w:t>
      </w:r>
    </w:p>
    <w:p w:rsidR="ABFFABFF" w:rsidRDefault="ABFFABFF" w:rsidP="ABFFABFF">
      <w:pPr>
        <w:pStyle w:val="ARCATSubPara"/>
        <w:numPr>
          <w:ilvl w:val="3"/>
          <w:numId w:val="1"/>
        </w:numPr>
        <w:rPr/>
      </w:pPr>
      <w:r>
        <w:rPr/>
        <w:t>Color: Light Grey.</w:t>
      </w:r>
    </w:p>
    <w:p w:rsidR="ABFFABFF" w:rsidRDefault="ABFFABFF" w:rsidP="ABFFABFF">
      <w:pPr>
        <w:pStyle w:val="ARCATSubPara"/>
        <w:numPr>
          <w:ilvl w:val="3"/>
          <w:numId w:val="1"/>
        </w:numPr>
        <w:rPr/>
      </w:pPr>
      <w:r>
        <w:rPr/>
        <w:t>Color: Medium Grey.</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Limitations: Not appropriate for:</w:t>
      </w:r>
    </w:p>
    <w:p w:rsidR="ABFFABFF" w:rsidRDefault="ABFFABFF" w:rsidP="ABFFABFF">
      <w:pPr>
        <w:pStyle w:val="ARCATSubSub1"/>
        <w:numPr>
          <w:ilvl w:val="4"/>
          <w:numId w:val="1"/>
        </w:numPr>
        <w:rPr/>
      </w:pPr>
      <w:r>
        <w:rPr/>
        <w:t>Pedestrian, deck, or frequent traffic bearing surfaces.</w:t>
      </w:r>
    </w:p>
    <w:p w:rsidR="ABFFABFF" w:rsidRDefault="ABFFABFF" w:rsidP="ABFFABFF">
      <w:pPr>
        <w:pStyle w:val="ARCATSubSub1"/>
        <w:numPr>
          <w:ilvl w:val="4"/>
          <w:numId w:val="1"/>
        </w:numPr>
        <w:rPr/>
      </w:pPr>
      <w:r>
        <w:rPr/>
        <w:t>Cold storage roofing without vapor barrier, cryogenic tank application.</w:t>
      </w:r>
    </w:p>
    <w:p w:rsidR="ABFFABFF" w:rsidRDefault="ABFFABFF" w:rsidP="ABFFABFF">
      <w:pPr>
        <w:pStyle w:val="ARCATSubSub1"/>
        <w:numPr>
          <w:ilvl w:val="4"/>
          <w:numId w:val="1"/>
        </w:numPr>
        <w:rPr/>
      </w:pPr>
      <w:r>
        <w:rPr/>
        <w:t>Unprepared surfaces.</w:t>
      </w:r>
    </w:p>
    <w:p w:rsidR="ABFFABFF" w:rsidRDefault="ABFFABFF" w:rsidP="ABFFABFF">
      <w:pPr>
        <w:pStyle w:val="ARCATSubSub1"/>
        <w:numPr>
          <w:ilvl w:val="4"/>
          <w:numId w:val="1"/>
        </w:numPr>
        <w:rPr/>
      </w:pPr>
      <w:r>
        <w:rPr/>
        <w:t>Surfaces where adhesion has not been verified.</w:t>
      </w:r>
    </w:p>
    <w:p w:rsidR="ABFFABFF" w:rsidRDefault="ABFFABFF" w:rsidP="ABFFABFF">
      <w:pPr>
        <w:pStyle w:val="ARCATParagraph"/>
        <w:numPr>
          <w:ilvl w:val="2"/>
          <w:numId w:val="1"/>
        </w:numPr>
        <w:rPr/>
      </w:pPr>
      <w:r>
        <w:rPr/>
        <w:t>Basis of Design: Enduris 3500SC Series; as manufactured by Momentive Performance Materials Inc.</w:t>
      </w:r>
    </w:p>
    <w:p w:rsidR="ABFFABFF" w:rsidRDefault="ABFFABFF" w:rsidP="ABFFABFF">
      <w:pPr>
        <w:pStyle w:val="ARCATSubPara"/>
        <w:numPr>
          <w:ilvl w:val="3"/>
          <w:numId w:val="1"/>
        </w:numPr>
        <w:rPr/>
      </w:pPr>
      <w:r>
        <w:rPr/>
        <w:t>Description: High solids, solvent-free, alkoxy-based, moisture-cured, silicone roof coating.</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Complies with ASTM D6694.</w:t>
      </w:r>
    </w:p>
    <w:p w:rsidR="ABFFABFF" w:rsidRDefault="ABFFABFF" w:rsidP="ABFFABFF">
      <w:pPr>
        <w:pStyle w:val="ARCATSubSub2"/>
        <w:numPr>
          <w:ilvl w:val="5"/>
          <w:numId w:val="1"/>
        </w:numPr>
        <w:rPr/>
      </w:pPr>
      <w:r>
        <w:rPr/>
        <w:t>CRRC rated.</w:t>
      </w:r>
    </w:p>
    <w:p w:rsidR="ABFFABFF" w:rsidRDefault="ABFFABFF" w:rsidP="ABFFABFF">
      <w:pPr>
        <w:pStyle w:val="ARCATSubSub2"/>
        <w:numPr>
          <w:ilvl w:val="5"/>
          <w:numId w:val="1"/>
        </w:numPr>
        <w:rPr/>
      </w:pPr>
      <w:r>
        <w:rPr/>
        <w:t>UL 790, Class A and Class B.</w:t>
      </w:r>
    </w:p>
    <w:p w:rsidR="ABFFABFF" w:rsidRDefault="ABFFABFF" w:rsidP="ABFFABFF">
      <w:pPr>
        <w:pStyle w:val="ARCATSubSub2"/>
        <w:numPr>
          <w:ilvl w:val="5"/>
          <w:numId w:val="1"/>
        </w:numPr>
        <w:rPr/>
      </w:pPr>
      <w:r>
        <w:rPr/>
        <w:t>Miami Dade NOA.</w:t>
      </w:r>
    </w:p>
    <w:p w:rsidR="ABFFABFF" w:rsidRDefault="ABFFABFF" w:rsidP="ABFFABFF">
      <w:pPr>
        <w:pStyle w:val="ARCATSubSub2"/>
        <w:numPr>
          <w:ilvl w:val="5"/>
          <w:numId w:val="1"/>
        </w:numPr>
        <w:rPr/>
      </w:pPr>
      <w:r>
        <w:rPr/>
        <w:t>CAL Fire.</w:t>
      </w:r>
    </w:p>
    <w:p w:rsidR="ABFFABFF" w:rsidRDefault="ABFFABFF" w:rsidP="ABFFABFF">
      <w:pPr>
        <w:pStyle w:val="ARCATSubSub2"/>
        <w:numPr>
          <w:ilvl w:val="5"/>
          <w:numId w:val="1"/>
        </w:numPr>
        <w:rPr/>
      </w:pPr>
      <w:r>
        <w:rPr/>
        <w:t>FM Global.</w:t>
      </w:r>
    </w:p>
    <w:p w:rsidR="ABFFABFF" w:rsidRDefault="ABFFABFF" w:rsidP="ABFFABFF">
      <w:pPr>
        <w:pStyle w:val="ARCATSubSub1"/>
        <w:numPr>
          <w:ilvl w:val="4"/>
          <w:numId w:val="1"/>
        </w:numPr>
        <w:rPr/>
      </w:pPr>
      <w:r>
        <w:rPr/>
        <w:t>Tensile Strength per ASTM D2370: 200 psi (1380 kPa).</w:t>
      </w:r>
    </w:p>
    <w:p w:rsidR="ABFFABFF" w:rsidRDefault="ABFFABFF" w:rsidP="ABFFABFF">
      <w:pPr>
        <w:pStyle w:val="ARCATSubSub1"/>
        <w:numPr>
          <w:ilvl w:val="4"/>
          <w:numId w:val="1"/>
        </w:numPr>
        <w:rPr/>
      </w:pPr>
      <w:r>
        <w:rPr/>
        <w:t>Elongation at Break per ASTM D2370: 350 percent.</w:t>
      </w:r>
    </w:p>
    <w:p w:rsidR="ABFFABFF" w:rsidRDefault="ABFFABFF" w:rsidP="ABFFABFF">
      <w:pPr>
        <w:pStyle w:val="ARCATSubSub1"/>
        <w:numPr>
          <w:ilvl w:val="4"/>
          <w:numId w:val="1"/>
        </w:numPr>
        <w:rPr/>
      </w:pPr>
      <w:r>
        <w:rPr/>
        <w:t>Solids by Volume per ASTM D2697: Minimum 90 percent.</w:t>
      </w:r>
    </w:p>
    <w:p w:rsidR="ABFFABFF" w:rsidRDefault="ABFFABFF" w:rsidP="ABFFABFF">
      <w:pPr>
        <w:pStyle w:val="ARCATSubSub1"/>
        <w:numPr>
          <w:ilvl w:val="4"/>
          <w:numId w:val="1"/>
        </w:numPr>
        <w:rPr/>
      </w:pPr>
      <w:r>
        <w:rPr/>
        <w:t>Solids by Weight per ASTM D1644: Minimum 90 percent.</w:t>
      </w:r>
    </w:p>
    <w:p w:rsidR="ABFFABFF" w:rsidRDefault="ABFFABFF" w:rsidP="ABFFABFF">
      <w:pPr>
        <w:pStyle w:val="ARCATSubSub1"/>
        <w:numPr>
          <w:ilvl w:val="4"/>
          <w:numId w:val="1"/>
        </w:numPr>
        <w:rPr/>
      </w:pPr>
      <w:r>
        <w:rPr/>
        <w:t>Tack Free Time per ASTM D3960: 45 to 60 minutes.</w:t>
      </w:r>
    </w:p>
    <w:p w:rsidR="ABFFABFF" w:rsidRDefault="ABFFABFF" w:rsidP="ABFFABFF">
      <w:pPr>
        <w:pStyle w:val="ARCATSubSub1"/>
        <w:numPr>
          <w:ilvl w:val="4"/>
          <w:numId w:val="1"/>
        </w:numPr>
        <w:rPr/>
      </w:pPr>
      <w:r>
        <w:rPr/>
        <w:t>Skin Over Time per WPSTM C-560: 20 to 25 minutes.</w:t>
      </w:r>
    </w:p>
    <w:p w:rsidR="ABFFABFF" w:rsidRDefault="ABFFABFF" w:rsidP="ABFFABFF">
      <w:pPr>
        <w:pStyle w:val="ARCATSubSub1"/>
        <w:numPr>
          <w:ilvl w:val="4"/>
          <w:numId w:val="1"/>
        </w:numPr>
        <w:rPr/>
      </w:pPr>
      <w:r>
        <w:rPr/>
        <w:t>Durometer Hardness, Shore A per ASTM D2240: 36.</w:t>
      </w:r>
    </w:p>
    <w:p w:rsidR="ABFFABFF" w:rsidRDefault="ABFFABFF" w:rsidP="ABFFABFF">
      <w:pPr>
        <w:pStyle w:val="ARCATSubSub1"/>
        <w:numPr>
          <w:ilvl w:val="4"/>
          <w:numId w:val="1"/>
        </w:numPr>
        <w:rPr/>
      </w:pPr>
      <w:r>
        <w:rPr/>
        <w:t>Total VOC per EPA Method 24: Less than 3.2 oz per gal (24 g/L).</w:t>
      </w:r>
    </w:p>
    <w:p w:rsidR="ABFFABFF" w:rsidRDefault="ABFFABFF" w:rsidP="ABFFABFF">
      <w:pPr>
        <w:pStyle w:val="ARCATSubSub1"/>
        <w:numPr>
          <w:ilvl w:val="4"/>
          <w:numId w:val="1"/>
        </w:numPr>
        <w:rPr/>
      </w:pPr>
      <w:r>
        <w:rPr/>
        <w:t>Permeance per ASTM E96: 9.3 perms.</w:t>
      </w:r>
    </w:p>
    <w:p w:rsidR="ABFFABFF" w:rsidRDefault="ABFFABFF" w:rsidP="ABFFABFF">
      <w:pPr>
        <w:pStyle w:val="ARCATSubSub1"/>
        <w:numPr>
          <w:ilvl w:val="4"/>
          <w:numId w:val="1"/>
        </w:numPr>
        <w:rPr/>
      </w:pPr>
      <w:r>
        <w:rPr/>
        <w:t>Tear Resistance per ASTM D624: 32 lbf/in (5.6 kN/m).</w:t>
      </w:r>
    </w:p>
    <w:p w:rsidR="ABFFABFF" w:rsidRDefault="ABFFABFF" w:rsidP="ABFFABFF">
      <w:pPr>
        <w:pStyle w:val="ARCATSubSub1"/>
        <w:numPr>
          <w:ilvl w:val="4"/>
          <w:numId w:val="1"/>
        </w:numPr>
        <w:rPr/>
      </w:pPr>
      <w:r>
        <w:rPr/>
        <w:t>Low Temperature Flexibility per ASTM D522: Pass.</w:t>
      </w:r>
    </w:p>
    <w:p w:rsidR="ABFFABFF" w:rsidRDefault="ABFFABFF" w:rsidP="ABFFABFF">
      <w:pPr>
        <w:pStyle w:val="ARCATSubSub1"/>
        <w:numPr>
          <w:ilvl w:val="4"/>
          <w:numId w:val="1"/>
        </w:numPr>
        <w:rPr/>
      </w:pPr>
      <w:r>
        <w:rPr/>
        <w:t>Resistance to Wind Driven Rain per TT-C-555B: Pass.</w:t>
      </w:r>
    </w:p>
    <w:p w:rsidR="ABFFABFF" w:rsidRDefault="ABFFABFF" w:rsidP="ABFFABFF">
      <w:pPr>
        <w:pStyle w:val="ARCATSubSub1"/>
        <w:numPr>
          <w:ilvl w:val="4"/>
          <w:numId w:val="1"/>
        </w:numPr>
        <w:rPr/>
      </w:pPr>
      <w:r>
        <w:rPr/>
        <w:t>Surface Burning Characteristics per ASTM E84: Class A, Flame Spread Index of 10, Smoke Developed Index of 185.</w:t>
      </w:r>
    </w:p>
    <w:p>
      <w:pPr>
        <w:pStyle w:val="ARCATnote"/>
        <w:rPr/>
      </w:pPr>
      <w:r>
        <w:rPr/>
        <w:t>** NOTE TO SPECIFIER ** Delete substrate options not required.</w:t>
      </w:r>
    </w:p>
    <w:p w:rsidR="ABFFABFF" w:rsidRDefault="ABFFABFF" w:rsidP="ABFFABFF">
      <w:pPr>
        <w:pStyle w:val="ARCATSubPara"/>
        <w:numPr>
          <w:ilvl w:val="3"/>
          <w:numId w:val="1"/>
        </w:numPr>
        <w:rPr/>
      </w:pPr>
      <w:r>
        <w:rPr/>
        <w:t>Substrate: Asphalt based roofing.</w:t>
      </w:r>
    </w:p>
    <w:p w:rsidR="ABFFABFF" w:rsidRDefault="ABFFABFF" w:rsidP="ABFFABFF">
      <w:pPr>
        <w:pStyle w:val="ARCATSubPara"/>
        <w:numPr>
          <w:ilvl w:val="3"/>
          <w:numId w:val="1"/>
        </w:numPr>
        <w:rPr/>
      </w:pPr>
      <w:r>
        <w:rPr/>
        <w:t>Substrate: Metal roofing.</w:t>
      </w:r>
    </w:p>
    <w:p w:rsidR="ABFFABFF" w:rsidRDefault="ABFFABFF" w:rsidP="ABFFABFF">
      <w:pPr>
        <w:pStyle w:val="ARCATSubPara"/>
        <w:numPr>
          <w:ilvl w:val="3"/>
          <w:numId w:val="1"/>
        </w:numPr>
        <w:rPr/>
      </w:pPr>
      <w:r>
        <w:rPr/>
        <w:t>Substrate: Single ply membrane roofing.</w:t>
      </w:r>
    </w:p>
    <w:p>
      <w:pPr>
        <w:pStyle w:val="ARCATnote"/>
        <w:rPr/>
      </w:pPr>
      <w:r>
        <w:rPr/>
        <w:t>** NOTE TO SPECIFIER ** Delete color options not required. Solar reflectance and emittance values will vary slightly for different colors, however only white is actually tested. Contact manufacturer if more detailed information is required.</w:t>
      </w:r>
    </w:p>
    <w:p w:rsidR="ABFFABFF" w:rsidRDefault="ABFFABFF" w:rsidP="ABFFABFF">
      <w:pPr>
        <w:pStyle w:val="ARCATSubPara"/>
        <w:numPr>
          <w:ilvl w:val="3"/>
          <w:numId w:val="1"/>
        </w:numPr>
        <w:rPr/>
      </w:pPr>
      <w:r>
        <w:rPr/>
        <w:t>Color: White.</w:t>
      </w:r>
    </w:p>
    <w:p w:rsidR="ABFFABFF" w:rsidRDefault="ABFFABFF" w:rsidP="ABFFABFF">
      <w:pPr>
        <w:pStyle w:val="ARCATSubSub1"/>
        <w:numPr>
          <w:ilvl w:val="4"/>
          <w:numId w:val="1"/>
        </w:numPr>
        <w:rPr/>
      </w:pPr>
      <w:r>
        <w:rPr/>
        <w:t>Initial Solar Reflectance per ASTM C1549: 85 percent.</w:t>
      </w:r>
    </w:p>
    <w:p w:rsidR="ABFFABFF" w:rsidRDefault="ABFFABFF" w:rsidP="ABFFABFF">
      <w:pPr>
        <w:pStyle w:val="ARCATSubSub1"/>
        <w:numPr>
          <w:ilvl w:val="4"/>
          <w:numId w:val="1"/>
        </w:numPr>
        <w:rPr/>
      </w:pPr>
      <w:r>
        <w:rPr/>
        <w:t>Initial Emittance per ASTM C1371: 0.89.</w:t>
      </w:r>
    </w:p>
    <w:p w:rsidR="ABFFABFF" w:rsidRDefault="ABFFABFF" w:rsidP="ABFFABFF">
      <w:pPr>
        <w:pStyle w:val="ARCATSubSub1"/>
        <w:numPr>
          <w:ilvl w:val="4"/>
          <w:numId w:val="1"/>
        </w:numPr>
        <w:rPr/>
      </w:pPr>
      <w:r>
        <w:rPr/>
        <w:t>Initial SRI Value per ASTM E1980: 107.</w:t>
      </w:r>
    </w:p>
    <w:p w:rsidR="ABFFABFF" w:rsidRDefault="ABFFABFF" w:rsidP="ABFFABFF">
      <w:pPr>
        <w:pStyle w:val="ARCATSubSub1"/>
        <w:numPr>
          <w:ilvl w:val="4"/>
          <w:numId w:val="1"/>
        </w:numPr>
        <w:rPr/>
      </w:pPr>
      <w:r>
        <w:rPr/>
        <w:t>Aged Solar Reflectance per ASTM C1549: 80 percent.</w:t>
      </w:r>
    </w:p>
    <w:p w:rsidR="ABFFABFF" w:rsidRDefault="ABFFABFF" w:rsidP="ABFFABFF">
      <w:pPr>
        <w:pStyle w:val="ARCATSubSub1"/>
        <w:numPr>
          <w:ilvl w:val="4"/>
          <w:numId w:val="1"/>
        </w:numPr>
        <w:rPr/>
      </w:pPr>
      <w:r>
        <w:rPr/>
        <w:t>Aged Emittance per ASTM C1371: 90.</w:t>
      </w:r>
    </w:p>
    <w:p w:rsidR="ABFFABFF" w:rsidRDefault="ABFFABFF" w:rsidP="ABFFABFF">
      <w:pPr>
        <w:pStyle w:val="ARCATSubSub1"/>
        <w:numPr>
          <w:ilvl w:val="4"/>
          <w:numId w:val="1"/>
        </w:numPr>
        <w:rPr/>
      </w:pPr>
      <w:r>
        <w:rPr/>
        <w:t>Aged SRI Value per ASTM E1980: 100.</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Protection Yellow.</w:t>
      </w:r>
    </w:p>
    <w:p w:rsidR="ABFFABFF" w:rsidRDefault="ABFFABFF" w:rsidP="ABFFABFF">
      <w:pPr>
        <w:pStyle w:val="ARCATSubPara"/>
        <w:numPr>
          <w:ilvl w:val="3"/>
          <w:numId w:val="1"/>
        </w:numPr>
        <w:rPr/>
      </w:pPr>
      <w:r>
        <w:rPr/>
        <w:t>Color: Light Grey.</w:t>
      </w:r>
    </w:p>
    <w:p w:rsidR="ABFFABFF" w:rsidRDefault="ABFFABFF" w:rsidP="ABFFABFF">
      <w:pPr>
        <w:pStyle w:val="ARCATSubPara"/>
        <w:numPr>
          <w:ilvl w:val="3"/>
          <w:numId w:val="1"/>
        </w:numPr>
        <w:rPr/>
      </w:pPr>
      <w:r>
        <w:rPr/>
        <w:t>Color: Medium Grey.</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Limitations: Not appropriate for:</w:t>
      </w:r>
    </w:p>
    <w:p w:rsidR="ABFFABFF" w:rsidRDefault="ABFFABFF" w:rsidP="ABFFABFF">
      <w:pPr>
        <w:pStyle w:val="ARCATSubSub1"/>
        <w:numPr>
          <w:ilvl w:val="4"/>
          <w:numId w:val="1"/>
        </w:numPr>
        <w:rPr/>
      </w:pPr>
      <w:r>
        <w:rPr/>
        <w:t>Pedestrian, deck, or frequent traffic bearing surfaces.</w:t>
      </w:r>
    </w:p>
    <w:p w:rsidR="ABFFABFF" w:rsidRDefault="ABFFABFF" w:rsidP="ABFFABFF">
      <w:pPr>
        <w:pStyle w:val="ARCATSubSub1"/>
        <w:numPr>
          <w:ilvl w:val="4"/>
          <w:numId w:val="1"/>
        </w:numPr>
        <w:rPr/>
      </w:pPr>
      <w:r>
        <w:rPr/>
        <w:t>Cold storage roofing without vapor barrier, cryogenic tank application, or continuous water immersion.</w:t>
      </w:r>
    </w:p>
    <w:p w:rsidR="ABFFABFF" w:rsidRDefault="ABFFABFF" w:rsidP="ABFFABFF">
      <w:pPr>
        <w:pStyle w:val="ARCATSubSub1"/>
        <w:numPr>
          <w:ilvl w:val="4"/>
          <w:numId w:val="1"/>
        </w:numPr>
        <w:rPr/>
      </w:pPr>
      <w:r>
        <w:rPr/>
        <w:t>Unprepared surfaces.</w:t>
      </w:r>
    </w:p>
    <w:p w:rsidR="ABFFABFF" w:rsidRDefault="ABFFABFF" w:rsidP="ABFFABFF">
      <w:pPr>
        <w:pStyle w:val="ARCATSubSub1"/>
        <w:numPr>
          <w:ilvl w:val="4"/>
          <w:numId w:val="1"/>
        </w:numPr>
        <w:rPr/>
      </w:pPr>
      <w:r>
        <w:rPr/>
        <w:t>Building materials that might bleed oil or solvents.</w:t>
      </w:r>
    </w:p>
    <w:p w:rsidR="ABFFABFF" w:rsidRDefault="ABFFABFF" w:rsidP="ABFFABFF">
      <w:pPr>
        <w:pStyle w:val="ARCATSubSub1"/>
        <w:numPr>
          <w:ilvl w:val="4"/>
          <w:numId w:val="1"/>
        </w:numPr>
        <w:rPr/>
      </w:pPr>
      <w:r>
        <w:rPr/>
        <w:t>Surfaces where adhesion has not been verified.</w:t>
      </w:r>
    </w:p>
    <w:p w:rsidR="ABFFABFF" w:rsidRDefault="ABFFABFF" w:rsidP="ABFFABFF">
      <w:pPr>
        <w:pStyle w:val="ARCATArticle"/>
        <w:numPr>
          <w:ilvl w:val="1"/>
          <w:numId w:val="1"/>
        </w:numPr>
        <w:rPr/>
      </w:pPr>
      <w:r>
        <w:rPr/>
        <w:t>ACCESSORlES</w:t>
      </w:r>
    </w:p>
    <w:p>
      <w:pPr>
        <w:pStyle w:val="ARCATnote"/>
        <w:rPr/>
      </w:pPr>
      <w:r>
        <w:rPr/>
        <w:t>** NOTE TO SPECIFIER ** Delete accessory options not required.</w:t>
      </w:r>
    </w:p>
    <w:p w:rsidR="ABFFABFF" w:rsidRDefault="ABFFABFF" w:rsidP="ABFFABFF">
      <w:pPr>
        <w:pStyle w:val="ARCATParagraph"/>
        <w:numPr>
          <w:ilvl w:val="2"/>
          <w:numId w:val="1"/>
        </w:numPr>
        <w:rPr/>
      </w:pPr>
      <w:r>
        <w:rPr/>
        <w:t>Asphalt Bleed Blocker: Asphalt Bleed Blocker; as manufactured by Momentive Performance Materials Inc.</w:t>
      </w:r>
    </w:p>
    <w:p w:rsidR="ABFFABFF" w:rsidRDefault="ABFFABFF" w:rsidP="ABFFABFF">
      <w:pPr>
        <w:pStyle w:val="ARCATParagraph"/>
        <w:numPr>
          <w:ilvl w:val="2"/>
          <w:numId w:val="1"/>
        </w:numPr>
        <w:rPr/>
      </w:pPr>
      <w:r>
        <w:rPr/>
        <w:t>Seam Treatment Materials:</w:t>
      </w:r>
    </w:p>
    <w:p w:rsidR="ABFFABFF" w:rsidRDefault="ABFFABFF" w:rsidP="ABFFABFF">
      <w:pPr>
        <w:pStyle w:val="ARCATSubPara"/>
        <w:numPr>
          <w:ilvl w:val="3"/>
          <w:numId w:val="1"/>
        </w:numPr>
        <w:rPr/>
      </w:pPr>
      <w:r>
        <w:rPr/>
        <w:t>GE Enduris Silicone Liquid Flashing; as manufactured by Momentive Performance Materials Inc.</w:t>
      </w:r>
    </w:p>
    <w:p w:rsidR="ABFFABFF" w:rsidRDefault="ABFFABFF" w:rsidP="ABFFABFF">
      <w:pPr>
        <w:pStyle w:val="ARCATSubPara"/>
        <w:numPr>
          <w:ilvl w:val="3"/>
          <w:numId w:val="1"/>
        </w:numPr>
        <w:rPr/>
      </w:pPr>
      <w:r>
        <w:rPr/>
        <w:t>GE UltraSpan UST or GE UltraSpan USM pre-cured silicone transition sheets and molded corners; as manufactured by Momentive Performance Materials Inc.</w:t>
      </w:r>
    </w:p>
    <w:p w:rsidR="ABFFABFF" w:rsidRDefault="ABFFABFF" w:rsidP="ABFFABFF">
      <w:pPr>
        <w:pStyle w:val="ARCATSubPara"/>
        <w:numPr>
          <w:ilvl w:val="3"/>
          <w:numId w:val="1"/>
        </w:numPr>
        <w:rPr/>
      </w:pPr>
      <w:r>
        <w:rPr/>
        <w:t>Reinforcement Fabric: GE RF100 series, 100 percent polyester spun-laced textile reinforcing fabric.</w:t>
      </w:r>
    </w:p>
    <w:p>
      <w:pPr>
        <w:pStyle w:val="ARCATnote"/>
        <w:rPr/>
      </w:pPr>
      <w:r>
        <w:rPr/>
        <w:t>** NOTE TO SPECIFIER ** Delete width options not required.</w:t>
      </w:r>
    </w:p>
    <w:p w:rsidR="ABFFABFF" w:rsidRDefault="ABFFABFF" w:rsidP="ABFFABFF">
      <w:pPr>
        <w:pStyle w:val="ARCATSubSub1"/>
        <w:numPr>
          <w:ilvl w:val="4"/>
          <w:numId w:val="1"/>
        </w:numPr>
        <w:rPr/>
      </w:pPr>
      <w:r>
        <w:rPr/>
        <w:t>Width: 4 inches (102 mm).</w:t>
      </w:r>
    </w:p>
    <w:p w:rsidR="ABFFABFF" w:rsidRDefault="ABFFABFF" w:rsidP="ABFFABFF">
      <w:pPr>
        <w:pStyle w:val="ARCATSubSub1"/>
        <w:numPr>
          <w:ilvl w:val="4"/>
          <w:numId w:val="1"/>
        </w:numPr>
        <w:rPr/>
      </w:pPr>
      <w:r>
        <w:rPr/>
        <w:t>Width: 6 inches (152 mm).</w:t>
      </w:r>
    </w:p>
    <w:p w:rsidR="ABFFABFF" w:rsidRDefault="ABFFABFF" w:rsidP="ABFFABFF">
      <w:pPr>
        <w:pStyle w:val="ARCATSubSub1"/>
        <w:numPr>
          <w:ilvl w:val="4"/>
          <w:numId w:val="1"/>
        </w:numPr>
        <w:rPr/>
      </w:pPr>
      <w:r>
        <w:rPr/>
        <w:t>Width: 12 inches (305 mm).</w:t>
      </w:r>
    </w:p>
    <w:p w:rsidR="ABFFABFF" w:rsidRDefault="ABFFABFF" w:rsidP="ABFFABFF">
      <w:pPr>
        <w:pStyle w:val="ARCATParagraph"/>
        <w:numPr>
          <w:ilvl w:val="2"/>
          <w:numId w:val="1"/>
        </w:numPr>
        <w:rPr/>
      </w:pPr>
      <w:r>
        <w:rPr/>
        <w:t>Traffic Mats: Western Plastics, Inc.; Yellow Spaghetti. Nominal Thickness: 5/16 inch (8 mm).</w:t>
      </w:r>
    </w:p>
    <w:p w:rsidR="ABFFABFF" w:rsidRDefault="ABFFABFF" w:rsidP="ABFFABFF">
      <w:pPr>
        <w:pStyle w:val="ARCATParagraph"/>
        <w:numPr>
          <w:ilvl w:val="2"/>
          <w:numId w:val="1"/>
        </w:numPr>
        <w:rPr/>
      </w:pPr>
      <w:r>
        <w:rPr/>
        <w:t>Walkway Coating: GE Enduris 3500 Protection Yellow silicone coating.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Perform core tests in accordance with Manufacturer's recommendations.</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Remove any saturated insulation and replace with like-kind and thickness.</w:t>
      </w:r>
    </w:p>
    <w:p w:rsidR="ABFFABFF" w:rsidRDefault="ABFFABFF" w:rsidP="ABFFABFF">
      <w:pPr>
        <w:pStyle w:val="ARCATParagraph"/>
        <w:numPr>
          <w:ilvl w:val="2"/>
          <w:numId w:val="1"/>
        </w:numPr>
        <w:rPr/>
      </w:pPr>
      <w:r>
        <w:rPr/>
        <w:t>Repair any damaged areas with like materials. </w:t>
      </w:r>
    </w:p>
    <w:p w:rsidR="ABFFABFF" w:rsidRDefault="ABFFABFF" w:rsidP="ABFFABFF">
      <w:pPr>
        <w:pStyle w:val="ARCATParagraph"/>
        <w:numPr>
          <w:ilvl w:val="2"/>
          <w:numId w:val="1"/>
        </w:numPr>
        <w:rPr/>
      </w:pPr>
      <w:r>
        <w:rPr/>
        <w:t>Refer to the appropriate surface preparation guide for the substrate to be coated.</w:t>
      </w:r>
    </w:p>
    <w:p w:rsidR="ABFFABFF" w:rsidRDefault="ABFFABFF" w:rsidP="ABFFABFF">
      <w:pPr>
        <w:pStyle w:val="ARCATParagraph"/>
        <w:numPr>
          <w:ilvl w:val="2"/>
          <w:numId w:val="1"/>
        </w:numPr>
        <w:rPr/>
      </w:pPr>
      <w:r>
        <w:rPr/>
        <w:t>Seal laps and seams as recommended by manufacturer.</w:t>
      </w:r>
    </w:p>
    <w:p w:rsidR="ABFFABFF" w:rsidRDefault="ABFFABFF" w:rsidP="ABFFABFF">
      <w:pPr>
        <w:pStyle w:val="ARCATParagraph"/>
        <w:numPr>
          <w:ilvl w:val="2"/>
          <w:numId w:val="1"/>
        </w:numPr>
        <w:rPr/>
      </w:pPr>
      <w:r>
        <w:rPr/>
        <w:t>Surface shall be clean, sound, dry and free of any materials, laitance, membrane chalk, and loose coating that may inhibit the proper adhesion of the coating or sealant.</w:t>
      </w:r>
    </w:p>
    <w:p w:rsidR="ABFFABFF" w:rsidRDefault="ABFFABFF" w:rsidP="ABFFABFF">
      <w:pPr>
        <w:pStyle w:val="ARCATParagraph"/>
        <w:numPr>
          <w:ilvl w:val="2"/>
          <w:numId w:val="1"/>
        </w:numPr>
        <w:rPr/>
      </w:pPr>
      <w:r>
        <w:rPr/>
        <w:t>Protect surrounding construction in accordance with manufacturer's recommendations.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Use application equipment meeting coating manufacturer's requirements.</w:t>
      </w:r>
    </w:p>
    <w:p w:rsidR="ABFFABFF" w:rsidRDefault="ABFFABFF" w:rsidP="ABFFABFF">
      <w:pPr>
        <w:pStyle w:val="ARCATParagraph"/>
        <w:numPr>
          <w:ilvl w:val="2"/>
          <w:numId w:val="1"/>
        </w:numPr>
        <w:rPr/>
      </w:pPr>
      <w:r>
        <w:rPr/>
        <w:t>Install in monolithic and seamless layer encapsulating entire roof surface.</w:t>
      </w:r>
    </w:p>
    <w:p w:rsidR="ABFFABFF" w:rsidRDefault="ABFFABFF" w:rsidP="ABFFABFF">
      <w:pPr>
        <w:pStyle w:val="ARCATParagraph"/>
        <w:numPr>
          <w:ilvl w:val="2"/>
          <w:numId w:val="1"/>
        </w:numPr>
        <w:rPr/>
      </w:pPr>
      <w:r>
        <w:rPr/>
        <w:t>Roof Coating: Apply by brush, roller, or airless sprayer.</w:t>
      </w:r>
    </w:p>
    <w:p w:rsidR="ABFFABFF" w:rsidRDefault="ABFFABFF" w:rsidP="ABFFABFF">
      <w:pPr>
        <w:pStyle w:val="ARCATParagraph"/>
        <w:numPr>
          <w:ilvl w:val="2"/>
          <w:numId w:val="1"/>
        </w:numPr>
        <w:rPr/>
      </w:pPr>
      <w:r>
        <w:rPr/>
        <w:t>Liquid Flashing: Apply by brush, trowel, or gloved hand.</w:t>
      </w:r>
    </w:p>
    <w:p w:rsidR="ABFFABFF" w:rsidRDefault="ABFFABFF" w:rsidP="ABFFABFF">
      <w:pPr>
        <w:pStyle w:val="ARCATParagraph"/>
        <w:numPr>
          <w:ilvl w:val="2"/>
          <w:numId w:val="1"/>
        </w:numPr>
        <w:rPr/>
      </w:pPr>
      <w:r>
        <w:rPr/>
        <w:t>Application Rate:</w:t>
      </w:r>
    </w:p>
    <w:p w:rsidR="ABFFABFF" w:rsidRDefault="ABFFABFF" w:rsidP="ABFFABFF">
      <w:pPr>
        <w:pStyle w:val="ARCATSubPara"/>
        <w:numPr>
          <w:ilvl w:val="3"/>
          <w:numId w:val="1"/>
        </w:numPr>
        <w:rPr/>
      </w:pPr>
      <w:r>
        <w:rPr/>
        <w:t>For 10 year warranty: 1.5 gallons (5.7 liters) per 100 square feet (9.3 square meters) increased as needed to compensate for surface texture, porosity and waste.</w:t>
      </w:r>
    </w:p>
    <w:p w:rsidR="ABFFABFF" w:rsidRDefault="ABFFABFF" w:rsidP="ABFFABFF">
      <w:pPr>
        <w:pStyle w:val="ARCATSubPara"/>
        <w:numPr>
          <w:ilvl w:val="3"/>
          <w:numId w:val="1"/>
        </w:numPr>
        <w:rPr/>
      </w:pPr>
      <w:r>
        <w:rPr/>
        <w:t>For 15 year warranty: 2 gallons (7.6 liters) per 100 square feet (9.3 square meters) increased as needed to compensate for surface texture, porosity and waste.</w:t>
      </w:r>
    </w:p>
    <w:p w:rsidR="ABFFABFF" w:rsidRDefault="ABFFABFF" w:rsidP="ABFFABFF">
      <w:pPr>
        <w:pStyle w:val="ARCATSubPara"/>
        <w:numPr>
          <w:ilvl w:val="3"/>
          <w:numId w:val="1"/>
        </w:numPr>
        <w:rPr/>
      </w:pPr>
      <w:r>
        <w:rPr/>
        <w:t>For 20 year warranty: 2.5 gallons (9.5 liters) per 100 square feet (9.3 square meters) increased as needed to compensate for surface texture, porosity and waste.</w:t>
      </w:r>
    </w:p>
    <w:p>
      <w:pPr>
        <w:pStyle w:val="ARCATnote"/>
        <w:rPr/>
      </w:pPr>
      <w:r>
        <w:rPr/>
        <w:t>** NOTE TO SPECIFIER ** Use 0.021 inches (0.53 mm) thickness for 10 year warranty, 0.028 inches (0.71 mm) for 15 year warranty, and 0.036 inches (0.91 mm) for 20 year warranty. Delete cured coating thickness options not required.</w:t>
      </w:r>
    </w:p>
    <w:p w:rsidR="ABFFABFF" w:rsidRDefault="ABFFABFF" w:rsidP="ABFFABFF">
      <w:pPr>
        <w:pStyle w:val="ARCATSubPara"/>
        <w:numPr>
          <w:ilvl w:val="3"/>
          <w:numId w:val="1"/>
        </w:numPr>
        <w:rPr/>
      </w:pPr>
      <w:r>
        <w:rPr/>
        <w:t>Cured Coating Thickness: 21 mils (0.021 inches or0.53 mm).</w:t>
      </w:r>
    </w:p>
    <w:p w:rsidR="ABFFABFF" w:rsidRDefault="ABFFABFF" w:rsidP="ABFFABFF">
      <w:pPr>
        <w:pStyle w:val="ARCATSubPara"/>
        <w:numPr>
          <w:ilvl w:val="3"/>
          <w:numId w:val="1"/>
        </w:numPr>
        <w:rPr/>
      </w:pPr>
      <w:r>
        <w:rPr/>
        <w:t>Cured Coating Thickness: 28 mils (0.028 inches or0.71 mm).</w:t>
      </w:r>
    </w:p>
    <w:p w:rsidR="ABFFABFF" w:rsidRDefault="ABFFABFF" w:rsidP="ABFFABFF">
      <w:pPr>
        <w:pStyle w:val="ARCATSubPara"/>
        <w:numPr>
          <w:ilvl w:val="3"/>
          <w:numId w:val="1"/>
        </w:numPr>
        <w:rPr/>
      </w:pPr>
      <w:r>
        <w:rPr/>
        <w:t>Cured Coating Thickness: 36 mils (0.036 inches or0.91 mm).</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BE321BD" Type="http://schemas.openxmlformats.org/officeDocument/2006/relationships/image" Target="https://www.arcat.com/clients/gfx/momentiv.png" TargetMode="External" /><Relationship Id="rId352A4ADC_1" Type="http://schemas.openxmlformats.org/officeDocument/2006/relationships/hyperlink" Target="https://admin.arcat.com/users.pl?action=UserEmail&amp;company=GE+Silicones&amp;coid=44515&amp;rep=&amp;fax=&amp;message=RE:%20Spec%20Question%20(07560mom):%20%20&amp;mf=" TargetMode="External" /><Relationship Id="rId352A4ADC_2" Type="http://schemas.openxmlformats.org/officeDocument/2006/relationships/hyperlink" Target="http://gesilicon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