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watsonbo.gif&quot; \* MERGEFORMAT \d  \x \y">
        <w:r>
          <w:drawing>
            <wp:inline distT="0" distB="0" distL="0" distR="0">
              <wp:extent cx="1123950" cy="609600"/>
              <wp:effectExtent l="0" t="0" r="0" b="0"/>
              <wp:docPr id="1" name="Picture rIdFDEE0303" descr="http://www.arcat.com/clients/gfx/watson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DEE0303" descr="http://www.arcat.com/clients/gfx/watsonbo.gif"/>
                      <pic:cNvPicPr>
                        <a:picLocks noChangeAspect="1" noChangeArrowheads="1"/>
                      </pic:cNvPicPr>
                    </pic:nvPicPr>
                    <pic:blipFill>
                      <a:blip r:link="rIdFDEE0303"/>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07 91 00</w:t>
      </w:r>
    </w:p>
    <w:p>
      <w:pPr>
        <w:pStyle w:val="ARCATTitle"/>
        <w:jc w:val="center"/>
        <w:rPr/>
      </w:pPr>
      <w:r>
        <w:rPr/>
        <w:t>COMPRESSION SEALS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2004 - 2004 ARCAT, Inc. - All rights reserved</w:t>
      </w:r>
    </w:p>
    <w:p>
      <w:pPr>
        <w:pStyle w:val="ARCATNormal"/>
        <w:rPr/>
      </w:pPr>
    </w:p>
    <w:p>
      <w:pPr>
        <w:pStyle w:val="ARCATnote"/>
        <w:rPr/>
      </w:pPr>
      <w:r>
        <w:rPr/>
        <w:t>** NOTE TO SPECIFIER ** Watson Bowman Acme Corp. WABO parking and open air structure compression seal type expansion joints.</w:t>
      </w:r>
    </w:p>
    <w:p>
      <w:pPr>
        <w:pStyle w:val="ARCATnote"/>
        <w:rPr/>
      </w:pPr>
      <w:r>
        <w:rPr/>
        <w:t>This section is based on the products of Watson Bowman Acme Corp., which is located at:</w:t>
      </w:r>
      <w:r>
        <w:rPr/>
        <w:br/>
        <w:t>     95 Pineview Drive</w:t>
      </w:r>
      <w:r>
        <w:rPr/>
        <w:br/>
        <w:t>     Amherst, NY 14228-2166</w:t>
      </w:r>
      <w:r>
        <w:rPr/>
        <w:br/>
        <w:t>     Tel:  (716) 691-7566</w:t>
      </w:r>
      <w:r>
        <w:rPr/>
        <w:br/>
        <w:t>     Tel:  (800) 677-4922</w:t>
      </w:r>
      <w:r>
        <w:rPr/>
        <w:br/>
        <w:t>     Fax:  (716) 691-9239</w:t>
      </w:r>
      <w:r>
        <w:rPr/>
        <w:br/>
        <w:t>     E-mail:  </w:t>
      </w:r>
      <w:hyperlink r:id="rId4B70BCFA_1" w:history="1">
        <w:r>
          <w:rPr>
            <w:color w:val="802020"/>
            <w:u w:val="single"/>
          </w:rPr>
          <w:t>info@wbacorp.com</w:t>
        </w:r>
      </w:hyperlink>
      <w:r>
        <w:rPr/>
        <w:t/>
      </w:r>
      <w:r>
        <w:rPr/>
        <w:br/>
        <w:t>  [</w:t>
      </w:r>
      <w:hyperlink r:id="rId4B70BCFA_2" w:history="1">
        <w:r>
          <w:rPr>
            <w:color w:val="802020"/>
            <w:u w:val="single"/>
          </w:rPr>
          <w:t>Click Here</w:t>
        </w:r>
      </w:hyperlink>
      <w:r>
        <w:rPr/>
        <w:t>]  for additional information.</w:t>
      </w:r>
    </w:p>
    <w:p>
      <w:pPr>
        <w:pStyle w:val="ARCATnote"/>
        <w:rPr/>
      </w:pPr>
      <w:r>
        <w:rPr/>
        <w:t>Watson Bowman Acme Corporation, an ISO9001:2000 certified company, is the industry leader in the design and manufacture of seismic and expansion control systems, fire barriers, traffic deck membranes and composite strengthening systems for architectural, parking and civil structures.</w:t>
      </w:r>
    </w:p>
    <w:p>
      <w:pPr>
        <w:pStyle w:val="ARCATnote"/>
        <w:rPr/>
      </w:pPr>
      <w:r>
        <w:rPr/>
        <w:t>Watson Bowman Acme prides their company on customer satisfaction and manufactures products that protect structures and provides solutions to complex life safety design issues everyday. In addition to their engineered products Watson Bowman Acme is recognized for developing unprecedented programs that set new standards for the construction industry with a focus on quality and growth.</w:t>
      </w:r>
      <w:r>
        <w:rPr/>
        <w:br/>
        <w:t/>
      </w:r>
      <w:r>
        <w:rPr/>
        <w:br/>
        <w:t> Backed by Degussa, the world market leader in specialty chemicals, Watson Bowman Acme is committed to being the best in industry manufacturer of specialty products for the non-residential construction market.  Watson Bowman Acme offers proven expansion control systems to meet your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Compression seal type expansion control assemblies, non-fire rated.</w:t>
      </w:r>
    </w:p>
    <w:p w:rsidR="ABFFABFF" w:rsidRDefault="ABFFABFF" w:rsidP="ABFFABFF">
      <w:pPr>
        <w:pStyle w:val="ARCATParagraph"/>
        <w:numPr>
          <w:ilvl w:val="2"/>
          <w:numId w:val="1"/>
        </w:numPr>
        <w:rPr/>
      </w:pPr>
      <w:r>
        <w:rPr/>
        <w:t>Fire rated compression seal type expansion control assemblies.</w:t>
      </w:r>
    </w:p>
    <w:p w:rsidR="ABFFABFF" w:rsidRDefault="ABFFABFF" w:rsidP="ABFFABFF">
      <w:pPr>
        <w:pStyle w:val="ARCATArticle"/>
        <w:numPr>
          <w:ilvl w:val="1"/>
          <w:numId w:val="1"/>
        </w:numPr>
        <w:rPr/>
      </w:pPr>
      <w:r>
        <w:rPr/>
        <w:t>RELATED SECTIONS</w:t>
      </w:r>
    </w:p>
    <w:p>
      <w:pPr>
        <w:pStyle w:val="ARCATnote"/>
        <w:rPr/>
      </w:pPr>
      <w:r>
        <w:rPr/>
        <w:t>** NOTE TO SPECIFIER **  Delete sections below not applicable for this project; add others as required.</w:t>
      </w:r>
    </w:p>
    <w:p w:rsidR="ABFFABFF" w:rsidRDefault="ABFFABFF" w:rsidP="ABFFABFF">
      <w:pPr>
        <w:pStyle w:val="ARCATParagraph"/>
        <w:numPr>
          <w:ilvl w:val="2"/>
          <w:numId w:val="1"/>
        </w:numPr>
        <w:rPr/>
      </w:pPr>
      <w:r>
        <w:rPr/>
        <w:t>Section 03 30 00 - Cast-in-Place Concrete; coordination of inserts in concrete.</w:t>
      </w:r>
    </w:p>
    <w:p w:rsidR="ABFFABFF" w:rsidRDefault="ABFFABFF" w:rsidP="ABFFABFF">
      <w:pPr>
        <w:pStyle w:val="ARCATParagraph"/>
        <w:numPr>
          <w:ilvl w:val="2"/>
          <w:numId w:val="1"/>
        </w:numPr>
        <w:rPr/>
      </w:pPr>
      <w:r>
        <w:rPr/>
        <w:t>Section 07 95 13 - Expansion Joint Cover Assemblies.</w:t>
      </w:r>
    </w:p>
    <w:p w:rsidR="ABFFABFF" w:rsidRDefault="ABFFABFF" w:rsidP="ABFFABFF">
      <w:pPr>
        <w:pStyle w:val="ARCATParagraph"/>
        <w:numPr>
          <w:ilvl w:val="2"/>
          <w:numId w:val="1"/>
        </w:numPr>
        <w:rPr/>
      </w:pPr>
      <w:r>
        <w:rPr/>
        <w:t>Section 07 90 00 - Joint Protection; building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 6/A 36M - Specification for Carbon Structural Steel.</w:t>
      </w:r>
    </w:p>
    <w:p w:rsidR="ABFFABFF" w:rsidRDefault="ABFFABFF" w:rsidP="ABFFABFF">
      <w:pPr>
        <w:pStyle w:val="ARCATParagraph"/>
        <w:numPr>
          <w:ilvl w:val="2"/>
          <w:numId w:val="1"/>
        </w:numPr>
        <w:rPr/>
      </w:pPr>
      <w:r>
        <w:rPr/>
        <w:t>ASTM A12 3/A123M - Specification for Zinc (Hot-Dip Galvanized) Coatings on Iron and Steel Products.</w:t>
      </w:r>
    </w:p>
    <w:p w:rsidR="ABFFABFF" w:rsidRDefault="ABFFABFF" w:rsidP="ABFFABFF">
      <w:pPr>
        <w:pStyle w:val="ARCATParagraph"/>
        <w:numPr>
          <w:ilvl w:val="2"/>
          <w:numId w:val="1"/>
        </w:numPr>
        <w:rPr/>
      </w:pPr>
      <w:r>
        <w:rPr/>
        <w:t>ASTM A 276 - Specification for Stainless Steel bars and Shapes.</w:t>
      </w:r>
    </w:p>
    <w:p w:rsidR="ABFFABFF" w:rsidRDefault="ABFFABFF" w:rsidP="ABFFABFF">
      <w:pPr>
        <w:pStyle w:val="ARCATParagraph"/>
        <w:numPr>
          <w:ilvl w:val="2"/>
          <w:numId w:val="1"/>
        </w:numPr>
        <w:rPr/>
      </w:pPr>
      <w:r>
        <w:rPr/>
        <w:t>ASTM B 209 - Specification for Aluminum and Aluminum-Alloy Sheet and Plate.</w:t>
      </w:r>
    </w:p>
    <w:p w:rsidR="ABFFABFF" w:rsidRDefault="ABFFABFF" w:rsidP="ABFFABFF">
      <w:pPr>
        <w:pStyle w:val="ARCATParagraph"/>
        <w:numPr>
          <w:ilvl w:val="2"/>
          <w:numId w:val="1"/>
        </w:numPr>
        <w:rPr/>
      </w:pPr>
      <w:r>
        <w:rPr/>
        <w:t>ASTM B 221 - Specifications for Aluminum - Alloy Extruded bars, Rods, Shapes and Tubes.</w:t>
      </w:r>
    </w:p>
    <w:p w:rsidR="ABFFABFF" w:rsidRDefault="ABFFABFF" w:rsidP="ABFFABFF">
      <w:pPr>
        <w:pStyle w:val="ARCATParagraph"/>
        <w:numPr>
          <w:ilvl w:val="2"/>
          <w:numId w:val="1"/>
        </w:numPr>
        <w:rPr/>
      </w:pPr>
      <w:r>
        <w:rPr/>
        <w:t>ASTM E 119 - Test Methods for Fire Tests of Building Construction and Materials.</w:t>
      </w:r>
    </w:p>
    <w:p w:rsidR="ABFFABFF" w:rsidRDefault="ABFFABFF" w:rsidP="ABFFABFF">
      <w:pPr>
        <w:pStyle w:val="ARCATParagraph"/>
        <w:numPr>
          <w:ilvl w:val="2"/>
          <w:numId w:val="1"/>
        </w:numPr>
        <w:rPr/>
      </w:pPr>
      <w:r>
        <w:rPr/>
        <w:t>ASTM E 814 - Test Method for Fire Tests of Through-Penetration Fire Stops.</w:t>
      </w:r>
    </w:p>
    <w:p w:rsidR="ABFFABFF" w:rsidRDefault="ABFFABFF" w:rsidP="ABFFABFF">
      <w:pPr>
        <w:pStyle w:val="ARCATParagraph"/>
        <w:numPr>
          <w:ilvl w:val="2"/>
          <w:numId w:val="1"/>
        </w:numPr>
        <w:rPr/>
      </w:pPr>
      <w:r>
        <w:rPr/>
        <w:t>E 1612 - Specifications for Preformed Architectural Compression Seals for Buildings and Parking Structures.</w:t>
      </w:r>
    </w:p>
    <w:p w:rsidR="ABFFABFF" w:rsidRDefault="ABFFABFF" w:rsidP="ABFFABFF">
      <w:pPr>
        <w:pStyle w:val="ARCATParagraph"/>
        <w:numPr>
          <w:ilvl w:val="2"/>
          <w:numId w:val="1"/>
        </w:numPr>
        <w:rPr/>
      </w:pPr>
      <w:r>
        <w:rPr/>
        <w:t>ASTM E 1783 - Specifications for Preformed Architectural Strip Seals for Buildings and Parking Structures.</w:t>
      </w:r>
    </w:p>
    <w:p w:rsidR="ABFFABFF" w:rsidRDefault="ABFFABFF" w:rsidP="ABFFABFF">
      <w:pPr>
        <w:pStyle w:val="ARCATParagraph"/>
        <w:numPr>
          <w:ilvl w:val="2"/>
          <w:numId w:val="1"/>
        </w:numPr>
        <w:rPr/>
      </w:pPr>
      <w:r>
        <w:rPr/>
        <w:t>ASTM E 1966 - Standard Test Method for Fire-Resistive Joint Systems.</w:t>
      </w:r>
    </w:p>
    <w:p w:rsidR="ABFFABFF" w:rsidRDefault="ABFFABFF" w:rsidP="ABFFABFF">
      <w:pPr>
        <w:pStyle w:val="ARCATParagraph"/>
        <w:numPr>
          <w:ilvl w:val="2"/>
          <w:numId w:val="1"/>
        </w:numPr>
        <w:rPr/>
      </w:pPr>
      <w:r>
        <w:rPr/>
        <w:t>UL 263 - Fire Test of Building Construction and Materials.</w:t>
      </w:r>
    </w:p>
    <w:p w:rsidR="ABFFABFF" w:rsidRDefault="ABFFABFF" w:rsidP="ABFFABFF">
      <w:pPr>
        <w:pStyle w:val="ARCATParagraph"/>
        <w:numPr>
          <w:ilvl w:val="2"/>
          <w:numId w:val="1"/>
        </w:numPr>
        <w:rPr/>
      </w:pPr>
      <w:r>
        <w:rPr/>
        <w:t>UL 2079 - Tests for Fire Resistance of Building Joint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t>
      </w:r>
      <w:hyperlink r:id="rIdD810DC1F_1" w:history="1">
        <w:r>
          <w:rPr>
            <w:color w:val="802020"/>
            <w:u w:val="single"/>
          </w:rPr>
          <w:t>Product Data</w:t>
        </w:r>
      </w:hyperlink>
      <w:r>
        <w:rPr/>
        <w:t> ]:  Manufacturer's data sheets on each product to be used, including:</w:t>
      </w:r>
    </w:p>
    <w:p w:rsidR="ABFFABFF" w:rsidRDefault="ABFFABFF" w:rsidP="ABFFABFF">
      <w:pPr>
        <w:pStyle w:val="ARCATSubPara"/>
        <w:numPr>
          <w:ilvl w:val="3"/>
          <w:numId w:val="1"/>
        </w:numPr>
        <w:rPr/>
      </w:pPr>
      <w:r>
        <w:rPr/>
        <w:t>Product description features and benefits.</w:t>
      </w:r>
    </w:p>
    <w:p w:rsidR="ABFFABFF" w:rsidRDefault="ABFFABFF" w:rsidP="ABFFABFF">
      <w:pPr>
        <w:pStyle w:val="ARCATSubPara"/>
        <w:numPr>
          <w:ilvl w:val="3"/>
          <w:numId w:val="1"/>
        </w:numPr>
        <w:rPr/>
      </w:pPr>
      <w:r>
        <w:rPr/>
        <w:t>Product selection tables and recommendations.</w:t>
      </w:r>
    </w:p>
    <w:p w:rsidR="ABFFABFF" w:rsidRDefault="ABFFABFF" w:rsidP="ABFFABFF">
      <w:pPr>
        <w:pStyle w:val="ARCATSubPara"/>
        <w:numPr>
          <w:ilvl w:val="3"/>
          <w:numId w:val="1"/>
        </w:numPr>
        <w:rPr/>
      </w:pPr>
      <w:r>
        <w:rPr/>
        <w:t>Standard physical properties.</w:t>
      </w:r>
    </w:p>
    <w:p w:rsidR="ABFFABFF" w:rsidRDefault="ABFFABFF" w:rsidP="ABFFABFF">
      <w:pPr>
        <w:pStyle w:val="ARCATSubPara"/>
        <w:numPr>
          <w:ilvl w:val="3"/>
          <w:numId w:val="1"/>
        </w:numPr>
        <w:rPr/>
      </w:pPr>
      <w:r>
        <w:rPr/>
        <w:t>Delivery storage and handling requirements.</w:t>
      </w:r>
    </w:p>
    <w:p w:rsidR="ABFFABFF" w:rsidRDefault="ABFFABFF" w:rsidP="ABFFABFF">
      <w:pPr>
        <w:pStyle w:val="ARCATSubPara"/>
        <w:numPr>
          <w:ilvl w:val="3"/>
          <w:numId w:val="1"/>
        </w:numPr>
        <w:rPr/>
      </w:pPr>
      <w:r>
        <w:rPr/>
        <w:t>Installation summary.</w:t>
      </w:r>
    </w:p>
    <w:p w:rsidR="ABFFABFF" w:rsidRDefault="ABFFABFF" w:rsidP="ABFFABFF">
      <w:pPr>
        <w:pStyle w:val="ARCATParagraph"/>
        <w:numPr>
          <w:ilvl w:val="2"/>
          <w:numId w:val="1"/>
        </w:numPr>
        <w:rPr/>
      </w:pPr>
      <w:r>
        <w:rPr/>
        <w:t>Shop Drawings:  Detailed drawings showing typical joint cross sections and layout assemblies showing anchorage methods and relationship to adjacent conditions.  Include a schedule indicating model number and location for each compression seal system.</w:t>
      </w:r>
    </w:p>
    <w:p w:rsidR="ABFFABFF" w:rsidRDefault="ABFFABFF" w:rsidP="ABFFABFF">
      <w:pPr>
        <w:pStyle w:val="ARCATParagraph"/>
        <w:numPr>
          <w:ilvl w:val="2"/>
          <w:numId w:val="1"/>
        </w:numPr>
        <w:rPr/>
      </w:pPr>
      <w:r>
        <w:rPr/>
        <w:t>Certificates:  Independent test reports or other documents showing compliance with the following as applicable to the assemblies specified.</w:t>
      </w:r>
    </w:p>
    <w:p w:rsidR="ABFFABFF" w:rsidRDefault="ABFFABFF" w:rsidP="ABFFABFF">
      <w:pPr>
        <w:pStyle w:val="ARCATSubPara"/>
        <w:numPr>
          <w:ilvl w:val="3"/>
          <w:numId w:val="1"/>
        </w:numPr>
        <w:rPr/>
      </w:pPr>
      <w:r>
        <w:rPr/>
        <w:t>Submit current third party listings report from Underwriters Laboratories Inc. or Intertek Testing Services supporting compliance for applicable test standards for fire rated expansion control assemblies.</w:t>
      </w:r>
    </w:p>
    <w:p w:rsidR="ABFFABFF" w:rsidRDefault="ABFFABFF" w:rsidP="ABFFABFF">
      <w:pPr>
        <w:pStyle w:val="ARCATSubPara"/>
        <w:numPr>
          <w:ilvl w:val="3"/>
          <w:numId w:val="1"/>
        </w:numPr>
        <w:rPr/>
      </w:pPr>
      <w:r>
        <w:rPr/>
        <w:t>Material test reports with rating from qualified independent testing laboratory indicating and interpreting test results relative to compliance with requirements indicated.</w:t>
      </w:r>
    </w:p>
    <w:p w:rsidR="ABFFABFF" w:rsidRDefault="ABFFABFF" w:rsidP="ABFFABFF">
      <w:pPr>
        <w:pStyle w:val="ARCATParagraph"/>
        <w:numPr>
          <w:ilvl w:val="2"/>
          <w:numId w:val="1"/>
        </w:numPr>
        <w:rPr/>
      </w:pPr>
      <w:r>
        <w:rPr/>
        <w:t>Product (Verification) Samples:  For each type of compression seal assembly, manufacturer's standard 6 in (152 mm) representative sample.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ISO-9001:2000 Certified with a formal Quality Management system and quality process implemented in the areas of engineering, manufacturing, quality control and customer service.</w:t>
      </w:r>
    </w:p>
    <w:p w:rsidR="ABFFABFF" w:rsidRDefault="ABFFABFF" w:rsidP="ABFFABFF">
      <w:pPr>
        <w:pStyle w:val="ARCATParagraph"/>
        <w:numPr>
          <w:ilvl w:val="2"/>
          <w:numId w:val="1"/>
        </w:numPr>
        <w:rPr/>
      </w:pPr>
      <w:r>
        <w:rPr/>
        <w:t>Installer:</w:t>
      </w:r>
    </w:p>
    <w:p w:rsidR="ABFFABFF" w:rsidRDefault="ABFFABFF" w:rsidP="ABFFABFF">
      <w:pPr>
        <w:pStyle w:val="ARCATSubPara"/>
        <w:numPr>
          <w:ilvl w:val="3"/>
          <w:numId w:val="1"/>
        </w:numPr>
        <w:rPr/>
      </w:pPr>
      <w:r>
        <w:rPr/>
        <w:t>Acceptable to the manufacturer of the compression seal assemblies for non-warranted installations.</w:t>
      </w:r>
    </w:p>
    <w:p w:rsidR="ABFFABFF" w:rsidRDefault="ABFFABFF" w:rsidP="ABFFABFF">
      <w:pPr>
        <w:pStyle w:val="ARCATSubPara"/>
        <w:numPr>
          <w:ilvl w:val="3"/>
          <w:numId w:val="1"/>
        </w:numPr>
        <w:rPr/>
      </w:pPr>
      <w:r>
        <w:rPr/>
        <w:t>Shall be factory trained and certified by the manufacturer in the proper installation of compression seal systems for warranted installations.</w:t>
      </w:r>
    </w:p>
    <w:p>
      <w:pPr>
        <w:pStyle w:val="ARCATnote"/>
        <w:rPr/>
      </w:pPr>
      <w:r>
        <w:rPr/>
        <w:t>** NOTE TO SPECIFIER ** Delete paragraph below if no fire barrier assemblies.</w:t>
      </w:r>
    </w:p>
    <w:p w:rsidR="ABFFABFF" w:rsidRDefault="ABFFABFF" w:rsidP="ABFFABFF">
      <w:pPr>
        <w:pStyle w:val="ARCATParagraph"/>
        <w:numPr>
          <w:ilvl w:val="2"/>
          <w:numId w:val="1"/>
        </w:numPr>
        <w:rPr/>
      </w:pPr>
      <w:r>
        <w:rPr/>
        <w:t>Expansion Joint Fire Barrier Assemblies:  Comply with applicable requirements of the following standards as applicable:  UL 207 9, 26 3, ASTM E 1966 and ASTM E 119.</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exposed finished metal surfaces with manufacturer's applicable packaging.</w:t>
      </w:r>
    </w:p>
    <w:p w:rsidR="ABFFABFF" w:rsidRDefault="ABFFABFF" w:rsidP="ABFFABFF">
      <w:pPr>
        <w:pStyle w:val="ARCATParagraph"/>
        <w:numPr>
          <w:ilvl w:val="2"/>
          <w:numId w:val="1"/>
        </w:numPr>
        <w:rPr/>
      </w:pPr>
      <w:r>
        <w:rPr/>
        <w:t>Deliver assemblies to project site in manufacturer's labeled, unopened cartons or crates.</w:t>
      </w:r>
    </w:p>
    <w:p w:rsidR="ABFFABFF" w:rsidRDefault="ABFFABFF" w:rsidP="ABFFABFF">
      <w:pPr>
        <w:pStyle w:val="ARCATParagraph"/>
        <w:numPr>
          <w:ilvl w:val="2"/>
          <w:numId w:val="1"/>
        </w:numPr>
        <w:rPr/>
      </w:pPr>
      <w:r>
        <w:rPr/>
        <w:t>Store components in original containers in a clean, elevated, dry location protected from weather and construction activities.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Watson Bowman Acme Corp.; A BASF Construction Chemicals Business, which is located at: 95 Pineview Dr.; Amherst, NY 14228-2166; Toll Free Tel: 800-677-4WBA; Tel: 716-691-7566; Fax: 716-691-9239; Email: </w:t>
      </w:r>
      <w:hyperlink r:id="rId674DDA56_1" w:history="1">
        <w:r>
          <w:rPr>
            <w:color w:val="802020"/>
            <w:u w:val="single"/>
          </w:rPr>
          <w:t>request info (theresa.fezer@basf.com)</w:t>
        </w:r>
      </w:hyperlink>
      <w:r>
        <w:rPr/>
        <w:t>; Web: </w:t>
      </w:r>
      <w:hyperlink r:id="rId674DDA56_2" w:history="1">
        <w:r>
          <w:rPr>
            <w:color w:val="802020"/>
            <w:u w:val="single"/>
          </w:rPr>
          <w:t>www.wbacorp.com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will be considered in accordance with provisions of Section 01 60 00.</w:t>
      </w:r>
    </w:p>
    <w:p w:rsidR="ABFFABFF" w:rsidRDefault="ABFFABFF" w:rsidP="ABFFABFF">
      <w:pPr>
        <w:pStyle w:val="ARCATParagraph"/>
        <w:numPr>
          <w:ilvl w:val="2"/>
          <w:numId w:val="1"/>
        </w:numPr>
        <w:rPr/>
      </w:pPr>
      <w:r>
        <w:rPr/>
        <w:t>Provide all compression seal assemblies from a single manufacturer.</w:t>
      </w:r>
    </w:p>
    <w:p w:rsidR="ABFFABFF" w:rsidRDefault="ABFFABFF" w:rsidP="ABFFABFF">
      <w:pPr>
        <w:pStyle w:val="ARCATArticle"/>
        <w:numPr>
          <w:ilvl w:val="1"/>
          <w:numId w:val="1"/>
        </w:numPr>
        <w:rPr/>
      </w:pPr>
      <w:r>
        <w:rPr/>
        <w:t>ASSEMBLlES</w:t>
      </w:r>
    </w:p>
    <w:p>
      <w:pPr>
        <w:pStyle w:val="ARCATnote"/>
        <w:rPr/>
      </w:pPr>
      <w:r>
        <w:rPr/>
        <w:t>** NOTE TO SPECIFIER **  Delete WABO parking and open air structure compression seal type expansion joint system not required for the project. Refer to manufacturer's catalogue for descriptions of  model numbers and application recommendations.</w:t>
      </w:r>
    </w:p>
    <w:p w:rsidR="ABFFABFF" w:rsidRDefault="ABFFABFF" w:rsidP="ABFFABFF">
      <w:pPr>
        <w:pStyle w:val="ARCATParagraph"/>
        <w:numPr>
          <w:ilvl w:val="2"/>
          <w:numId w:val="1"/>
        </w:numPr>
        <w:rPr/>
      </w:pPr>
      <w:r>
        <w:rPr/>
        <w:t>Compression Seals:</w:t>
      </w:r>
    </w:p>
    <w:p w:rsidR="ABFFABFF" w:rsidRDefault="ABFFABFF" w:rsidP="ABFFABFF">
      <w:pPr>
        <w:pStyle w:val="ARCATSubPara"/>
        <w:numPr>
          <w:ilvl w:val="3"/>
          <w:numId w:val="1"/>
        </w:numPr>
        <w:rPr/>
      </w:pPr>
      <w:r>
        <w:rPr/>
        <w:t>StripSeal:</w:t>
      </w:r>
    </w:p>
    <w:p w:rsidR="ABFFABFF" w:rsidRDefault="ABFFABFF" w:rsidP="ABFFABFF">
      <w:pPr>
        <w:pStyle w:val="ARCATSubSub1"/>
        <w:numPr>
          <w:ilvl w:val="4"/>
          <w:numId w:val="1"/>
        </w:numPr>
        <w:rPr/>
      </w:pPr>
      <w:r>
        <w:rPr/>
        <w:t>Model:  ASS, (aluminum, slab to slab).</w:t>
      </w:r>
    </w:p>
    <w:p w:rsidR="ABFFABFF" w:rsidRDefault="ABFFABFF" w:rsidP="ABFFABFF">
      <w:pPr>
        <w:pStyle w:val="ARCATSubSub1"/>
        <w:numPr>
          <w:ilvl w:val="4"/>
          <w:numId w:val="1"/>
        </w:numPr>
        <w:rPr/>
      </w:pPr>
      <w:r>
        <w:rPr/>
        <w:t>Model: SSE, (steel, slab to slab).</w:t>
      </w:r>
    </w:p>
    <w:p w:rsidR="ABFFABFF" w:rsidRDefault="ABFFABFF" w:rsidP="ABFFABFF">
      <w:pPr>
        <w:pStyle w:val="ARCATSubSub1"/>
        <w:numPr>
          <w:ilvl w:val="4"/>
          <w:numId w:val="1"/>
        </w:numPr>
        <w:rPr/>
      </w:pPr>
      <w:r>
        <w:rPr/>
        <w:t>Model: SSM, (steel, slab to slab)</w:t>
      </w:r>
    </w:p>
    <w:p w:rsidR="ABFFABFF" w:rsidRDefault="ABFFABFF" w:rsidP="ABFFABFF">
      <w:pPr>
        <w:pStyle w:val="ARCATSubSub1"/>
        <w:numPr>
          <w:ilvl w:val="4"/>
          <w:numId w:val="1"/>
        </w:numPr>
        <w:rPr/>
      </w:pPr>
      <w:r>
        <w:rPr/>
        <w:t>Model: SSS, (SE seal).</w:t>
      </w:r>
    </w:p>
    <w:p w:rsidR="ABFFABFF" w:rsidRDefault="ABFFABFF" w:rsidP="ABFFABFF">
      <w:pPr>
        <w:pStyle w:val="ARCATSubSub1"/>
        <w:numPr>
          <w:ilvl w:val="4"/>
          <w:numId w:val="1"/>
        </w:numPr>
        <w:rPr/>
      </w:pPr>
      <w:r>
        <w:rPr/>
        <w:t>Model: SSS, (SEC seal).</w:t>
      </w:r>
    </w:p>
    <w:p w:rsidR="ABFFABFF" w:rsidRDefault="ABFFABFF" w:rsidP="ABFFABFF">
      <w:pPr>
        <w:pStyle w:val="ARCATSubSub1"/>
        <w:numPr>
          <w:ilvl w:val="4"/>
          <w:numId w:val="1"/>
        </w:numPr>
        <w:rPr/>
      </w:pPr>
      <w:r>
        <w:rPr/>
        <w:t>Material:  Neoprene.</w:t>
      </w:r>
    </w:p>
    <w:p w:rsidR="ABFFABFF" w:rsidRDefault="ABFFABFF" w:rsidP="ABFFABFF">
      <w:pPr>
        <w:pStyle w:val="ARCATSubPara"/>
        <w:numPr>
          <w:ilvl w:val="3"/>
          <w:numId w:val="1"/>
        </w:numPr>
        <w:rPr/>
      </w:pPr>
      <w:r>
        <w:rPr/>
        <w:t>Wabo SeismicSpan:</w:t>
      </w:r>
    </w:p>
    <w:p w:rsidR="ABFFABFF" w:rsidRDefault="ABFFABFF" w:rsidP="ABFFABFF">
      <w:pPr>
        <w:pStyle w:val="ARCATSubSub1"/>
        <w:numPr>
          <w:ilvl w:val="4"/>
          <w:numId w:val="1"/>
        </w:numPr>
        <w:rPr/>
      </w:pPr>
      <w:r>
        <w:rPr/>
        <w:t>Model: APS, (corner).</w:t>
      </w:r>
    </w:p>
    <w:p w:rsidR="ABFFABFF" w:rsidRDefault="ABFFABFF" w:rsidP="ABFFABFF">
      <w:pPr>
        <w:pStyle w:val="ARCATSubSub1"/>
        <w:numPr>
          <w:ilvl w:val="4"/>
          <w:numId w:val="1"/>
        </w:numPr>
        <w:rPr/>
      </w:pPr>
      <w:r>
        <w:rPr/>
        <w:t>Model: APX, (corner).</w:t>
      </w:r>
    </w:p>
    <w:p w:rsidR="ABFFABFF" w:rsidRDefault="ABFFABFF" w:rsidP="ABFFABFF">
      <w:pPr>
        <w:pStyle w:val="ARCATSubSub1"/>
        <w:numPr>
          <w:ilvl w:val="4"/>
          <w:numId w:val="1"/>
        </w:numPr>
        <w:rPr/>
      </w:pPr>
      <w:r>
        <w:rPr/>
        <w:t>Model: SPS, (corner).</w:t>
      </w:r>
    </w:p>
    <w:p w:rsidR="ABFFABFF" w:rsidRDefault="ABFFABFF" w:rsidP="ABFFABFF">
      <w:pPr>
        <w:pStyle w:val="ARCATSubPara"/>
        <w:numPr>
          <w:ilvl w:val="3"/>
          <w:numId w:val="1"/>
        </w:numPr>
        <w:rPr/>
      </w:pPr>
      <w:r>
        <w:rPr/>
        <w:t>Wabo SafetyFlex:</w:t>
      </w:r>
    </w:p>
    <w:p w:rsidR="ABFFABFF" w:rsidRDefault="ABFFABFF" w:rsidP="ABFFABFF">
      <w:pPr>
        <w:pStyle w:val="ARCATSubSub1"/>
        <w:numPr>
          <w:ilvl w:val="4"/>
          <w:numId w:val="1"/>
        </w:numPr>
        <w:rPr/>
      </w:pPr>
      <w:r>
        <w:rPr/>
        <w:t>Model:  SFP, (slab-to-slab).</w:t>
      </w:r>
    </w:p>
    <w:p w:rsidR="ABFFABFF" w:rsidRDefault="ABFFABFF" w:rsidP="ABFFABFF">
      <w:pPr>
        <w:pStyle w:val="ARCATSubPara"/>
        <w:numPr>
          <w:ilvl w:val="3"/>
          <w:numId w:val="1"/>
        </w:numPr>
        <w:rPr/>
      </w:pPr>
      <w:r>
        <w:rPr/>
        <w:t>Wabo Crete Membrane:</w:t>
      </w:r>
    </w:p>
    <w:p w:rsidR="ABFFABFF" w:rsidRDefault="ABFFABFF" w:rsidP="ABFFABFF">
      <w:pPr>
        <w:pStyle w:val="ARCATSubSub1"/>
        <w:numPr>
          <w:ilvl w:val="4"/>
          <w:numId w:val="1"/>
        </w:numPr>
        <w:rPr/>
      </w:pPr>
      <w:r>
        <w:rPr/>
        <w:t>Model:  ME, (slab-to-slab).</w:t>
      </w:r>
    </w:p>
    <w:p w:rsidR="ABFFABFF" w:rsidRDefault="ABFFABFF" w:rsidP="ABFFABFF">
      <w:pPr>
        <w:pStyle w:val="ARCATSubSub1"/>
        <w:numPr>
          <w:ilvl w:val="4"/>
          <w:numId w:val="1"/>
        </w:numPr>
        <w:rPr/>
      </w:pPr>
      <w:r>
        <w:rPr/>
        <w:t>Model:  ME-C, (slab-to-wall).</w:t>
      </w:r>
    </w:p>
    <w:p w:rsidR="ABFFABFF" w:rsidRDefault="ABFFABFF" w:rsidP="ABFFABFF">
      <w:pPr>
        <w:pStyle w:val="ARCATSubSub1"/>
        <w:numPr>
          <w:ilvl w:val="4"/>
          <w:numId w:val="1"/>
        </w:numPr>
        <w:rPr/>
      </w:pPr>
      <w:r>
        <w:rPr/>
        <w:t>Model:  MM, (slab-to slab).</w:t>
      </w:r>
    </w:p>
    <w:p w:rsidR="ABFFABFF" w:rsidRDefault="ABFFABFF" w:rsidP="ABFFABFF">
      <w:pPr>
        <w:pStyle w:val="ARCATSubSub1"/>
        <w:numPr>
          <w:ilvl w:val="4"/>
          <w:numId w:val="1"/>
        </w:numPr>
        <w:rPr/>
      </w:pPr>
      <w:r>
        <w:rPr/>
        <w:t>Model:  MM-C, (slab-to-wall).</w:t>
      </w:r>
    </w:p>
    <w:p w:rsidR="ABFFABFF" w:rsidRDefault="ABFFABFF" w:rsidP="ABFFABFF">
      <w:pPr>
        <w:pStyle w:val="ARCATSubSub1"/>
        <w:numPr>
          <w:ilvl w:val="4"/>
          <w:numId w:val="1"/>
        </w:numPr>
        <w:rPr/>
      </w:pPr>
      <w:r>
        <w:rPr/>
        <w:t>Model:  MX, (slab-to-slab).</w:t>
      </w:r>
    </w:p>
    <w:p w:rsidR="ABFFABFF" w:rsidRDefault="ABFFABFF" w:rsidP="ABFFABFF">
      <w:pPr>
        <w:pStyle w:val="ARCATSubSub1"/>
        <w:numPr>
          <w:ilvl w:val="4"/>
          <w:numId w:val="1"/>
        </w:numPr>
        <w:rPr/>
      </w:pPr>
      <w:r>
        <w:rPr/>
        <w:t>Model:  MX-C, (slab-to-wall).</w:t>
      </w:r>
    </w:p>
    <w:p w:rsidR="ABFFABFF" w:rsidRDefault="ABFFABFF" w:rsidP="ABFFABFF">
      <w:pPr>
        <w:pStyle w:val="ARCATSubPara"/>
        <w:numPr>
          <w:ilvl w:val="3"/>
          <w:numId w:val="1"/>
        </w:numPr>
        <w:rPr/>
      </w:pPr>
      <w:r>
        <w:rPr/>
        <w:t>Wabo InverSeal:</w:t>
      </w:r>
    </w:p>
    <w:p w:rsidR="ABFFABFF" w:rsidRDefault="ABFFABFF" w:rsidP="ABFFABFF">
      <w:pPr>
        <w:pStyle w:val="ARCATSubSub1"/>
        <w:numPr>
          <w:ilvl w:val="4"/>
          <w:numId w:val="1"/>
        </w:numPr>
        <w:rPr/>
      </w:pPr>
      <w:r>
        <w:rPr/>
        <w:t>Model: IS, (flush and corner).</w:t>
      </w:r>
    </w:p>
    <w:p w:rsidR="ABFFABFF" w:rsidRDefault="ABFFABFF" w:rsidP="ABFFABFF">
      <w:pPr>
        <w:pStyle w:val="ARCATSubSub1"/>
        <w:numPr>
          <w:ilvl w:val="4"/>
          <w:numId w:val="1"/>
        </w:numPr>
        <w:rPr/>
      </w:pPr>
      <w:r>
        <w:rPr/>
        <w:t>Model:  IV, (flush and corner).</w:t>
      </w:r>
    </w:p>
    <w:p w:rsidR="ABFFABFF" w:rsidRDefault="ABFFABFF" w:rsidP="ABFFABFF">
      <w:pPr>
        <w:pStyle w:val="ARCATSubPara"/>
        <w:numPr>
          <w:ilvl w:val="3"/>
          <w:numId w:val="1"/>
        </w:numPr>
        <w:rPr/>
      </w:pPr>
      <w:r>
        <w:rPr/>
        <w:t>Jeene:</w:t>
      </w:r>
    </w:p>
    <w:p w:rsidR="ABFFABFF" w:rsidRDefault="ABFFABFF" w:rsidP="ABFFABFF">
      <w:pPr>
        <w:pStyle w:val="ARCATSubSub1"/>
        <w:numPr>
          <w:ilvl w:val="4"/>
          <w:numId w:val="1"/>
        </w:numPr>
        <w:rPr/>
      </w:pPr>
      <w:r>
        <w:rPr/>
        <w:t>Model: FW (flush and corner).</w:t>
      </w:r>
    </w:p>
    <w:p w:rsidR="ABFFABFF" w:rsidRDefault="ABFFABFF" w:rsidP="ABFFABFF">
      <w:pPr>
        <w:pStyle w:val="ARCATSubSub1"/>
        <w:numPr>
          <w:ilvl w:val="4"/>
          <w:numId w:val="1"/>
        </w:numPr>
        <w:rPr/>
      </w:pPr>
      <w:r>
        <w:rPr/>
        <w:t>Model: W (flush and corner).</w:t>
      </w:r>
    </w:p>
    <w:p w:rsidR="ABFFABFF" w:rsidRDefault="ABFFABFF" w:rsidP="ABFFABFF">
      <w:pPr>
        <w:pStyle w:val="ARCATSubPara"/>
        <w:numPr>
          <w:ilvl w:val="3"/>
          <w:numId w:val="1"/>
        </w:numPr>
        <w:rPr/>
      </w:pPr>
      <w:r>
        <w:rPr/>
        <w:t>CompressionSeal Pedestrain Series:</w:t>
      </w:r>
    </w:p>
    <w:p w:rsidR="ABFFABFF" w:rsidRDefault="ABFFABFF" w:rsidP="ABFFABFF">
      <w:pPr>
        <w:pStyle w:val="ARCATSubSub1"/>
        <w:numPr>
          <w:ilvl w:val="4"/>
          <w:numId w:val="1"/>
        </w:numPr>
        <w:rPr/>
      </w:pPr>
      <w:r>
        <w:rPr/>
        <w:t>Model:  WE.</w:t>
      </w:r>
    </w:p>
    <w:p w:rsidR="ABFFABFF" w:rsidRDefault="ABFFABFF" w:rsidP="ABFFABFF">
      <w:pPr>
        <w:pStyle w:val="ARCATSubPara"/>
        <w:numPr>
          <w:ilvl w:val="3"/>
          <w:numId w:val="1"/>
        </w:numPr>
        <w:rPr/>
      </w:pPr>
      <w:r>
        <w:rPr/>
        <w:t>CompressionSeal Heavy-Duty Series:</w:t>
      </w:r>
    </w:p>
    <w:p w:rsidR="ABFFABFF" w:rsidRDefault="ABFFABFF" w:rsidP="ABFFABFF">
      <w:pPr>
        <w:pStyle w:val="ARCATSubSub1"/>
        <w:numPr>
          <w:ilvl w:val="4"/>
          <w:numId w:val="1"/>
        </w:numPr>
        <w:rPr/>
      </w:pPr>
      <w:r>
        <w:rPr/>
        <w:t>Model:  WA.</w:t>
      </w:r>
    </w:p>
    <w:p w:rsidR="ABFFABFF" w:rsidRDefault="ABFFABFF" w:rsidP="ABFFABFF">
      <w:pPr>
        <w:pStyle w:val="ARCATSubPara"/>
        <w:numPr>
          <w:ilvl w:val="3"/>
          <w:numId w:val="1"/>
        </w:numPr>
        <w:rPr/>
      </w:pPr>
      <w:r>
        <w:rPr/>
        <w:t>Wabo GutterFlex:</w:t>
      </w:r>
    </w:p>
    <w:p w:rsidR="ABFFABFF" w:rsidRDefault="ABFFABFF" w:rsidP="ABFFABFF">
      <w:pPr>
        <w:pStyle w:val="ARCATSubSub1"/>
        <w:numPr>
          <w:ilvl w:val="4"/>
          <w:numId w:val="1"/>
        </w:numPr>
        <w:rPr/>
      </w:pPr>
      <w:r>
        <w:rPr/>
        <w:t>Model:  BOG, (flush and corner).</w:t>
      </w:r>
    </w:p>
    <w:p w:rsidR="ABFFABFF" w:rsidRDefault="ABFFABFF" w:rsidP="ABFFABFF">
      <w:pPr>
        <w:pStyle w:val="ARCATSubSub1"/>
        <w:numPr>
          <w:ilvl w:val="4"/>
          <w:numId w:val="1"/>
        </w:numPr>
        <w:rPr/>
      </w:pPr>
      <w:r>
        <w:rPr/>
        <w:t>Model:  USG, (flush and corner).</w:t>
      </w:r>
    </w:p>
    <w:p w:rsidR="ABFFABFF" w:rsidRDefault="ABFFABFF" w:rsidP="ABFFABFF">
      <w:pPr>
        <w:pStyle w:val="ARCATSubPara"/>
        <w:numPr>
          <w:ilvl w:val="3"/>
          <w:numId w:val="1"/>
        </w:numPr>
        <w:rPr/>
      </w:pPr>
      <w:r>
        <w:rPr/>
        <w:t>Wabo StadiaFlex:</w:t>
      </w:r>
    </w:p>
    <w:p w:rsidR="ABFFABFF" w:rsidRDefault="ABFFABFF" w:rsidP="ABFFABFF">
      <w:pPr>
        <w:pStyle w:val="ARCATSubSub1"/>
        <w:numPr>
          <w:ilvl w:val="4"/>
          <w:numId w:val="1"/>
        </w:numPr>
        <w:rPr/>
      </w:pPr>
      <w:r>
        <w:rPr/>
        <w:t>Model:  SDF; slab-to-slab.</w:t>
      </w:r>
    </w:p>
    <w:p w:rsidR="ABFFABFF" w:rsidRDefault="ABFFABFF" w:rsidP="ABFFABFF">
      <w:pPr>
        <w:pStyle w:val="ARCATSubSub1"/>
        <w:numPr>
          <w:ilvl w:val="4"/>
          <w:numId w:val="1"/>
        </w:numPr>
        <w:rPr/>
      </w:pPr>
      <w:r>
        <w:rPr/>
        <w:t>Model:  SDF-C; slab-to-wall.</w:t>
      </w:r>
    </w:p>
    <w:p w:rsidR="ABFFABFF" w:rsidRDefault="ABFFABFF" w:rsidP="ABFFABFF">
      <w:pPr>
        <w:pStyle w:val="ARCATSubPara"/>
        <w:numPr>
          <w:ilvl w:val="3"/>
          <w:numId w:val="1"/>
        </w:numPr>
        <w:rPr/>
      </w:pPr>
      <w:r>
        <w:rPr/>
        <w:t>Wabo WeatherSeam:</w:t>
      </w:r>
    </w:p>
    <w:p w:rsidR="ABFFABFF" w:rsidRDefault="ABFFABFF" w:rsidP="ABFFABFF">
      <w:pPr>
        <w:pStyle w:val="ARCATSubSub1"/>
        <w:numPr>
          <w:ilvl w:val="4"/>
          <w:numId w:val="1"/>
        </w:numPr>
        <w:rPr/>
      </w:pPr>
      <w:r>
        <w:rPr/>
        <w:t>Model:  WSW (flush and corner).</w:t>
      </w:r>
    </w:p>
    <w:p w:rsidR="ABFFABFF" w:rsidRDefault="ABFFABFF" w:rsidP="ABFFABFF">
      <w:pPr>
        <w:pStyle w:val="ARCATSubPara"/>
        <w:numPr>
          <w:ilvl w:val="3"/>
          <w:numId w:val="1"/>
        </w:numPr>
        <w:rPr/>
      </w:pPr>
      <w:r>
        <w:rPr/>
        <w:t>Wabo UreFlex:</w:t>
      </w:r>
    </w:p>
    <w:p w:rsidR="ABFFABFF" w:rsidRDefault="ABFFABFF" w:rsidP="ABFFABFF">
      <w:pPr>
        <w:pStyle w:val="ARCATSubSub1"/>
        <w:numPr>
          <w:ilvl w:val="4"/>
          <w:numId w:val="1"/>
        </w:numPr>
        <w:rPr/>
      </w:pPr>
      <w:r>
        <w:rPr/>
        <w:t>Model: T, (corner).</w:t>
      </w:r>
    </w:p>
    <w:p w:rsidR="ABFFABFF" w:rsidRDefault="ABFFABFF" w:rsidP="ABFFABFF">
      <w:pPr>
        <w:pStyle w:val="ARCATSubPara"/>
        <w:numPr>
          <w:ilvl w:val="3"/>
          <w:numId w:val="1"/>
        </w:numPr>
        <w:rPr/>
      </w:pPr>
      <w:r>
        <w:rPr/>
        <w:t>Wabo ElastoFlex:</w:t>
      </w:r>
    </w:p>
    <w:p w:rsidR="ABFFABFF" w:rsidRDefault="ABFFABFF" w:rsidP="ABFFABFF">
      <w:pPr>
        <w:pStyle w:val="ARCATSubSub1"/>
        <w:numPr>
          <w:ilvl w:val="4"/>
          <w:numId w:val="1"/>
        </w:numPr>
        <w:rPr/>
      </w:pPr>
      <w:r>
        <w:rPr/>
        <w:t>Model: EFJ, (corner).</w:t>
      </w:r>
    </w:p>
    <w:p w:rsidR="ABFFABFF" w:rsidRDefault="ABFFABFF" w:rsidP="ABFFABFF">
      <w:pPr>
        <w:pStyle w:val="ARCATSubPara"/>
        <w:numPr>
          <w:ilvl w:val="3"/>
          <w:numId w:val="1"/>
        </w:numPr>
        <w:rPr/>
      </w:pPr>
      <w:r>
        <w:rPr/>
        <w:t>Flash:</w:t>
      </w:r>
    </w:p>
    <w:p w:rsidR="ABFFABFF" w:rsidRDefault="ABFFABFF" w:rsidP="ABFFABFF">
      <w:pPr>
        <w:pStyle w:val="ARCATSubSub1"/>
        <w:numPr>
          <w:ilvl w:val="4"/>
          <w:numId w:val="1"/>
        </w:numPr>
        <w:rPr/>
      </w:pPr>
      <w:r>
        <w:rPr/>
        <w:t>Model:  EEJ (flush), EEJ-C (corner).</w:t>
      </w:r>
    </w:p>
    <w:p w:rsidR="ABFFABFF" w:rsidRDefault="ABFFABFF" w:rsidP="ABFFABFF">
      <w:pPr>
        <w:pStyle w:val="ARCATSubSub1"/>
        <w:numPr>
          <w:ilvl w:val="4"/>
          <w:numId w:val="1"/>
        </w:numPr>
        <w:rPr/>
      </w:pPr>
      <w:r>
        <w:rPr/>
        <w:t>Model:  EVS (flush and corner).</w:t>
      </w:r>
    </w:p>
    <w:p w:rsidR="ABFFABFF" w:rsidRDefault="ABFFABFF" w:rsidP="ABFFABFF">
      <w:pPr>
        <w:pStyle w:val="ARCATSubPara"/>
        <w:numPr>
          <w:ilvl w:val="3"/>
          <w:numId w:val="1"/>
        </w:numPr>
        <w:rPr/>
      </w:pPr>
      <w:r>
        <w:rPr/>
        <w:t>Wabo WaterTite</w:t>
      </w:r>
    </w:p>
    <w:p w:rsidR="ABFFABFF" w:rsidRDefault="ABFFABFF" w:rsidP="ABFFABFF">
      <w:pPr>
        <w:pStyle w:val="ARCATSubSub1"/>
        <w:numPr>
          <w:ilvl w:val="4"/>
          <w:numId w:val="1"/>
        </w:numPr>
        <w:rPr/>
      </w:pPr>
      <w:r>
        <w:rPr/>
        <w:t>Model: WT, (corner)</w:t>
      </w:r>
    </w:p>
    <w:p w:rsidR="ABFFABFF" w:rsidRDefault="ABFFABFF" w:rsidP="ABFFABFF">
      <w:pPr>
        <w:pStyle w:val="ARCATSubPara"/>
        <w:numPr>
          <w:ilvl w:val="3"/>
          <w:numId w:val="1"/>
        </w:numPr>
        <w:rPr/>
      </w:pPr>
      <w:r>
        <w:rPr/>
        <w:t>Wabo WeatherSeal:</w:t>
      </w:r>
    </w:p>
    <w:p w:rsidR="ABFFABFF" w:rsidRDefault="ABFFABFF" w:rsidP="ABFFABFF">
      <w:pPr>
        <w:pStyle w:val="ARCATSubSub1"/>
        <w:numPr>
          <w:ilvl w:val="4"/>
          <w:numId w:val="1"/>
        </w:numPr>
        <w:rPr/>
      </w:pPr>
      <w:r>
        <w:rPr/>
        <w:t>Model: WS (flush and corner).</w:t>
      </w:r>
    </w:p>
    <w:p>
      <w:pPr>
        <w:pStyle w:val="ARCATnote"/>
        <w:rPr/>
      </w:pPr>
      <w:r>
        <w:rPr/>
        <w:t>** NOTE TO SPECIFIER **Delete below if no fire rated joints included.</w:t>
      </w:r>
    </w:p>
    <w:p w:rsidR="ABFFABFF" w:rsidRDefault="ABFFABFF" w:rsidP="ABFFABFF">
      <w:pPr>
        <w:pStyle w:val="ARCATParagraph"/>
        <w:numPr>
          <w:ilvl w:val="2"/>
          <w:numId w:val="1"/>
        </w:numPr>
        <w:rPr/>
      </w:pPr>
      <w:r>
        <w:rPr/>
        <w:t>Fire Barriers, Wabo LifeSafety Series:</w:t>
      </w:r>
    </w:p>
    <w:p w:rsidR="ABFFABFF" w:rsidRDefault="ABFFABFF" w:rsidP="ABFFABFF">
      <w:pPr>
        <w:pStyle w:val="ARCATSubPara"/>
        <w:numPr>
          <w:ilvl w:val="3"/>
          <w:numId w:val="1"/>
        </w:numPr>
        <w:rPr/>
      </w:pPr>
      <w:r>
        <w:rPr/>
        <w:t>Wabo FlameGuard II:</w:t>
      </w:r>
    </w:p>
    <w:p w:rsidR="ABFFABFF" w:rsidRDefault="ABFFABFF" w:rsidP="ABFFABFF">
      <w:pPr>
        <w:pStyle w:val="ARCATSubSub1"/>
        <w:numPr>
          <w:ilvl w:val="4"/>
          <w:numId w:val="1"/>
        </w:numPr>
        <w:rPr/>
      </w:pPr>
      <w:r>
        <w:rPr/>
        <w:t>Model: HFG (horizontal).</w:t>
      </w:r>
    </w:p>
    <w:p w:rsidR="ABFFABFF" w:rsidRDefault="ABFFABFF" w:rsidP="ABFFABFF">
      <w:pPr>
        <w:pStyle w:val="ARCATSubSub1"/>
        <w:numPr>
          <w:ilvl w:val="4"/>
          <w:numId w:val="1"/>
        </w:numPr>
        <w:rPr/>
      </w:pPr>
      <w:r>
        <w:rPr/>
        <w:t>Model: VFG (vertical).</w:t>
      </w:r>
    </w:p>
    <w:p w:rsidR="ABFFABFF" w:rsidRDefault="ABFFABFF" w:rsidP="ABFFABFF">
      <w:pPr>
        <w:pStyle w:val="ARCATSubPara"/>
        <w:numPr>
          <w:ilvl w:val="3"/>
          <w:numId w:val="1"/>
        </w:numPr>
        <w:rPr/>
      </w:pPr>
      <w:r>
        <w:rPr/>
        <w:t>Wabo FireFlex:</w:t>
      </w:r>
    </w:p>
    <w:p w:rsidR="ABFFABFF" w:rsidRDefault="ABFFABFF" w:rsidP="ABFFABFF">
      <w:pPr>
        <w:pStyle w:val="ARCATSubSub1"/>
        <w:numPr>
          <w:ilvl w:val="4"/>
          <w:numId w:val="1"/>
        </w:numPr>
        <w:rPr/>
      </w:pPr>
      <w:r>
        <w:rPr/>
        <w:t>Model: HFF (horizontal).</w:t>
      </w:r>
    </w:p>
    <w:p w:rsidR="ABFFABFF" w:rsidRDefault="ABFFABFF" w:rsidP="ABFFABFF">
      <w:pPr>
        <w:pStyle w:val="ARCATSubSub1"/>
        <w:numPr>
          <w:ilvl w:val="4"/>
          <w:numId w:val="1"/>
        </w:numPr>
        <w:rPr/>
      </w:pPr>
      <w:r>
        <w:rPr/>
        <w:t>Model: VFF (vertical).</w:t>
      </w:r>
    </w:p>
    <w:p w:rsidR="ABFFABFF" w:rsidRDefault="ABFFABFF" w:rsidP="ABFFABFF">
      <w:pPr>
        <w:pStyle w:val="ARCATSubPara"/>
        <w:numPr>
          <w:ilvl w:val="3"/>
          <w:numId w:val="1"/>
        </w:numPr>
        <w:rPr/>
      </w:pPr>
      <w:r>
        <w:rPr/>
        <w:t>Wabo ThermoShield:</w:t>
      </w:r>
    </w:p>
    <w:p w:rsidR="ABFFABFF" w:rsidRDefault="ABFFABFF" w:rsidP="ABFFABFF">
      <w:pPr>
        <w:pStyle w:val="ARCATSubSub1"/>
        <w:numPr>
          <w:ilvl w:val="4"/>
          <w:numId w:val="1"/>
        </w:numPr>
        <w:rPr/>
      </w:pPr>
      <w:r>
        <w:rPr/>
        <w:t>Model: HTS (horizontal).</w:t>
      </w:r>
    </w:p>
    <w:p w:rsidR="ABFFABFF" w:rsidRDefault="ABFFABFF" w:rsidP="ABFFABFF">
      <w:pPr>
        <w:pStyle w:val="ARCATSubSub1"/>
        <w:numPr>
          <w:ilvl w:val="4"/>
          <w:numId w:val="1"/>
        </w:numPr>
        <w:rPr/>
      </w:pPr>
      <w:r>
        <w:rPr/>
        <w:t>Model: VTS (vertical).</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 221 Alloy 6005-T6, 6063-T6, and 6063-T5:</w:t>
      </w:r>
    </w:p>
    <w:p>
      <w:pPr>
        <w:pStyle w:val="ARCATnote"/>
        <w:rPr/>
      </w:pPr>
      <w:r>
        <w:rPr/>
        <w:t>** NOTE TO SPECIFIER ** Delete finishes below not required.  Include with assembly above if finish varies.</w:t>
      </w:r>
    </w:p>
    <w:p w:rsidR="ABFFABFF" w:rsidRDefault="ABFFABFF" w:rsidP="ABFFABFF">
      <w:pPr>
        <w:pStyle w:val="ARCATSubPara"/>
        <w:numPr>
          <w:ilvl w:val="3"/>
          <w:numId w:val="1"/>
        </w:numPr>
        <w:rPr/>
      </w:pPr>
      <w:r>
        <w:rPr/>
        <w:t>Exposed Finish:  Mill finish.</w:t>
      </w:r>
    </w:p>
    <w:p w:rsidR="ABFFABFF" w:rsidRDefault="ABFFABFF" w:rsidP="ABFFABFF">
      <w:pPr>
        <w:pStyle w:val="ARCATSubPara"/>
        <w:numPr>
          <w:ilvl w:val="3"/>
          <w:numId w:val="1"/>
        </w:numPr>
        <w:rPr/>
      </w:pPr>
      <w:r>
        <w:rPr/>
        <w:t>Exposed Finish:  Clear anodized - Class II.</w:t>
      </w:r>
    </w:p>
    <w:p w:rsidR="ABFFABFF" w:rsidRDefault="ABFFABFF" w:rsidP="ABFFABFF">
      <w:pPr>
        <w:pStyle w:val="ARCATSubPara"/>
        <w:numPr>
          <w:ilvl w:val="3"/>
          <w:numId w:val="1"/>
        </w:numPr>
        <w:rPr/>
      </w:pPr>
      <w:r>
        <w:rPr/>
        <w:t>Exposed Finish:  Grooved exposed surface (extruded horizontal plates).</w:t>
      </w:r>
    </w:p>
    <w:p w:rsidR="ABFFABFF" w:rsidRDefault="ABFFABFF" w:rsidP="ABFFABFF">
      <w:pPr>
        <w:pStyle w:val="ARCATParagraph"/>
        <w:numPr>
          <w:ilvl w:val="2"/>
          <w:numId w:val="1"/>
        </w:numPr>
        <w:rPr/>
      </w:pPr>
      <w:r>
        <w:rPr/>
        <w:t>Plate Aluminum:  ASTM B 209 Alloy 6061-T6, 5005-H32, 5005-H34:</w:t>
      </w:r>
    </w:p>
    <w:p>
      <w:pPr>
        <w:pStyle w:val="ARCATnote"/>
        <w:rPr/>
      </w:pPr>
      <w:r>
        <w:rPr/>
        <w:t>** NOTE TO SPECIFIER ** Delete finishes below not required.  Include with assembly above if finish varies.</w:t>
      </w:r>
    </w:p>
    <w:p w:rsidR="ABFFABFF" w:rsidRDefault="ABFFABFF" w:rsidP="ABFFABFF">
      <w:pPr>
        <w:pStyle w:val="ARCATSubPara"/>
        <w:numPr>
          <w:ilvl w:val="3"/>
          <w:numId w:val="1"/>
        </w:numPr>
        <w:rPr/>
      </w:pPr>
      <w:r>
        <w:rPr/>
        <w:t>Exposed Finish:  Mill finish.</w:t>
      </w:r>
    </w:p>
    <w:p w:rsidR="ABFFABFF" w:rsidRDefault="ABFFABFF" w:rsidP="ABFFABFF">
      <w:pPr>
        <w:pStyle w:val="ARCATSubPara"/>
        <w:numPr>
          <w:ilvl w:val="3"/>
          <w:numId w:val="1"/>
        </w:numPr>
        <w:rPr/>
      </w:pPr>
      <w:r>
        <w:rPr/>
        <w:t>Exposed Finish:  Clear anodized - Class II.</w:t>
      </w:r>
    </w:p>
    <w:p w:rsidR="ABFFABFF" w:rsidRDefault="ABFFABFF" w:rsidP="ABFFABFF">
      <w:pPr>
        <w:pStyle w:val="ARCATSubPara"/>
        <w:numPr>
          <w:ilvl w:val="3"/>
          <w:numId w:val="1"/>
        </w:numPr>
        <w:rPr/>
      </w:pPr>
      <w:r>
        <w:rPr/>
        <w:t>Exposed Finish:  24-grit brushed exposed surface (manufactured horizontal plates).</w:t>
      </w:r>
    </w:p>
    <w:p w:rsidR="ABFFABFF" w:rsidRDefault="ABFFABFF" w:rsidP="ABFFABFF">
      <w:pPr>
        <w:pStyle w:val="ARCATParagraph"/>
        <w:numPr>
          <w:ilvl w:val="2"/>
          <w:numId w:val="1"/>
        </w:numPr>
        <w:rPr/>
      </w:pPr>
      <w:r>
        <w:rPr/>
        <w:t>Elastomeric Seal Profiles:  Neoprene or Santoprene 121-67 grade (black), Santoprene 221-64 (color), PVC (manufacturerstandard grade with durometer of 60-70 Shore A).</w:t>
      </w:r>
    </w:p>
    <w:p w:rsidR="ABFFABFF" w:rsidRDefault="ABFFABFF" w:rsidP="ABFFABFF">
      <w:pPr>
        <w:pStyle w:val="ARCATParagraph"/>
        <w:numPr>
          <w:ilvl w:val="2"/>
          <w:numId w:val="1"/>
        </w:numPr>
        <w:rPr/>
      </w:pPr>
      <w:r>
        <w:rPr/>
        <w:t>Moisture Barrier: Fabric reinforced clear vinyl, minimum thickness 0.026 in (0.66 mm).</w:t>
      </w:r>
    </w:p>
    <w:p w:rsidR="ABFFABFF" w:rsidRDefault="ABFFABFF" w:rsidP="ABFFABFF">
      <w:pPr>
        <w:pStyle w:val="ARCATParagraph"/>
        <w:numPr>
          <w:ilvl w:val="2"/>
          <w:numId w:val="1"/>
        </w:numPr>
        <w:rPr/>
      </w:pPr>
      <w:r>
        <w:rPr/>
        <w:t>Elastomeric Header:  100% solids, two component polyurethane with pregraded aggregate mix.</w:t>
      </w:r>
    </w:p>
    <w:p w:rsidR="ABFFABFF" w:rsidRDefault="ABFFABFF" w:rsidP="ABFFABFF">
      <w:pPr>
        <w:pStyle w:val="ARCATParagraph"/>
        <w:numPr>
          <w:ilvl w:val="2"/>
          <w:numId w:val="1"/>
        </w:numPr>
        <w:rPr/>
      </w:pPr>
      <w:r>
        <w:rPr/>
        <w:t>Elastomeric Concrete: WaboCrete.</w:t>
      </w:r>
    </w:p>
    <w:p w:rsidR="ABFFABFF" w:rsidRDefault="ABFFABFF" w:rsidP="ABFFABFF">
      <w:pPr>
        <w:pStyle w:val="ARCATParagraph"/>
        <w:numPr>
          <w:ilvl w:val="2"/>
          <w:numId w:val="1"/>
        </w:numPr>
        <w:rPr/>
      </w:pPr>
      <w:r>
        <w:rPr/>
        <w:t>Concrete Blockout Repair:  Wabo Renew.</w:t>
      </w:r>
    </w:p>
    <w:p w:rsidR="ABFFABFF" w:rsidRDefault="ABFFABFF" w:rsidP="ABFFABFF">
      <w:pPr>
        <w:pStyle w:val="ARCATParagraph"/>
        <w:numPr>
          <w:ilvl w:val="2"/>
          <w:numId w:val="1"/>
        </w:numPr>
        <w:rPr/>
      </w:pPr>
      <w:r>
        <w:rPr/>
        <w:t>Concrete Blockout Infill: Wabo Grout.</w:t>
      </w:r>
    </w:p>
    <w:p w:rsidR="ABFFABFF" w:rsidRDefault="ABFFABFF" w:rsidP="ABFFABFF">
      <w:pPr>
        <w:pStyle w:val="ARCATParagraph"/>
        <w:numPr>
          <w:ilvl w:val="2"/>
          <w:numId w:val="1"/>
        </w:numPr>
        <w:rPr/>
      </w:pPr>
      <w:r>
        <w:rPr/>
        <w:t>Edge Void Sealant: Wabo SR Sealant.</w:t>
      </w:r>
    </w:p>
    <w:p w:rsidR="ABFFABFF" w:rsidRDefault="ABFFABFF" w:rsidP="ABFFABFF">
      <w:pPr>
        <w:pStyle w:val="ARCATParagraph"/>
        <w:numPr>
          <w:ilvl w:val="2"/>
          <w:numId w:val="1"/>
        </w:numPr>
        <w:rPr/>
      </w:pPr>
      <w:r>
        <w:rPr/>
        <w:t>Bedding Compound: Wabo SR Sealant.</w:t>
      </w:r>
    </w:p>
    <w:p>
      <w:pPr>
        <w:pStyle w:val="ARCATnote"/>
        <w:rPr/>
      </w:pPr>
      <w:r>
        <w:rPr/>
        <w:t>** NOTE TO SPECIFIER ** Delete below if fire resistive joints are not required.</w:t>
      </w:r>
    </w:p>
    <w:p w:rsidR="ABFFABFF" w:rsidRDefault="ABFFABFF" w:rsidP="ABFFABFF">
      <w:pPr>
        <w:pStyle w:val="ARCATParagraph"/>
        <w:numPr>
          <w:ilvl w:val="2"/>
          <w:numId w:val="1"/>
        </w:numPr>
        <w:rPr/>
      </w:pPr>
      <w:r>
        <w:rPr/>
        <w:t>Fire Barriers: Blankets shall be manufacturers standard high temperature materials required to pass current test standards.</w:t>
      </w:r>
    </w:p>
    <w:p w:rsidR="ABFFABFF" w:rsidRDefault="ABFFABFF" w:rsidP="ABFFABFF">
      <w:pPr>
        <w:pStyle w:val="ARCATArticle"/>
        <w:numPr>
          <w:ilvl w:val="1"/>
          <w:numId w:val="1"/>
        </w:numPr>
        <w:rPr/>
      </w:pPr>
      <w:r>
        <w:rPr/>
        <w:t>FABRlCATlON</w:t>
      </w:r>
    </w:p>
    <w:p w:rsidR="ABFFABFF" w:rsidRDefault="ABFFABFF" w:rsidP="ABFFABFF">
      <w:pPr>
        <w:pStyle w:val="ARCATParagraph"/>
        <w:numPr>
          <w:ilvl w:val="2"/>
          <w:numId w:val="1"/>
        </w:numPr>
        <w:rPr/>
      </w:pPr>
      <w:r>
        <w:rPr/>
        <w:t>Ship primary extruded and generic profiles in manufacturerstandard lengths and provide with accessory components, anchors, and fittings.</w:t>
      </w:r>
    </w:p>
    <w:p w:rsidR="ABFFABFF" w:rsidRDefault="ABFFABFF" w:rsidP="ABFFABFF">
      <w:pPr>
        <w:pStyle w:val="ARCATParagraph"/>
        <w:numPr>
          <w:ilvl w:val="2"/>
          <w:numId w:val="1"/>
        </w:numPr>
        <w:rPr/>
      </w:pPr>
      <w:r>
        <w:rPr/>
        <w:t>Profiles shall be cut in the field where required to accommodate conditions and mitered to conform to horizontal or vertical changes in direction.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according to expansion control system manufacturer's written instructions.</w:t>
      </w:r>
    </w:p>
    <w:p w:rsidR="ABFFABFF" w:rsidRDefault="ABFFABFF" w:rsidP="ABFFABFF">
      <w:pPr>
        <w:pStyle w:val="ARCATParagraph"/>
        <w:numPr>
          <w:ilvl w:val="2"/>
          <w:numId w:val="1"/>
        </w:numPr>
        <w:rPr/>
      </w:pPr>
      <w:r>
        <w:rPr/>
        <w:t>Repair concrete substrates utilizing manufacturers blockout repair and infill materials.</w:t>
      </w:r>
    </w:p>
    <w:p w:rsidR="ABFFABFF" w:rsidRDefault="ABFFABFF" w:rsidP="ABFFABFF">
      <w:pPr>
        <w:pStyle w:val="ARCATParagraph"/>
        <w:numPr>
          <w:ilvl w:val="2"/>
          <w:numId w:val="1"/>
        </w:numPr>
        <w:rPr/>
      </w:pPr>
      <w:r>
        <w:rPr/>
        <w:t>Provide anchorage devices and fasteners to secure joint systems, including threaded fasteners with drilled-in expansion shields for masonry and concrete, including threaded fasteners for masonry and concrete.  Provide fasteners of metal, type, and size to suit type of construction indicated for proper attachment of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compression seal assemblies in accordance with manufacturer's written instructions and approved shop drawings.</w:t>
      </w:r>
    </w:p>
    <w:p w:rsidR="ABFFABFF" w:rsidRDefault="ABFFABFF" w:rsidP="ABFFABFF">
      <w:pPr>
        <w:pStyle w:val="ARCATParagraph"/>
        <w:numPr>
          <w:ilvl w:val="2"/>
          <w:numId w:val="1"/>
        </w:numPr>
        <w:rPr/>
      </w:pPr>
      <w:r>
        <w:rPr/>
        <w:t>Install compression seal systems utilizing manufacturer's blockout repair and infill materials.</w:t>
      </w:r>
    </w:p>
    <w:p w:rsidR="ABFFABFF" w:rsidRDefault="ABFFABFF" w:rsidP="ABFFABFF">
      <w:pPr>
        <w:pStyle w:val="ARCATParagraph"/>
        <w:numPr>
          <w:ilvl w:val="2"/>
          <w:numId w:val="1"/>
        </w:numPr>
        <w:rPr/>
      </w:pPr>
      <w:r>
        <w:rPr/>
        <w:t>Coordinate installation of compression seal assembly materials and associated work so complete assemblies comply with specified performance requirements.</w:t>
      </w:r>
    </w:p>
    <w:p w:rsidR="ABFFABFF" w:rsidRDefault="ABFFABFF" w:rsidP="ABFFABFF">
      <w:pPr>
        <w:pStyle w:val="ARCATParagraph"/>
        <w:numPr>
          <w:ilvl w:val="2"/>
          <w:numId w:val="1"/>
        </w:numPr>
        <w:rPr/>
      </w:pPr>
      <w:r>
        <w:rPr/>
        <w:t>Terminate exposed ends of compression seal assemblies with factory-fabricated termination devices to maintain watertight construction.</w:t>
      </w:r>
    </w:p>
    <w:p w:rsidR="ABFFABFF" w:rsidRDefault="ABFFABFF" w:rsidP="ABFFABFF">
      <w:pPr>
        <w:pStyle w:val="ARCATParagraph"/>
        <w:numPr>
          <w:ilvl w:val="2"/>
          <w:numId w:val="1"/>
        </w:numPr>
        <w:rPr/>
      </w:pPr>
      <w:r>
        <w:rPr/>
        <w:t>Install transitions to provide continuous, uninterrupted, watertight construction.</w:t>
      </w:r>
    </w:p>
    <w:p w:rsidR="ABFFABFF" w:rsidRDefault="ABFFABFF" w:rsidP="ABFFABFF">
      <w:pPr>
        <w:pStyle w:val="ARCATParagraph"/>
        <w:numPr>
          <w:ilvl w:val="2"/>
          <w:numId w:val="1"/>
        </w:numPr>
        <w:rPr/>
      </w:pPr>
      <w:r>
        <w:rPr/>
        <w:t>Perform cutting, drilling, and fitting required to install joint systems.  Maintain continuity of joint systems with a minimum number of end joints and align metal members.</w:t>
      </w:r>
    </w:p>
    <w:p w:rsidR="ABFFABFF" w:rsidRDefault="ABFFABFF" w:rsidP="ABFFABFF">
      <w:pPr>
        <w:pStyle w:val="ARCATParagraph"/>
        <w:numPr>
          <w:ilvl w:val="2"/>
          <w:numId w:val="1"/>
        </w:numPr>
        <w:rPr/>
      </w:pPr>
      <w:r>
        <w:rPr/>
        <w:t>Seal end joints within continuous runs and joints at transitions to provide a watertight installation.  Install interior seals in continuous lengths where possible.</w:t>
      </w:r>
    </w:p>
    <w:p>
      <w:pPr>
        <w:pStyle w:val="ARCATnote"/>
        <w:rPr/>
      </w:pPr>
      <w:r>
        <w:rPr/>
        <w:t>** NOTE TO SPECIFIER ** Delete below if fire resistive joints are not required.</w:t>
      </w:r>
    </w:p>
    <w:p w:rsidR="ABFFABFF" w:rsidRDefault="ABFFABFF" w:rsidP="ABFFABFF">
      <w:pPr>
        <w:pStyle w:val="ARCATParagraph"/>
        <w:numPr>
          <w:ilvl w:val="2"/>
          <w:numId w:val="1"/>
        </w:numPr>
        <w:rPr/>
      </w:pPr>
      <w:r>
        <w:rPr/>
        <w:t>Install fire barriers in accordance with manufacturer's written instructions to provide continuous, uninterrupted fire resistance throughout length of joint.</w:t>
      </w:r>
    </w:p>
    <w:p>
      <w:pPr>
        <w:pStyle w:val="ARCATnote"/>
        <w:rPr/>
      </w:pPr>
      <w:r>
        <w:rPr/>
        <w:t>** NOTE TO SPECIFIER ** Delete below if moisture barriers are not required.</w:t>
      </w:r>
    </w:p>
    <w:p w:rsidR="ABFFABFF" w:rsidRDefault="ABFFABFF" w:rsidP="ABFFABFF">
      <w:pPr>
        <w:pStyle w:val="ARCATParagraph"/>
        <w:numPr>
          <w:ilvl w:val="2"/>
          <w:numId w:val="1"/>
        </w:numPr>
        <w:rPr/>
      </w:pPr>
      <w:r>
        <w:rPr/>
        <w:t>Install moisture barriers to provide continuous uninterrupted moisture flow to drains indicated.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assemblies from damage until adjacent construction is complete.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Do not remove protective material until finish work in adjacent areas is complete.</w:t>
      </w:r>
    </w:p>
    <w:p w:rsidR="ABFFABFF" w:rsidRDefault="ABFFABFF" w:rsidP="ABFFABFF">
      <w:pPr>
        <w:pStyle w:val="ARCATParagraph"/>
        <w:numPr>
          <w:ilvl w:val="2"/>
          <w:numId w:val="1"/>
        </w:numPr>
        <w:rPr/>
      </w:pPr>
      <w:r>
        <w:rPr/>
        <w:t>When protective material is removed, clean exposed metal surfaces to comply with manufacturer's instructions.</w:t>
      </w:r>
    </w:p>
    <w:p w:rsidR="ABFFABFF" w:rsidRDefault="ABFFABFF" w:rsidP="ABFFABFF">
      <w:pPr>
        <w:pStyle w:val="ARCATParagraph"/>
        <w:numPr>
          <w:ilvl w:val="2"/>
          <w:numId w:val="1"/>
        </w:numPr>
        <w:rPr/>
      </w:pPr>
      <w:r>
        <w:rPr/>
        <w:t>Use suitable cleaners that will not harm factory finishes.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91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FDEE0303" Type="http://schemas.openxmlformats.org/officeDocument/2006/relationships/image" Target="http://www.arcat.com/clients/gfx/watsonbo.gif" TargetMode="External" /><Relationship Id="rId4B70BCFA_1" Type="http://schemas.openxmlformats.org/officeDocument/2006/relationships/hyperlink" Target="mailto:info@wbacorp.com" TargetMode="External" /><Relationship Id="rId4B70BCFA_2" Type="http://schemas.openxmlformats.org/officeDocument/2006/relationships/hyperlink" Target="http://www.arcat.com/arcatcos/cos36/arc36454.cfm" TargetMode="External" /><Relationship Id="rIdD810DC1F_1" Type="http://schemas.openxmlformats.org/officeDocument/2006/relationships/hyperlink" Target="http://www.arcat.com/arcatcos/cos36/arc36454.cfm" TargetMode="External" /><Relationship Id="rId674DDA56_1" Type="http://schemas.openxmlformats.org/officeDocument/2006/relationships/hyperlink" Target="http://admin.arcat.com/users.pl?action=UserEmail&amp;company=Watson+Bowman+Acme+Corp." TargetMode="External" /><Relationship Id="rId674DDA56_2" Type="http://schemas.openxmlformats.org/officeDocument/2006/relationships/hyperlink" Target="http://www.wba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