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drian.png&quot; \* MERGEFORMAT \d  \x \y">
        <w:r>
          <w:drawing>
            <wp:inline distT="0" distB="0" distL="0" distR="0">
              <wp:extent cx="1428750" cy="304800"/>
              <wp:effectExtent l="0" t="0" r="0" b="0"/>
              <wp:docPr id="1" name="Picture rId54B5C439" descr="https://www.arcat.com/clients/gfx/hadr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4B5C439" descr="https://www.arcat.com/clients/gfx/hadrian.png"/>
                      <pic:cNvPicPr>
                        <a:picLocks noChangeAspect="1" noChangeArrowheads="1"/>
                      </pic:cNvPicPr>
                    </pic:nvPicPr>
                    <pic:blipFill>
                      <a:blip r:link="rId54B5C439"/>
                      <a:srcRect/>
                      <a:stretch>
                        <a:fillRect/>
                      </a:stretch>
                    </pic:blipFill>
                    <pic:spPr bwMode="auto">
                      <a:xfrm>
                        <a:off x="0" y="0"/>
                        <a:ext cx="1428750" cy="304800"/>
                      </a:xfrm>
                      <a:prstGeom prst="rect">
                        <a:avLst/>
                      </a:prstGeom>
                      <a:noFill/>
                    </pic:spPr>
                  </pic:pic>
                </a:graphicData>
              </a:graphic>
            </wp:inline>
          </w:drawing>
        </w:r>
      </w:fldSimple>
    </w:p>
    <w:p>
      <w:pPr>
        <w:pStyle w:val="ARCATTitle"/>
        <w:jc w:val="center"/>
        <w:rPr/>
      </w:pPr>
      <w:r>
        <w:rPr/>
        <w:t>SECTION 10 21 13 </w:t>
      </w:r>
    </w:p>
    <w:p>
      <w:pPr>
        <w:pStyle w:val="ARCATTitle"/>
        <w:jc w:val="center"/>
        <w:rPr/>
      </w:pPr>
      <w:r>
        <w:rPr/>
        <w:t>TOILET PARTITIONS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2004 - 2004 ARCAT, Inc. - All rights reserved</w:t>
      </w:r>
    </w:p>
    <w:p>
      <w:pPr>
        <w:pStyle w:val="ARCATNormal"/>
        <w:rPr/>
      </w:pPr>
    </w:p>
    <w:p>
      <w:pPr>
        <w:pStyle w:val="ARCATnote"/>
        <w:rPr/>
      </w:pPr>
      <w:r>
        <w:rPr/>
        <w:t>** NOTE TO SPECIFIER ** Hadrian; Powder coated steel and stainless steel; standard and increased privacy styles toilet partitions; urinal screens; and solid plastic toilet partitions.</w:t>
      </w:r>
      <w:r>
        <w:rPr/>
        <w:br/>
        <w:t>This section is based on the products of Hadrian located at:</w:t>
      </w:r>
      <w:r>
        <w:rPr/>
        <w:br/>
        <w:t>7420 Clover Avenue</w:t>
      </w:r>
      <w:r>
        <w:rPr/>
        <w:br/>
        <w:t>Mentor, OH  44060 USA</w:t>
      </w:r>
      <w:r>
        <w:rPr/>
        <w:br/>
        <w:t>Tel: (440) 942-9118</w:t>
      </w:r>
      <w:r>
        <w:rPr/>
        <w:br/>
        <w:t>Fax: (440) 942-9618</w:t>
      </w:r>
      <w:r>
        <w:rPr/>
        <w:br/>
        <w:t/>
      </w:r>
      <w:r>
        <w:rPr/>
        <w:br/>
        <w:t>and</w:t>
      </w:r>
      <w:r>
        <w:rPr/>
        <w:br/>
        <w:t>3602 West Washington Street, Suite 200</w:t>
      </w:r>
      <w:r>
        <w:rPr/>
        <w:br/>
        <w:t>Phoenix, AZ  85009 USA</w:t>
      </w:r>
      <w:r>
        <w:rPr/>
        <w:br/>
        <w:t>Tel: (440) 942-9118</w:t>
      </w:r>
      <w:r>
        <w:rPr/>
        <w:br/>
        <w:t>Fax: (440) 942-9618</w:t>
      </w:r>
      <w:r>
        <w:rPr/>
        <w:br/>
        <w:t>Fax: (800) 536-1469</w:t>
      </w:r>
      <w:r>
        <w:rPr/>
        <w:br/>
        <w:t/>
      </w:r>
      <w:r>
        <w:rPr/>
        <w:br/>
        <w:t>and</w:t>
      </w:r>
      <w:r>
        <w:rPr/>
        <w:br/>
        <w:t>2550 - 61 Avenue SE</w:t>
      </w:r>
      <w:r>
        <w:rPr/>
        <w:br/>
        <w:t>Calgary, AB  T2C 4V2 CANADA</w:t>
      </w:r>
      <w:r>
        <w:rPr/>
        <w:br/>
        <w:t>Tel: (905) 333-0300</w:t>
      </w:r>
      <w:r>
        <w:rPr/>
        <w:br/>
        <w:t>Fax: (905) 333-1841</w:t>
      </w:r>
      <w:r>
        <w:rPr/>
        <w:br/>
        <w:t>Fax: (888) 817-7701</w:t>
      </w:r>
      <w:r>
        <w:rPr/>
        <w:br/>
        <w:t/>
      </w:r>
      <w:r>
        <w:rPr/>
        <w:br/>
        <w:t>and</w:t>
      </w:r>
      <w:r>
        <w:rPr/>
        <w:br/>
        <w:t>965 Syscon Road</w:t>
      </w:r>
      <w:r>
        <w:rPr/>
        <w:br/>
        <w:t>Burlington, ON  L7L 5S3 CANADA</w:t>
      </w:r>
      <w:r>
        <w:rPr/>
        <w:br/>
        <w:t>Tel: (905) 333-0300</w:t>
      </w:r>
      <w:r>
        <w:rPr/>
        <w:br/>
        <w:t>Fax: (905) 333-1841</w:t>
      </w:r>
      <w:r>
        <w:rPr/>
        <w:br/>
        <w:t>Web: </w:t>
      </w:r>
      <w:hyperlink r:id="rIdC975F23F_1" w:history="1">
        <w:r>
          <w:rPr>
            <w:color w:val="802020"/>
            <w:u w:val="single"/>
          </w:rPr>
          <w:t>www.hadrian-inc.com</w:t>
        </w:r>
      </w:hyperlink>
      <w:r>
        <w:rPr/>
        <w:t/>
      </w:r>
      <w:r>
        <w:rPr/>
        <w:br/>
        <w:t>[ </w:t>
      </w:r>
      <w:hyperlink r:id="rIdC975F23F_2" w:history="1">
        <w:r>
          <w:rPr>
            <w:color w:val="802020"/>
            <w:u w:val="single"/>
          </w:rPr>
          <w:t>Click Here</w:t>
        </w:r>
      </w:hyperlink>
      <w:r>
        <w:rPr/>
        <w:t> ] for more information.</w:t>
      </w:r>
      <w:r>
        <w:rPr/>
        <w:br/>
        <w:t/>
      </w:r>
      <w:r>
        <w:rPr/>
        <w:br/>
        <w:t>Hadrian manufactures powder coated steel and stainless steel headrail braced, floor mounted and ceiling hung toilet partitions, and urinal screens and solid plastic headrail braced, ceiling hung and floor-to-ceiling toilet partitions.  In addition, the Elite, Elite Plus and Elite Max lines for metal provide increased privacy by extension of doors and panels closer to the floor and continuous brackets and door stops that block sightline gaps around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and types below not required for project.</w:t>
      </w:r>
    </w:p>
    <w:p w:rsidR="ABFFABFF" w:rsidRDefault="ABFFABFF" w:rsidP="ABFFABFF">
      <w:pPr>
        <w:pStyle w:val="ARCATParagraph"/>
        <w:numPr>
          <w:ilvl w:val="2"/>
          <w:numId w:val="1"/>
        </w:numPr>
        <w:rPr/>
      </w:pPr>
      <w:r>
        <w:rPr/>
        <w:t>Powder Coated Steel:</w:t>
      </w:r>
    </w:p>
    <w:p w:rsidR="ABFFABFF" w:rsidRDefault="ABFFABFF" w:rsidP="ABFFABFF">
      <w:pPr>
        <w:pStyle w:val="ARCATSubPara"/>
        <w:numPr>
          <w:ilvl w:val="3"/>
          <w:numId w:val="1"/>
        </w:numPr>
        <w:rPr/>
      </w:pPr>
      <w:r>
        <w:rPr/>
        <w:t>Headrail braced partitions. </w:t>
      </w:r>
    </w:p>
    <w:p w:rsidR="ABFFABFF" w:rsidRDefault="ABFFABFF" w:rsidP="ABFFABFF">
      <w:pPr>
        <w:pStyle w:val="ARCATSubPara"/>
        <w:numPr>
          <w:ilvl w:val="3"/>
          <w:numId w:val="1"/>
        </w:numPr>
        <w:rPr/>
      </w:pPr>
      <w:r>
        <w:rPr/>
        <w:t>Ceiling hung partitions. </w:t>
      </w:r>
    </w:p>
    <w:p w:rsidR="ABFFABFF" w:rsidRDefault="ABFFABFF" w:rsidP="ABFFABFF">
      <w:pPr>
        <w:pStyle w:val="ARCATSubPara"/>
        <w:numPr>
          <w:ilvl w:val="3"/>
          <w:numId w:val="1"/>
        </w:numPr>
        <w:rPr/>
      </w:pPr>
      <w:r>
        <w:rPr/>
        <w:t>Floor mounted partitions. </w:t>
      </w:r>
    </w:p>
    <w:p w:rsidR="ABFFABFF" w:rsidRDefault="ABFFABFF" w:rsidP="ABFFABFF">
      <w:pPr>
        <w:pStyle w:val="ARCATSubPara"/>
        <w:numPr>
          <w:ilvl w:val="3"/>
          <w:numId w:val="1"/>
        </w:numPr>
        <w:rPr/>
      </w:pPr>
      <w:r>
        <w:rPr/>
        <w:t>Floor-to-ceiling pilaster partitions. </w:t>
      </w:r>
    </w:p>
    <w:p w:rsidR="ABFFABFF" w:rsidRDefault="ABFFABFF" w:rsidP="ABFFABFF">
      <w:pPr>
        <w:pStyle w:val="ARCATSubPara"/>
        <w:numPr>
          <w:ilvl w:val="3"/>
          <w:numId w:val="1"/>
        </w:numPr>
        <w:rPr/>
      </w:pPr>
      <w:r>
        <w:rPr/>
        <w:t>Wall mounted urinal screens. </w:t>
      </w:r>
    </w:p>
    <w:p w:rsidR="ABFFABFF" w:rsidRDefault="ABFFABFF" w:rsidP="ABFFABFF">
      <w:pPr>
        <w:pStyle w:val="ARCATSubPara"/>
        <w:numPr>
          <w:ilvl w:val="3"/>
          <w:numId w:val="1"/>
        </w:numPr>
        <w:rPr/>
      </w:pPr>
      <w:r>
        <w:rPr/>
        <w:t>Floor mounted urinal screens. </w:t>
      </w:r>
    </w:p>
    <w:p w:rsidR="ABFFABFF" w:rsidRDefault="ABFFABFF" w:rsidP="ABFFABFF">
      <w:pPr>
        <w:pStyle w:val="ARCATSubPara"/>
        <w:numPr>
          <w:ilvl w:val="3"/>
          <w:numId w:val="1"/>
        </w:numPr>
        <w:rPr/>
      </w:pPr>
      <w:r>
        <w:rPr/>
        <w:t>Flange mounted urinal screens.</w:t>
      </w:r>
    </w:p>
    <w:p w:rsidR="ABFFABFF" w:rsidRDefault="ABFFABFF" w:rsidP="ABFFABFF">
      <w:pPr>
        <w:pStyle w:val="ARCATParagraph"/>
        <w:numPr>
          <w:ilvl w:val="2"/>
          <w:numId w:val="1"/>
        </w:numPr>
        <w:rPr/>
      </w:pPr>
      <w:r>
        <w:rPr/>
        <w:t>Stainless Steel:</w:t>
      </w:r>
    </w:p>
    <w:p w:rsidR="ABFFABFF" w:rsidRDefault="ABFFABFF" w:rsidP="ABFFABFF">
      <w:pPr>
        <w:pStyle w:val="ARCATSubPara"/>
        <w:numPr>
          <w:ilvl w:val="3"/>
          <w:numId w:val="1"/>
        </w:numPr>
        <w:rPr/>
      </w:pPr>
      <w:r>
        <w:rPr/>
        <w:t>Headrail braced partitions. </w:t>
      </w:r>
    </w:p>
    <w:p w:rsidR="ABFFABFF" w:rsidRDefault="ABFFABFF" w:rsidP="ABFFABFF">
      <w:pPr>
        <w:pStyle w:val="ARCATSubPara"/>
        <w:numPr>
          <w:ilvl w:val="3"/>
          <w:numId w:val="1"/>
        </w:numPr>
        <w:rPr/>
      </w:pPr>
      <w:r>
        <w:rPr/>
        <w:t>Ceiling hung partitions. </w:t>
      </w:r>
    </w:p>
    <w:p w:rsidR="ABFFABFF" w:rsidRDefault="ABFFABFF" w:rsidP="ABFFABFF">
      <w:pPr>
        <w:pStyle w:val="ARCATSubPara"/>
        <w:numPr>
          <w:ilvl w:val="3"/>
          <w:numId w:val="1"/>
        </w:numPr>
        <w:rPr/>
      </w:pPr>
      <w:r>
        <w:rPr/>
        <w:t>Floor mounted partitions. </w:t>
      </w:r>
    </w:p>
    <w:p w:rsidR="ABFFABFF" w:rsidRDefault="ABFFABFF" w:rsidP="ABFFABFF">
      <w:pPr>
        <w:pStyle w:val="ARCATSubPara"/>
        <w:numPr>
          <w:ilvl w:val="3"/>
          <w:numId w:val="1"/>
        </w:numPr>
        <w:rPr/>
      </w:pPr>
      <w:r>
        <w:rPr/>
        <w:t>Floor-to-ceiling pilaster partitions. </w:t>
      </w:r>
    </w:p>
    <w:p w:rsidR="ABFFABFF" w:rsidRDefault="ABFFABFF" w:rsidP="ABFFABFF">
      <w:pPr>
        <w:pStyle w:val="ARCATSubPara"/>
        <w:numPr>
          <w:ilvl w:val="3"/>
          <w:numId w:val="1"/>
        </w:numPr>
        <w:rPr/>
      </w:pPr>
      <w:r>
        <w:rPr/>
        <w:t>Wall mounted urinal screens. </w:t>
      </w:r>
    </w:p>
    <w:p w:rsidR="ABFFABFF" w:rsidRDefault="ABFFABFF" w:rsidP="ABFFABFF">
      <w:pPr>
        <w:pStyle w:val="ARCATSubPara"/>
        <w:numPr>
          <w:ilvl w:val="3"/>
          <w:numId w:val="1"/>
        </w:numPr>
        <w:rPr/>
      </w:pPr>
      <w:r>
        <w:rPr/>
        <w:t>Floor mounted urinal screens. </w:t>
      </w:r>
    </w:p>
    <w:p w:rsidR="ABFFABFF" w:rsidRDefault="ABFFABFF" w:rsidP="ABFFABFF">
      <w:pPr>
        <w:pStyle w:val="ARCATSubPara"/>
        <w:numPr>
          <w:ilvl w:val="3"/>
          <w:numId w:val="1"/>
        </w:numPr>
        <w:rPr/>
      </w:pPr>
      <w:r>
        <w:rPr/>
        <w:t>Flange mounted urinal screens. </w:t>
      </w:r>
    </w:p>
    <w:p w:rsidR="ABFFABFF" w:rsidRDefault="ABFFABFF" w:rsidP="ABFFABFF">
      <w:pPr>
        <w:pStyle w:val="ARCATParagraph"/>
        <w:numPr>
          <w:ilvl w:val="2"/>
          <w:numId w:val="1"/>
        </w:numPr>
        <w:rPr/>
      </w:pPr>
      <w:r>
        <w:rPr/>
        <w:t>Solid Plastic (HDPE): </w:t>
      </w:r>
    </w:p>
    <w:p w:rsidR="ABFFABFF" w:rsidRDefault="ABFFABFF" w:rsidP="ABFFABFF">
      <w:pPr>
        <w:pStyle w:val="ARCATSubPara"/>
        <w:numPr>
          <w:ilvl w:val="3"/>
          <w:numId w:val="1"/>
        </w:numPr>
        <w:rPr/>
      </w:pPr>
      <w:r>
        <w:rPr/>
        <w:t>Headrail braced partitions. </w:t>
      </w:r>
    </w:p>
    <w:p w:rsidR="ABFFABFF" w:rsidRDefault="ABFFABFF" w:rsidP="ABFFABFF">
      <w:pPr>
        <w:pStyle w:val="ARCATSubPara"/>
        <w:numPr>
          <w:ilvl w:val="3"/>
          <w:numId w:val="1"/>
        </w:numPr>
        <w:rPr/>
      </w:pPr>
      <w:r>
        <w:rPr/>
        <w:t>Ceiling hung partitions. </w:t>
      </w:r>
    </w:p>
    <w:p w:rsidR="ABFFABFF" w:rsidRDefault="ABFFABFF" w:rsidP="ABFFABFF">
      <w:pPr>
        <w:pStyle w:val="ARCATSubPara"/>
        <w:numPr>
          <w:ilvl w:val="3"/>
          <w:numId w:val="1"/>
        </w:numPr>
        <w:rPr/>
      </w:pPr>
      <w:r>
        <w:rPr/>
        <w:t>Floor-to-ceiling pilaster partitions. </w:t>
      </w:r>
    </w:p>
    <w:p w:rsidR="ABFFABFF" w:rsidRDefault="ABFFABFF" w:rsidP="ABFFABFF">
      <w:pPr>
        <w:pStyle w:val="ARCATSubPara"/>
        <w:numPr>
          <w:ilvl w:val="3"/>
          <w:numId w:val="1"/>
        </w:numPr>
        <w:rPr/>
      </w:pPr>
      <w:r>
        <w:rPr/>
        <w:t>Wall mounted urinal screens.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  Steel supports for ceiling hung partitions.</w:t>
      </w:r>
    </w:p>
    <w:p w:rsidR="ABFFABFF" w:rsidRDefault="ABFFABFF" w:rsidP="ABFFABFF">
      <w:pPr>
        <w:pStyle w:val="ARCATParagraph"/>
        <w:numPr>
          <w:ilvl w:val="2"/>
          <w:numId w:val="1"/>
        </w:numPr>
        <w:rPr/>
      </w:pPr>
      <w:r>
        <w:rPr/>
        <w:t>Section 10 51 00 - Lockers.</w:t>
      </w:r>
    </w:p>
    <w:p w:rsidR="ABFFABFF" w:rsidRDefault="ABFFABFF" w:rsidP="ABFFABFF">
      <w:pPr>
        <w:pStyle w:val="ARCATParagraph"/>
        <w:numPr>
          <w:ilvl w:val="2"/>
          <w:numId w:val="1"/>
        </w:numPr>
        <w:rPr/>
      </w:pPr>
      <w:r>
        <w:rPr/>
        <w:t>Section 10 28 00 - Toilet, Bath, and Laundry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on the edited section.</w:t>
      </w:r>
    </w:p>
    <w:p w:rsidR="ABFFABFF" w:rsidRDefault="ABFFABFF" w:rsidP="ABFFABFF">
      <w:pPr>
        <w:pStyle w:val="ARCATParagraph"/>
        <w:numPr>
          <w:ilvl w:val="2"/>
          <w:numId w:val="1"/>
        </w:numPr>
        <w:rPr/>
      </w:pPr>
      <w:r>
        <w:rPr/>
        <w:t>ASTM A 653/A 653M - Standard Specification for Steel Sheet, Zinc Coated (Galvanized) or Zinc-Iron Alloy-Coated (Galvannealed) by the Hot-Dip Process.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layout, door swings, clearance to fixtures, hardware, and methods of anchoring.</w:t>
      </w:r>
    </w:p>
    <w:p>
      <w:pPr>
        <w:pStyle w:val="ARCATnote"/>
        <w:rPr/>
      </w:pPr>
      <w:r>
        <w:rPr/>
        <w:t>** NOTE TO SPECIFIER **  Delete selection samples if colors have already been selected or if stainless steel partitions are to be specified.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Operations and Maintenance Data:  At completion of the project, furnish to the Owner two copies of an Owner's Operation and Maintenance Manual.</w:t>
      </w:r>
    </w:p>
    <w:p w:rsidR="ABFFABFF" w:rsidRDefault="ABFFABFF" w:rsidP="ABFFABFF">
      <w:pPr>
        <w:pStyle w:val="ARCATSubPara"/>
        <w:numPr>
          <w:ilvl w:val="3"/>
          <w:numId w:val="1"/>
        </w:numPr>
        <w:rPr/>
      </w:pPr>
      <w:r>
        <w:rPr/>
        <w:t>Maintenance Manual: Consisting of a hard cover three ring binder with the project name in the front.  Include maintenance instructions, catalogue pages for each product, name/address and phone number of the manufacturer and their sales agent, copy of the final shop drawings.</w:t>
      </w:r>
    </w:p>
    <w:p w:rsidR="ABFFABFF" w:rsidRDefault="ABFFABFF" w:rsidP="ABFFABFF">
      <w:pPr>
        <w:pStyle w:val="ARCATArticle"/>
        <w:numPr>
          <w:ilvl w:val="1"/>
          <w:numId w:val="1"/>
        </w:numPr>
        <w:rPr/>
      </w:pPr>
      <w:r>
        <w:rPr/>
        <w:t>QUALITY ASSURANCE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Mark packaging with numbering or nomenclature used on shop drawings.</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pPr>
        <w:pStyle w:val="ARCATnote"/>
        <w:rPr/>
      </w:pPr>
      <w:r>
        <w:rPr/>
        <w:t>** NOTE TO SPECIFIER **  Delete below if solid plastic partitions are not required.</w:t>
      </w:r>
    </w:p>
    <w:p w:rsidR="ABFFABFF" w:rsidRDefault="ABFFABFF" w:rsidP="ABFFABFF">
      <w:pPr>
        <w:pStyle w:val="ARCATParagraph"/>
        <w:numPr>
          <w:ilvl w:val="2"/>
          <w:numId w:val="1"/>
        </w:numPr>
        <w:rPr/>
      </w:pPr>
      <w:r>
        <w:rPr/>
        <w:t>The toilet partition manufacturer shall guarantee all solid plastic toilet partitions by written certification, for a period of 25 years against breakage, delamination, and corrosion of solid plastic parts. Warranty does not include installation errors, improper usage or vandalism.</w:t>
      </w:r>
    </w:p>
    <w:p>
      <w:pPr>
        <w:pStyle w:val="ARCATnote"/>
        <w:rPr/>
      </w:pPr>
      <w:r>
        <w:rPr/>
        <w:t>** NOTE TO SPECIFIER ** Delete below if  powder coated metal toilet partitions are not required.</w:t>
      </w:r>
    </w:p>
    <w:p w:rsidR="ABFFABFF" w:rsidRDefault="ABFFABFF" w:rsidP="ABFFABFF">
      <w:pPr>
        <w:pStyle w:val="ARCATParagraph"/>
        <w:numPr>
          <w:ilvl w:val="2"/>
          <w:numId w:val="1"/>
        </w:numPr>
        <w:rPr/>
      </w:pPr>
      <w:r>
        <w:rPr/>
        <w:t>The toilet partition manufacturer shall guarantee all powder coated toilet partitions by written certification, for a period of 3 years against defects in material and workmanship. Warranty does not include installation errors, improper usage or vandalism.</w:t>
      </w:r>
    </w:p>
    <w:p>
      <w:pPr>
        <w:pStyle w:val="ARCATnote"/>
        <w:rPr/>
      </w:pPr>
      <w:r>
        <w:rPr/>
        <w:t>** NOTE TO SPECIFIER ** Delete below if  stainless steel  toilet partitions are not required.</w:t>
      </w:r>
    </w:p>
    <w:p w:rsidR="ABFFABFF" w:rsidRDefault="ABFFABFF" w:rsidP="ABFFABFF">
      <w:pPr>
        <w:pStyle w:val="ARCATParagraph"/>
        <w:numPr>
          <w:ilvl w:val="2"/>
          <w:numId w:val="1"/>
        </w:numPr>
        <w:rPr/>
      </w:pPr>
      <w:r>
        <w:rPr/>
        <w:t>The toilet partition manufacturer shall guarantee all stainless steel toilet partitions by written certification, for a period of 5 years against defects in material and workmanship. Warranty does not include installation errors, improper usage or vandalism.</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Hadrian, which is located at:</w:t>
      </w:r>
    </w:p>
    <w:p w:rsidR="ABFFABFF" w:rsidRDefault="ABFFABFF" w:rsidP="ABFFABFF">
      <w:pPr>
        <w:pStyle w:val="ARCATSubPara"/>
        <w:numPr>
          <w:ilvl w:val="3"/>
          <w:numId w:val="1"/>
        </w:numPr>
        <w:rPr/>
      </w:pPr>
      <w:r>
        <w:rPr/>
        <w:t>7420 Clover Ave., Mentor, OH 44060; ASD Tel: 440-942-9118; Fax: 440-942-9618; Fax: 800-536-1469; Email: request info (mail@hadrian-inc.com); Web: www.hadrian-inc.com. </w:t>
      </w:r>
    </w:p>
    <w:p w:rsidR="ABFFABFF" w:rsidRDefault="ABFFABFF" w:rsidP="ABFFABFF">
      <w:pPr>
        <w:pStyle w:val="ARCATSubPara"/>
        <w:numPr>
          <w:ilvl w:val="3"/>
          <w:numId w:val="1"/>
        </w:numPr>
        <w:rPr/>
      </w:pPr>
      <w:r>
        <w:rPr/>
        <w:t>3602 West Washington Street; Suite 200, Phoenix, AZ 85009; ASD Tel:  440-942-9118; Fax: 440-942-9618; Fax: 800-536-1469. </w:t>
      </w:r>
    </w:p>
    <w:p w:rsidR="ABFFABFF" w:rsidRDefault="ABFFABFF" w:rsidP="ABFFABFF">
      <w:pPr>
        <w:pStyle w:val="ARCATSubPara"/>
        <w:numPr>
          <w:ilvl w:val="3"/>
          <w:numId w:val="1"/>
        </w:numPr>
        <w:rPr/>
      </w:pPr>
      <w:r>
        <w:rPr/>
        <w:t>965 Syscon Road; Burlington, ON Canada L7L 5S3; ASD Tel: 905-333-0300; Fax: 905-333-1841; Fax: 888-817-7701.</w:t>
      </w:r>
    </w:p>
    <w:p w:rsidR="ABFFABFF" w:rsidRDefault="ABFFABFF" w:rsidP="ABFFABFF">
      <w:pPr>
        <w:pStyle w:val="ARCATSubPara"/>
        <w:numPr>
          <w:ilvl w:val="3"/>
          <w:numId w:val="1"/>
        </w:numPr>
        <w:rPr/>
      </w:pPr>
      <w:r>
        <w:rPr/>
        <w:t>2550 - 61 Avenue SE; Calgary, AB Canada T2C 4V2; Tel: 905-333-0300; Fax: 905-333-1841; Fax: 888-817-7701.</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pPr>
        <w:pStyle w:val="ARCATnote"/>
        <w:rPr/>
      </w:pPr>
      <w:r>
        <w:rPr/>
        <w:t>** NOTE TO SPECIFIER **  For evaluation of substitutions, include submittals that are appropriate to scale of project and practical to handle.</w:t>
      </w:r>
    </w:p>
    <w:p w:rsidR="ABFFABFF" w:rsidRDefault="ABFFABFF" w:rsidP="ABFFABFF">
      <w:pPr>
        <w:pStyle w:val="ARCATParagraph"/>
        <w:numPr>
          <w:ilvl w:val="2"/>
          <w:numId w:val="1"/>
        </w:numPr>
        <w:rPr/>
      </w:pPr>
      <w:r>
        <w:rPr/>
        <w:t>Requests for substitutions will be considered in accordance with provisions of Section 01 60 00; include the following with request for substitution:</w:t>
      </w:r>
    </w:p>
    <w:p w:rsidR="ABFFABFF" w:rsidRDefault="ABFFABFF" w:rsidP="ABFFABFF">
      <w:pPr>
        <w:pStyle w:val="ARCATSubPara"/>
        <w:numPr>
          <w:ilvl w:val="3"/>
          <w:numId w:val="1"/>
        </w:numPr>
        <w:rPr/>
      </w:pPr>
      <w:r>
        <w:rPr/>
        <w:t>Product Data and finish sample submittals as described under Submittals.</w:t>
      </w:r>
    </w:p>
    <w:p w:rsidR="ABFFABFF" w:rsidRDefault="ABFFABFF" w:rsidP="ABFFABFF">
      <w:pPr>
        <w:pStyle w:val="ARCATSubPara"/>
        <w:numPr>
          <w:ilvl w:val="3"/>
          <w:numId w:val="1"/>
        </w:numPr>
        <w:rPr/>
      </w:pPr>
      <w:r>
        <w:rPr/>
        <w:t>Full-size sample of partition, which will be returned to manufacturer.</w:t>
      </w:r>
    </w:p>
    <w:p>
      <w:pPr>
        <w:pStyle w:val="ARCATnote"/>
        <w:rPr/>
      </w:pPr>
      <w:r>
        <w:rPr/>
        <w:t>** NOTE TO SPECIFIER **  Delete below if no powder coated steel or stainless steel partitions or screens are used.</w:t>
      </w:r>
    </w:p>
    <w:p w:rsidR="ABFFABFF" w:rsidRDefault="ABFFABFF" w:rsidP="ABFFABFF">
      <w:pPr>
        <w:pStyle w:val="ARCATArticle"/>
        <w:numPr>
          <w:ilvl w:val="1"/>
          <w:numId w:val="1"/>
        </w:numPr>
        <w:rPr/>
      </w:pPr>
      <w:r>
        <w:rPr/>
        <w:t>METAL PARTITIONS AND SCREENS</w:t>
      </w:r>
    </w:p>
    <w:p>
      <w:pPr>
        <w:pStyle w:val="ARCATnote"/>
        <w:rPr/>
      </w:pPr>
      <w:r>
        <w:rPr/>
        <w:t>** NOTE TO SPECIFIER ** Choose only  one of the following  Toilet Partition types (i.e.:  (A) Headrail braced, (B) Ceiling hung, (C) Floor mounted or (D) Floor-to-ceiling).</w:t>
      </w:r>
    </w:p>
    <w:p>
      <w:pPr>
        <w:pStyle w:val="ARCATnote"/>
        <w:rPr/>
      </w:pPr>
      <w:r>
        <w:rPr/>
        <w:t>** NOTE TO SPECIFIER **  Delete below if no metal headrail braced partitions are used.</w:t>
      </w:r>
    </w:p>
    <w:p w:rsidR="ABFFABFF" w:rsidRDefault="ABFFABFF" w:rsidP="ABFFABFF">
      <w:pPr>
        <w:pStyle w:val="ARCATParagraph"/>
        <w:numPr>
          <w:ilvl w:val="2"/>
          <w:numId w:val="1"/>
        </w:numPr>
        <w:rPr/>
      </w:pPr>
      <w:r>
        <w:rPr/>
        <w:t>Toilet Partitions: Headrail braced.</w:t>
      </w:r>
    </w:p>
    <w:p>
      <w:pPr>
        <w:pStyle w:val="ARCATnote"/>
        <w:rPr/>
      </w:pPr>
      <w:r>
        <w:rPr/>
        <w:t>** NOTE TO SPECIFIER ** Delete style options not required.</w:t>
      </w:r>
    </w:p>
    <w:p w:rsidR="ABFFABFF" w:rsidRDefault="ABFFABFF" w:rsidP="ABFFABFF">
      <w:pPr>
        <w:pStyle w:val="ARCATSubPara"/>
        <w:numPr>
          <w:ilvl w:val="3"/>
          <w:numId w:val="1"/>
        </w:numPr>
        <w:rPr/>
      </w:pPr>
      <w:r>
        <w:rPr/>
        <w:t>Style: Standard. </w:t>
      </w:r>
    </w:p>
    <w:p w:rsidR="ABFFABFF" w:rsidRDefault="ABFFABFF" w:rsidP="ABFFABFF">
      <w:pPr>
        <w:pStyle w:val="ARCATSubSub1"/>
        <w:numPr>
          <w:ilvl w:val="4"/>
          <w:numId w:val="1"/>
        </w:numPr>
        <w:rPr/>
      </w:pPr>
      <w:r>
        <w:rPr/>
        <w:t>Door and Panel Height: 57.5 inches (1461 mm). </w:t>
      </w:r>
    </w:p>
    <w:p w:rsidR="ABFFABFF" w:rsidRDefault="ABFFABFF" w:rsidP="ABFFABFF">
      <w:pPr>
        <w:pStyle w:val="ARCATSubSub1"/>
        <w:numPr>
          <w:ilvl w:val="4"/>
          <w:numId w:val="1"/>
        </w:numPr>
        <w:rPr/>
      </w:pPr>
      <w:r>
        <w:rPr/>
        <w:t>Bottom at 12 inches (305 mm) above finished floor. </w:t>
      </w:r>
    </w:p>
    <w:p w:rsidR="ABFFABFF" w:rsidRDefault="ABFFABFF" w:rsidP="ABFFABFF">
      <w:pPr>
        <w:pStyle w:val="ARCATSubSub1"/>
        <w:numPr>
          <w:ilvl w:val="4"/>
          <w:numId w:val="1"/>
        </w:numPr>
        <w:rPr/>
      </w:pPr>
      <w:r>
        <w:rPr/>
        <w:t>Pilaster Height: 81.5 inches (2070 mm). </w:t>
      </w:r>
    </w:p>
    <w:p w:rsidR="ABFFABFF" w:rsidRDefault="ABFFABFF" w:rsidP="ABFFABFF">
      <w:pPr>
        <w:pStyle w:val="ARCATSubPara"/>
        <w:numPr>
          <w:ilvl w:val="3"/>
          <w:numId w:val="1"/>
        </w:numPr>
        <w:rPr/>
      </w:pPr>
      <w:r>
        <w:rPr/>
        <w:t>Style: Elite. </w:t>
      </w:r>
    </w:p>
    <w:p w:rsidR="ABFFABFF" w:rsidRDefault="ABFFABFF" w:rsidP="ABFFABFF">
      <w:pPr>
        <w:pStyle w:val="ARCATSubSub1"/>
        <w:numPr>
          <w:ilvl w:val="4"/>
          <w:numId w:val="1"/>
        </w:numPr>
        <w:rPr/>
      </w:pPr>
      <w:r>
        <w:rPr/>
        <w:t>Door and Panel Height: 63.5 inches (1613 mm).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rsidR="ABFFABFF" w:rsidRDefault="ABFFABFF" w:rsidP="ABFFABFF">
      <w:pPr>
        <w:pStyle w:val="ARCATSubSub1"/>
        <w:numPr>
          <w:ilvl w:val="4"/>
          <w:numId w:val="1"/>
        </w:numPr>
        <w:rPr/>
      </w:pPr>
      <w:r>
        <w:rPr/>
        <w:t>Pilaster Height: 81.5 inches (2070 mm). </w:t>
      </w:r>
    </w:p>
    <w:p w:rsidR="ABFFABFF" w:rsidRDefault="ABFFABFF" w:rsidP="ABFFABFF">
      <w:pPr>
        <w:pStyle w:val="ARCATSubPara"/>
        <w:numPr>
          <w:ilvl w:val="3"/>
          <w:numId w:val="1"/>
        </w:numPr>
        <w:rPr/>
      </w:pPr>
      <w:r>
        <w:rPr/>
        <w:t>Style: Elite Plus. </w:t>
      </w:r>
    </w:p>
    <w:p w:rsidR="ABFFABFF" w:rsidRDefault="ABFFABFF" w:rsidP="ABFFABFF">
      <w:pPr>
        <w:pStyle w:val="ARCATSubSub1"/>
        <w:numPr>
          <w:ilvl w:val="4"/>
          <w:numId w:val="1"/>
        </w:numPr>
        <w:rPr/>
      </w:pPr>
      <w:r>
        <w:rPr/>
        <w:t>Door and Panel Height: 72 inches (1829 mm).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pPr>
        <w:pStyle w:val="ARCATnote"/>
        <w:rPr/>
      </w:pPr>
      <w:r>
        <w:rPr/>
        <w:t>** NOTE TO SPECIFIER ** First option is for bottom at 6 inches, second option is for bottom at 9 inches. Delete option not required. </w:t>
      </w:r>
    </w:p>
    <w:p w:rsidR="ABFFABFF" w:rsidRDefault="ABFFABFF" w:rsidP="ABFFABFF">
      <w:pPr>
        <w:pStyle w:val="ARCATSubSub1"/>
        <w:numPr>
          <w:ilvl w:val="4"/>
          <w:numId w:val="1"/>
        </w:numPr>
        <w:rPr/>
      </w:pPr>
      <w:r>
        <w:rPr/>
        <w:t>Pilaster Height: 81.5 inches (2070 mm). </w:t>
      </w:r>
    </w:p>
    <w:p w:rsidR="ABFFABFF" w:rsidRDefault="ABFFABFF" w:rsidP="ABFFABFF">
      <w:pPr>
        <w:pStyle w:val="ARCATSubSub1"/>
        <w:numPr>
          <w:ilvl w:val="4"/>
          <w:numId w:val="1"/>
        </w:numPr>
        <w:rPr/>
      </w:pPr>
      <w:r>
        <w:rPr/>
        <w:t>Pilaster Height: 85 inches (2159 mm). </w:t>
      </w:r>
    </w:p>
    <w:p w:rsidR="ABFFABFF" w:rsidRDefault="ABFFABFF" w:rsidP="ABFFABFF">
      <w:pPr>
        <w:pStyle w:val="ARCATSubPara"/>
        <w:numPr>
          <w:ilvl w:val="3"/>
          <w:numId w:val="1"/>
        </w:numPr>
        <w:rPr/>
      </w:pPr>
      <w:r>
        <w:rPr/>
        <w:t>Style: Elite Max. </w:t>
      </w:r>
    </w:p>
    <w:p>
      <w:pPr>
        <w:pStyle w:val="ARCATnote"/>
        <w:rPr/>
      </w:pPr>
      <w:r>
        <w:rPr/>
        <w:t>** NOTE TO SPECIFIER ** Elite Max standard height is 92 inches (2336 mm), optional heights are available from 73 to 92 inches (1854 to 2336 mm).  Delete option not required. </w:t>
      </w:r>
    </w:p>
    <w:p w:rsidR="ABFFABFF" w:rsidRDefault="ABFFABFF" w:rsidP="ABFFABFF">
      <w:pPr>
        <w:pStyle w:val="ARCATSubSub1"/>
        <w:numPr>
          <w:ilvl w:val="4"/>
          <w:numId w:val="1"/>
        </w:numPr>
        <w:rPr/>
      </w:pPr>
      <w:r>
        <w:rPr/>
        <w:t>Door and Panel Height: 92 inches (2336 mm). </w:t>
      </w:r>
    </w:p>
    <w:p w:rsidR="ABFFABFF" w:rsidRDefault="ABFFABFF" w:rsidP="ABFFABFF">
      <w:pPr>
        <w:pStyle w:val="ARCATSubSub1"/>
        <w:numPr>
          <w:ilvl w:val="4"/>
          <w:numId w:val="1"/>
        </w:numPr>
        <w:rPr/>
      </w:pPr>
      <w:r>
        <w:rPr/>
        <w:t>Door and Panel Height: _____. </w:t>
      </w:r>
    </w:p>
    <w:p>
      <w:pPr>
        <w:pStyle w:val="ARCATnote"/>
        <w:rPr/>
      </w:pPr>
      <w:r>
        <w:rPr/>
        <w:t>** NOTE TO SPECIFIER ** First option is for pedestal mounting, second option is for pilaster shoe mounting, third option is for pilaster pedestal or pilaster shoe mounting. Delete bottom location options not required. </w:t>
      </w:r>
    </w:p>
    <w:p w:rsidR="ABFFABFF" w:rsidRDefault="ABFFABFF" w:rsidP="ABFFABFF">
      <w:pPr>
        <w:pStyle w:val="ARCATSubSub1"/>
        <w:numPr>
          <w:ilvl w:val="4"/>
          <w:numId w:val="1"/>
        </w:numPr>
        <w:rPr/>
      </w:pPr>
      <w:r>
        <w:rPr/>
        <w:t>Bottom at 4 inches (102 mm) above finished floor.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pPr>
        <w:pStyle w:val="ARCATnote"/>
        <w:rPr/>
      </w:pPr>
      <w:r>
        <w:rPr/>
        <w:t>** NOTE TO SPECIFIER ** Paragraph is for standard panel height bottom at 4 inches (102 mm) above finished floor. Delete if not required. </w:t>
      </w:r>
    </w:p>
    <w:p w:rsidR="ABFFABFF" w:rsidRDefault="ABFFABFF" w:rsidP="ABFFABFF">
      <w:pPr>
        <w:pStyle w:val="ARCATSubSub1"/>
        <w:numPr>
          <w:ilvl w:val="4"/>
          <w:numId w:val="1"/>
        </w:numPr>
        <w:rPr/>
      </w:pPr>
      <w:r>
        <w:rPr/>
        <w:t>Pilaster Height: 98-1/2 inches (2500 mm). </w:t>
      </w:r>
    </w:p>
    <w:p>
      <w:pPr>
        <w:pStyle w:val="ARCATnote"/>
        <w:rPr/>
      </w:pPr>
      <w:r>
        <w:rPr/>
        <w:t>** NOTE TO SPECIFIER ** Paragraph is for standard panel height bottom at 6 inches (152 mm) above finished floor. Delete if not required. </w:t>
      </w:r>
    </w:p>
    <w:p w:rsidR="ABFFABFF" w:rsidRDefault="ABFFABFF" w:rsidP="ABFFABFF">
      <w:pPr>
        <w:pStyle w:val="ARCATSubSub1"/>
        <w:numPr>
          <w:ilvl w:val="4"/>
          <w:numId w:val="1"/>
        </w:numPr>
        <w:rPr/>
      </w:pPr>
      <w:r>
        <w:rPr/>
        <w:t>Pilaster Height: 100-1/2 inches (2551 mm). </w:t>
      </w:r>
    </w:p>
    <w:p>
      <w:pPr>
        <w:pStyle w:val="ARCATnote"/>
        <w:rPr/>
      </w:pPr>
      <w:r>
        <w:rPr/>
        <w:t>** NOTE TO SPECIFIER ** Paragraph is for standard panel height bottom at 9 inches (229 mm) above finished floor. Delete if not required. </w:t>
      </w:r>
    </w:p>
    <w:p w:rsidR="ABFFABFF" w:rsidRDefault="ABFFABFF" w:rsidP="ABFFABFF">
      <w:pPr>
        <w:pStyle w:val="ARCATSubSub1"/>
        <w:numPr>
          <w:ilvl w:val="4"/>
          <w:numId w:val="1"/>
        </w:numPr>
        <w:rPr/>
      </w:pPr>
      <w:r>
        <w:rPr/>
        <w:t>Pilaster Height: 103-1/2 inches (2627 mm). </w:t>
      </w:r>
    </w:p>
    <w:p>
      <w:pPr>
        <w:pStyle w:val="ARCATnote"/>
        <w:rPr/>
      </w:pPr>
      <w:r>
        <w:rPr/>
        <w:t>** NOTE TO SPECIFIER ** Paragraph is for non-standard panel height.  Total height to equal panel height plus distance from finished floor plus 2-1/2 inches (64 mm). Delete if not required. </w:t>
      </w:r>
    </w:p>
    <w:p w:rsidR="ABFFABFF" w:rsidRDefault="ABFFABFF" w:rsidP="ABFFABFF">
      <w:pPr>
        <w:pStyle w:val="ARCATSubSub1"/>
        <w:numPr>
          <w:ilvl w:val="4"/>
          <w:numId w:val="1"/>
        </w:numPr>
        <w:rPr/>
      </w:pPr>
      <w:r>
        <w:rPr/>
        <w:t>Pilaster Height: _____. </w:t>
      </w:r>
    </w:p>
    <w:p w:rsidR="ABFFABFF" w:rsidRDefault="ABFFABFF" w:rsidP="ABFFABFF">
      <w:pPr>
        <w:pStyle w:val="ARCATSubPara"/>
        <w:numPr>
          <w:ilvl w:val="3"/>
          <w:numId w:val="1"/>
        </w:numPr>
        <w:rPr/>
      </w:pPr>
      <w:r>
        <w:rPr/>
        <w:t>Partition Depth and Width: As indicated on drawings. </w:t>
      </w:r>
    </w:p>
    <w:p w:rsidR="ABFFABFF" w:rsidRDefault="ABFFABFF" w:rsidP="ABFFABFF">
      <w:pPr>
        <w:pStyle w:val="ARCATSubPara"/>
        <w:numPr>
          <w:ilvl w:val="3"/>
          <w:numId w:val="1"/>
        </w:numPr>
        <w:rPr/>
      </w:pPr>
      <w:r>
        <w:rPr/>
        <w:t>Door Width: 23 inches (610 mm), minimum; at wheelchair accessible partitions, 36 inches (915 mm), minimum. </w:t>
      </w:r>
    </w:p>
    <w:p w:rsidR="ABFFABFF" w:rsidRDefault="ABFFABFF" w:rsidP="ABFFABFF">
      <w:pPr>
        <w:pStyle w:val="ARCATSubPara"/>
        <w:numPr>
          <w:ilvl w:val="3"/>
          <w:numId w:val="1"/>
        </w:numPr>
        <w:rPr/>
      </w:pPr>
      <w:r>
        <w:rPr/>
        <w:t>Pilaster Width: As required to fit space; minimum 3 inches (76 mm). </w:t>
      </w:r>
    </w:p>
    <w:p>
      <w:pPr>
        <w:pStyle w:val="ARCATnote"/>
        <w:rPr/>
      </w:pPr>
      <w:r>
        <w:rPr/>
        <w:t>** NOTE TO SPECIFIER ** Delete below if no ceiling hung partitions used. Note the recommended ceiling height for ceiling hung partitions is 96 inches (2440 mm). Other ceiling heights are applicable through different mounting and privacy options.  For more details, please contact the manufacturer.  </w:t>
      </w:r>
    </w:p>
    <w:p w:rsidR="ABFFABFF" w:rsidRDefault="ABFFABFF" w:rsidP="ABFFABFF">
      <w:pPr>
        <w:pStyle w:val="ARCATParagraph"/>
        <w:numPr>
          <w:ilvl w:val="2"/>
          <w:numId w:val="1"/>
        </w:numPr>
        <w:rPr/>
      </w:pPr>
      <w:r>
        <w:rPr/>
        <w:t>Toilet Partitions:  Ceiling hung.</w:t>
      </w:r>
    </w:p>
    <w:p>
      <w:pPr>
        <w:pStyle w:val="ARCATnote"/>
        <w:rPr/>
      </w:pPr>
      <w:r>
        <w:rPr/>
        <w:t>** NOTE TO SPECIFIER ** Delete style options not required.</w:t>
      </w:r>
    </w:p>
    <w:p w:rsidR="ABFFABFF" w:rsidRDefault="ABFFABFF" w:rsidP="ABFFABFF">
      <w:pPr>
        <w:pStyle w:val="ARCATSubPara"/>
        <w:numPr>
          <w:ilvl w:val="3"/>
          <w:numId w:val="1"/>
        </w:numPr>
        <w:rPr/>
      </w:pPr>
      <w:r>
        <w:rPr/>
        <w:t>Style: Standard. </w:t>
      </w:r>
    </w:p>
    <w:p w:rsidR="ABFFABFF" w:rsidRDefault="ABFFABFF" w:rsidP="ABFFABFF">
      <w:pPr>
        <w:pStyle w:val="ARCATSubSub1"/>
        <w:numPr>
          <w:ilvl w:val="4"/>
          <w:numId w:val="1"/>
        </w:numPr>
        <w:rPr/>
      </w:pPr>
      <w:r>
        <w:rPr/>
        <w:t>Door and Panel Height: 57.5 inches (1461 mm). </w:t>
      </w:r>
    </w:p>
    <w:p w:rsidR="ABFFABFF" w:rsidRDefault="ABFFABFF" w:rsidP="ABFFABFF">
      <w:pPr>
        <w:pStyle w:val="ARCATSubSub1"/>
        <w:numPr>
          <w:ilvl w:val="4"/>
          <w:numId w:val="1"/>
        </w:numPr>
        <w:rPr/>
      </w:pPr>
      <w:r>
        <w:rPr/>
        <w:t>Bottom at 12 inches (305 mm) above finished floor. </w:t>
      </w:r>
    </w:p>
    <w:p w:rsidR="ABFFABFF" w:rsidRDefault="ABFFABFF" w:rsidP="ABFFABFF">
      <w:pPr>
        <w:pStyle w:val="ARCATSubPara"/>
        <w:numPr>
          <w:ilvl w:val="3"/>
          <w:numId w:val="1"/>
        </w:numPr>
        <w:rPr/>
      </w:pPr>
      <w:r>
        <w:rPr/>
        <w:t>Style: Elite. </w:t>
      </w:r>
    </w:p>
    <w:p w:rsidR="ABFFABFF" w:rsidRDefault="ABFFABFF" w:rsidP="ABFFABFF">
      <w:pPr>
        <w:pStyle w:val="ARCATSubSub1"/>
        <w:numPr>
          <w:ilvl w:val="4"/>
          <w:numId w:val="1"/>
        </w:numPr>
        <w:rPr/>
      </w:pPr>
      <w:r>
        <w:rPr/>
        <w:t>Door and Panel Height: 63.5 inches (1613 mm).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rsidR="ABFFABFF" w:rsidRDefault="ABFFABFF" w:rsidP="ABFFABFF">
      <w:pPr>
        <w:pStyle w:val="ARCATSubPara"/>
        <w:numPr>
          <w:ilvl w:val="3"/>
          <w:numId w:val="1"/>
        </w:numPr>
        <w:rPr/>
      </w:pPr>
      <w:r>
        <w:rPr/>
        <w:t>Style: Elite Plus. </w:t>
      </w:r>
    </w:p>
    <w:p w:rsidR="ABFFABFF" w:rsidRDefault="ABFFABFF" w:rsidP="ABFFABFF">
      <w:pPr>
        <w:pStyle w:val="ARCATSubSub1"/>
        <w:numPr>
          <w:ilvl w:val="4"/>
          <w:numId w:val="1"/>
        </w:numPr>
        <w:rPr/>
      </w:pPr>
      <w:r>
        <w:rPr/>
        <w:t>Door and Panel Height: 72 inches (1829 mm).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pPr>
        <w:pStyle w:val="ARCATnote"/>
        <w:rPr/>
      </w:pPr>
      <w:r>
        <w:rPr/>
        <w:t>** NOTE TO SPECIFIER ** Delete one of the two following paragraphs. If the first is used, state the ceiling height. </w:t>
      </w:r>
    </w:p>
    <w:p w:rsidR="ABFFABFF" w:rsidRDefault="ABFFABFF" w:rsidP="ABFFABFF">
      <w:pPr>
        <w:pStyle w:val="ARCATSubPara"/>
        <w:numPr>
          <w:ilvl w:val="3"/>
          <w:numId w:val="1"/>
        </w:numPr>
        <w:rPr/>
      </w:pPr>
      <w:r>
        <w:rPr/>
        <w:t>Ceiling Height: ____ inches (____ mm). </w:t>
      </w:r>
    </w:p>
    <w:p w:rsidR="ABFFABFF" w:rsidRDefault="ABFFABFF" w:rsidP="ABFFABFF">
      <w:pPr>
        <w:pStyle w:val="ARCATSubPara"/>
        <w:numPr>
          <w:ilvl w:val="3"/>
          <w:numId w:val="1"/>
        </w:numPr>
        <w:rPr/>
      </w:pPr>
      <w:r>
        <w:rPr/>
        <w:t>Ceiling Height: 96 inches (2440 mm). </w:t>
      </w:r>
    </w:p>
    <w:p w:rsidR="ABFFABFF" w:rsidRDefault="ABFFABFF" w:rsidP="ABFFABFF">
      <w:pPr>
        <w:pStyle w:val="ARCATSubPara"/>
        <w:numPr>
          <w:ilvl w:val="3"/>
          <w:numId w:val="1"/>
        </w:numPr>
        <w:rPr/>
      </w:pPr>
      <w:r>
        <w:rPr/>
        <w:t>Partition Depth and Width: As indicated on drawings. </w:t>
      </w:r>
    </w:p>
    <w:p w:rsidR="ABFFABFF" w:rsidRDefault="ABFFABFF" w:rsidP="ABFFABFF">
      <w:pPr>
        <w:pStyle w:val="ARCATSubPara"/>
        <w:numPr>
          <w:ilvl w:val="3"/>
          <w:numId w:val="1"/>
        </w:numPr>
        <w:rPr/>
      </w:pPr>
      <w:r>
        <w:rPr/>
        <w:t>Door Width: 23 inches (610 mm), minimum; at wheelchair accessible partitions, 36 inches (915 mm), minimum. </w:t>
      </w:r>
    </w:p>
    <w:p w:rsidR="ABFFABFF" w:rsidRDefault="ABFFABFF" w:rsidP="ABFFABFF">
      <w:pPr>
        <w:pStyle w:val="ARCATSubPara"/>
        <w:numPr>
          <w:ilvl w:val="3"/>
          <w:numId w:val="1"/>
        </w:numPr>
        <w:rPr/>
      </w:pPr>
      <w:r>
        <w:rPr/>
        <w:t>Pilaster Width: As required to fit space; minimum 3 inches (76 mm).</w:t>
      </w:r>
    </w:p>
    <w:p>
      <w:pPr>
        <w:pStyle w:val="ARCATnote"/>
        <w:rPr/>
      </w:pPr>
      <w:r>
        <w:rPr/>
        <w:t>** NOTE TO SPECIFIER **  Delete below if no floor mounted partitions used.</w:t>
      </w:r>
    </w:p>
    <w:p w:rsidR="ABFFABFF" w:rsidRDefault="ABFFABFF" w:rsidP="ABFFABFF">
      <w:pPr>
        <w:pStyle w:val="ARCATParagraph"/>
        <w:numPr>
          <w:ilvl w:val="2"/>
          <w:numId w:val="1"/>
        </w:numPr>
        <w:rPr/>
      </w:pPr>
      <w:r>
        <w:rPr/>
        <w:t>Toilet Partitions:  Floor mounted.</w:t>
      </w:r>
    </w:p>
    <w:p>
      <w:pPr>
        <w:pStyle w:val="ARCATnote"/>
        <w:rPr/>
      </w:pPr>
      <w:r>
        <w:rPr/>
        <w:t>** NOTE TO SPECIFIER ** Delete style option not required. </w:t>
      </w:r>
    </w:p>
    <w:p w:rsidR="ABFFABFF" w:rsidRDefault="ABFFABFF" w:rsidP="ABFFABFF">
      <w:pPr>
        <w:pStyle w:val="ARCATSubPara"/>
        <w:numPr>
          <w:ilvl w:val="3"/>
          <w:numId w:val="1"/>
        </w:numPr>
        <w:rPr/>
      </w:pPr>
      <w:r>
        <w:rPr/>
        <w:t>Style: Standard. </w:t>
      </w:r>
    </w:p>
    <w:p w:rsidR="ABFFABFF" w:rsidRDefault="ABFFABFF" w:rsidP="ABFFABFF">
      <w:pPr>
        <w:pStyle w:val="ARCATSubSub1"/>
        <w:numPr>
          <w:ilvl w:val="4"/>
          <w:numId w:val="1"/>
        </w:numPr>
        <w:rPr/>
      </w:pPr>
      <w:r>
        <w:rPr/>
        <w:t>Door and Panel Height: 57.5 inches (1461 mm). </w:t>
      </w:r>
    </w:p>
    <w:p w:rsidR="ABFFABFF" w:rsidRDefault="ABFFABFF" w:rsidP="ABFFABFF">
      <w:pPr>
        <w:pStyle w:val="ARCATSubSub1"/>
        <w:numPr>
          <w:ilvl w:val="4"/>
          <w:numId w:val="1"/>
        </w:numPr>
        <w:rPr/>
      </w:pPr>
      <w:r>
        <w:rPr/>
        <w:t>Bottom at 12 inches (305 mm) above finished floor. </w:t>
      </w:r>
    </w:p>
    <w:p w:rsidR="ABFFABFF" w:rsidRDefault="ABFFABFF" w:rsidP="ABFFABFF">
      <w:pPr>
        <w:pStyle w:val="ARCATSubSub1"/>
        <w:numPr>
          <w:ilvl w:val="4"/>
          <w:numId w:val="1"/>
        </w:numPr>
        <w:rPr/>
      </w:pPr>
      <w:r>
        <w:rPr/>
        <w:t>Pilaster Height: 70 inches (1778 mm). </w:t>
      </w:r>
    </w:p>
    <w:p w:rsidR="ABFFABFF" w:rsidRDefault="ABFFABFF" w:rsidP="ABFFABFF">
      <w:pPr>
        <w:pStyle w:val="ARCATSubPara"/>
        <w:numPr>
          <w:ilvl w:val="3"/>
          <w:numId w:val="1"/>
        </w:numPr>
        <w:rPr/>
      </w:pPr>
      <w:r>
        <w:rPr/>
        <w:t>Style: Elite. </w:t>
      </w:r>
    </w:p>
    <w:p w:rsidR="ABFFABFF" w:rsidRDefault="ABFFABFF" w:rsidP="ABFFABFF">
      <w:pPr>
        <w:pStyle w:val="ARCATSubSub1"/>
        <w:numPr>
          <w:ilvl w:val="4"/>
          <w:numId w:val="1"/>
        </w:numPr>
        <w:rPr/>
      </w:pPr>
      <w:r>
        <w:rPr/>
        <w:t>Door and Panel Height: 63.5 inches (1613 mm). </w:t>
      </w:r>
    </w:p>
    <w:p w:rsidR="ABFFABFF" w:rsidRDefault="ABFFABFF" w:rsidP="ABFFABFF">
      <w:pPr>
        <w:pStyle w:val="ARCATSubSub1"/>
        <w:numPr>
          <w:ilvl w:val="4"/>
          <w:numId w:val="1"/>
        </w:numPr>
        <w:rPr/>
      </w:pPr>
      <w:r>
        <w:rPr/>
        <w:t>Bottom at 9 inches (229 mm) above finished floor. </w:t>
      </w:r>
    </w:p>
    <w:p w:rsidR="ABFFABFF" w:rsidRDefault="ABFFABFF" w:rsidP="ABFFABFF">
      <w:pPr>
        <w:pStyle w:val="ARCATSubSub1"/>
        <w:numPr>
          <w:ilvl w:val="4"/>
          <w:numId w:val="1"/>
        </w:numPr>
        <w:rPr/>
      </w:pPr>
      <w:r>
        <w:rPr/>
        <w:t>Pilaster Height: 73 inches (1859 mm). </w:t>
      </w:r>
    </w:p>
    <w:p w:rsidR="ABFFABFF" w:rsidRDefault="ABFFABFF" w:rsidP="ABFFABFF">
      <w:pPr>
        <w:pStyle w:val="ARCATSubPara"/>
        <w:numPr>
          <w:ilvl w:val="3"/>
          <w:numId w:val="1"/>
        </w:numPr>
        <w:rPr/>
      </w:pPr>
      <w:r>
        <w:rPr/>
        <w:t>Partition Depth and Width: As indicated on drawings. </w:t>
      </w:r>
    </w:p>
    <w:p w:rsidR="ABFFABFF" w:rsidRDefault="ABFFABFF" w:rsidP="ABFFABFF">
      <w:pPr>
        <w:pStyle w:val="ARCATSubPara"/>
        <w:numPr>
          <w:ilvl w:val="3"/>
          <w:numId w:val="1"/>
        </w:numPr>
        <w:rPr/>
      </w:pPr>
      <w:r>
        <w:rPr/>
        <w:t>Door Width: 23 inches (610 mm), minimum; at wheelchair accessible partitions, 36 inches (915 mm), minimum. </w:t>
      </w:r>
    </w:p>
    <w:p w:rsidR="ABFFABFF" w:rsidRDefault="ABFFABFF" w:rsidP="ABFFABFF">
      <w:pPr>
        <w:pStyle w:val="ARCATSubPara"/>
        <w:numPr>
          <w:ilvl w:val="3"/>
          <w:numId w:val="1"/>
        </w:numPr>
        <w:rPr/>
      </w:pPr>
      <w:r>
        <w:rPr/>
        <w:t>Pilaster Width: As required to fit space; minimum 3 inches (76 mm).</w:t>
      </w:r>
    </w:p>
    <w:p>
      <w:pPr>
        <w:pStyle w:val="ARCATnote"/>
        <w:rPr/>
      </w:pPr>
      <w:r>
        <w:rPr/>
        <w:t>** NOTE TO SPECIFIER **  Delete below if no floor to ceiling partitions used. Note that the ceiling height for floor to ceiling partitions can be no higher than 122 inches (3099 mm).  Any ceiling height can be used but it cannot exceed 122 inches (3099 mm).</w:t>
      </w:r>
    </w:p>
    <w:p w:rsidR="ABFFABFF" w:rsidRDefault="ABFFABFF" w:rsidP="ABFFABFF">
      <w:pPr>
        <w:pStyle w:val="ARCATParagraph"/>
        <w:numPr>
          <w:ilvl w:val="2"/>
          <w:numId w:val="1"/>
        </w:numPr>
        <w:rPr/>
      </w:pPr>
      <w:r>
        <w:rPr/>
        <w:t>Toilet Partitions:  Floor to ceiling pilasters.</w:t>
      </w:r>
    </w:p>
    <w:p>
      <w:pPr>
        <w:pStyle w:val="ARCATnote"/>
        <w:rPr/>
      </w:pPr>
      <w:r>
        <w:rPr/>
        <w:t>** NOTE TO SPECIFIER ** Delete style options not required.</w:t>
      </w:r>
    </w:p>
    <w:p w:rsidR="ABFFABFF" w:rsidRDefault="ABFFABFF" w:rsidP="ABFFABFF">
      <w:pPr>
        <w:pStyle w:val="ARCATSubPara"/>
        <w:numPr>
          <w:ilvl w:val="3"/>
          <w:numId w:val="1"/>
        </w:numPr>
        <w:rPr/>
      </w:pPr>
      <w:r>
        <w:rPr/>
        <w:t>Style: Standard. </w:t>
      </w:r>
    </w:p>
    <w:p w:rsidR="ABFFABFF" w:rsidRDefault="ABFFABFF" w:rsidP="ABFFABFF">
      <w:pPr>
        <w:pStyle w:val="ARCATSubSub1"/>
        <w:numPr>
          <w:ilvl w:val="4"/>
          <w:numId w:val="1"/>
        </w:numPr>
        <w:rPr/>
      </w:pPr>
      <w:r>
        <w:rPr/>
        <w:t>Door and Panel Height: 57.5 inches (1461 mm). </w:t>
      </w:r>
    </w:p>
    <w:p w:rsidR="ABFFABFF" w:rsidRDefault="ABFFABFF" w:rsidP="ABFFABFF">
      <w:pPr>
        <w:pStyle w:val="ARCATSubSub1"/>
        <w:numPr>
          <w:ilvl w:val="4"/>
          <w:numId w:val="1"/>
        </w:numPr>
        <w:rPr/>
      </w:pPr>
      <w:r>
        <w:rPr/>
        <w:t>Bottom at 12 inches (305 mm) above finished floor. </w:t>
      </w:r>
    </w:p>
    <w:p w:rsidR="ABFFABFF" w:rsidRDefault="ABFFABFF" w:rsidP="ABFFABFF">
      <w:pPr>
        <w:pStyle w:val="ARCATSubPara"/>
        <w:numPr>
          <w:ilvl w:val="3"/>
          <w:numId w:val="1"/>
        </w:numPr>
        <w:rPr/>
      </w:pPr>
      <w:r>
        <w:rPr/>
        <w:t>Style: Elite. </w:t>
      </w:r>
    </w:p>
    <w:p w:rsidR="ABFFABFF" w:rsidRDefault="ABFFABFF" w:rsidP="ABFFABFF">
      <w:pPr>
        <w:pStyle w:val="ARCATSubSub1"/>
        <w:numPr>
          <w:ilvl w:val="4"/>
          <w:numId w:val="1"/>
        </w:numPr>
        <w:rPr/>
      </w:pPr>
      <w:r>
        <w:rPr/>
        <w:t>Door and Panel Height: 63.5 inches (1613 mm).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rsidR="ABFFABFF" w:rsidRDefault="ABFFABFF" w:rsidP="ABFFABFF">
      <w:pPr>
        <w:pStyle w:val="ARCATSubPara"/>
        <w:numPr>
          <w:ilvl w:val="3"/>
          <w:numId w:val="1"/>
        </w:numPr>
        <w:rPr/>
      </w:pPr>
      <w:r>
        <w:rPr/>
        <w:t>Style: Elite Plus. </w:t>
      </w:r>
    </w:p>
    <w:p w:rsidR="ABFFABFF" w:rsidRDefault="ABFFABFF" w:rsidP="ABFFABFF">
      <w:pPr>
        <w:pStyle w:val="ARCATSubSub1"/>
        <w:numPr>
          <w:ilvl w:val="4"/>
          <w:numId w:val="1"/>
        </w:numPr>
        <w:rPr/>
      </w:pPr>
      <w:r>
        <w:rPr/>
        <w:t>Door and Panel Height: 72 inches (1829 mm).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rsidR="ABFFABFF" w:rsidRDefault="ABFFABFF" w:rsidP="ABFFABFF">
      <w:pPr>
        <w:pStyle w:val="ARCATSubPara"/>
        <w:numPr>
          <w:ilvl w:val="3"/>
          <w:numId w:val="1"/>
        </w:numPr>
        <w:rPr/>
      </w:pPr>
      <w:r>
        <w:rPr/>
        <w:t>Style: Elite Max. </w:t>
      </w:r>
    </w:p>
    <w:p>
      <w:pPr>
        <w:pStyle w:val="ARCATnote"/>
        <w:rPr/>
      </w:pPr>
      <w:r>
        <w:rPr/>
        <w:t>** NOTE TO SPECIFIER ** Elite Max standard height is 92 inches (2336 mm), optional heights are available from 73 to 92 inches (1854 to 2336 mm). Delete option not required. </w:t>
      </w:r>
    </w:p>
    <w:p w:rsidR="ABFFABFF" w:rsidRDefault="ABFFABFF" w:rsidP="ABFFABFF">
      <w:pPr>
        <w:pStyle w:val="ARCATSubSub1"/>
        <w:numPr>
          <w:ilvl w:val="4"/>
          <w:numId w:val="1"/>
        </w:numPr>
        <w:rPr/>
      </w:pPr>
      <w:r>
        <w:rPr/>
        <w:t>Door and Panel Height: 92 inches (2336 mm). </w:t>
      </w:r>
    </w:p>
    <w:p w:rsidR="ABFFABFF" w:rsidRDefault="ABFFABFF" w:rsidP="ABFFABFF">
      <w:pPr>
        <w:pStyle w:val="ARCATSubSub1"/>
        <w:numPr>
          <w:ilvl w:val="4"/>
          <w:numId w:val="1"/>
        </w:numPr>
        <w:rPr/>
      </w:pPr>
      <w:r>
        <w:rPr/>
        <w:t>Door and Panel Height: _____. </w:t>
      </w:r>
    </w:p>
    <w:p>
      <w:pPr>
        <w:pStyle w:val="ARCATnote"/>
        <w:rPr/>
      </w:pPr>
      <w:r>
        <w:rPr/>
        <w:t>** NOTE TO SPECIFIER ** Delete bottom location option not required. </w:t>
      </w:r>
    </w:p>
    <w:p w:rsidR="ABFFABFF" w:rsidRDefault="ABFFABFF" w:rsidP="ABFFABFF">
      <w:pPr>
        <w:pStyle w:val="ARCATSubSub1"/>
        <w:numPr>
          <w:ilvl w:val="4"/>
          <w:numId w:val="1"/>
        </w:numPr>
        <w:rPr/>
      </w:pPr>
      <w:r>
        <w:rPr/>
        <w:t>Bottom at 6 inches (152 mm) above finished floor. </w:t>
      </w:r>
    </w:p>
    <w:p w:rsidR="ABFFABFF" w:rsidRDefault="ABFFABFF" w:rsidP="ABFFABFF">
      <w:pPr>
        <w:pStyle w:val="ARCATSubSub1"/>
        <w:numPr>
          <w:ilvl w:val="4"/>
          <w:numId w:val="1"/>
        </w:numPr>
        <w:rPr/>
      </w:pPr>
      <w:r>
        <w:rPr/>
        <w:t>Bottom at 9 inches (229 mm) above finished floor. </w:t>
      </w:r>
    </w:p>
    <w:p>
      <w:pPr>
        <w:pStyle w:val="ARCATnote"/>
        <w:rPr/>
      </w:pPr>
      <w:r>
        <w:rPr/>
        <w:t>** NOTE TO SPECIFIER ** Delete one of the two following paragraphs. If the first is used, state the floor to ceiling height. </w:t>
      </w:r>
    </w:p>
    <w:p w:rsidR="ABFFABFF" w:rsidRDefault="ABFFABFF" w:rsidP="ABFFABFF">
      <w:pPr>
        <w:pStyle w:val="ARCATSubPara"/>
        <w:numPr>
          <w:ilvl w:val="3"/>
          <w:numId w:val="1"/>
        </w:numPr>
        <w:rPr/>
      </w:pPr>
      <w:r>
        <w:rPr/>
        <w:t>Floor to Ceiling Height: ____ inches (____ mm). </w:t>
      </w:r>
    </w:p>
    <w:p w:rsidR="ABFFABFF" w:rsidRDefault="ABFFABFF" w:rsidP="ABFFABFF">
      <w:pPr>
        <w:pStyle w:val="ARCATSubPara"/>
        <w:numPr>
          <w:ilvl w:val="3"/>
          <w:numId w:val="1"/>
        </w:numPr>
        <w:rPr/>
      </w:pPr>
      <w:r>
        <w:rPr/>
        <w:t>Floor to Ceiling Height: 96 inches (2440 mm). </w:t>
      </w:r>
    </w:p>
    <w:p w:rsidR="ABFFABFF" w:rsidRDefault="ABFFABFF" w:rsidP="ABFFABFF">
      <w:pPr>
        <w:pStyle w:val="ARCATSubPara"/>
        <w:numPr>
          <w:ilvl w:val="3"/>
          <w:numId w:val="1"/>
        </w:numPr>
        <w:rPr/>
      </w:pPr>
      <w:r>
        <w:rPr/>
        <w:t>Partition Depth and Width: As indicated on drawings. </w:t>
      </w:r>
    </w:p>
    <w:p w:rsidR="ABFFABFF" w:rsidRDefault="ABFFABFF" w:rsidP="ABFFABFF">
      <w:pPr>
        <w:pStyle w:val="ARCATSubPara"/>
        <w:numPr>
          <w:ilvl w:val="3"/>
          <w:numId w:val="1"/>
        </w:numPr>
        <w:rPr/>
      </w:pPr>
      <w:r>
        <w:rPr/>
        <w:t>Door Width: 23 inches (610 mm), minimum; at wheelchair accessible partitions, 36 inches (915 mm), minimum.</w:t>
      </w:r>
    </w:p>
    <w:p w:rsidR="ABFFABFF" w:rsidRDefault="ABFFABFF" w:rsidP="ABFFABFF">
      <w:pPr>
        <w:pStyle w:val="ARCATSubPara"/>
        <w:numPr>
          <w:ilvl w:val="3"/>
          <w:numId w:val="1"/>
        </w:numPr>
        <w:rPr/>
      </w:pPr>
      <w:r>
        <w:rPr/>
        <w:t>Pilaster Width:  As required to fit space; minimum 3 inches (76 mm).</w:t>
      </w:r>
    </w:p>
    <w:p w:rsidR="ABFFABFF" w:rsidRDefault="ABFFABFF" w:rsidP="ABFFABFF">
      <w:pPr>
        <w:pStyle w:val="ARCATSubPara"/>
        <w:numPr>
          <w:ilvl w:val="3"/>
          <w:numId w:val="1"/>
        </w:numPr>
        <w:rPr/>
      </w:pPr>
      <w:r>
        <w:rPr/>
        <w:t>Pilaster Height: As required to fit space; maximum 122 inches (3099 mm).</w:t>
      </w:r>
    </w:p>
    <w:p>
      <w:pPr>
        <w:pStyle w:val="ARCATnote"/>
        <w:rPr/>
      </w:pPr>
      <w:r>
        <w:rPr/>
        <w:t>** NOTE TO SPECIFIER **  Delete two of the following three sections.  The first two (Wall Mounted and Floor Mounted) are typical for metal or wood stud and gypsum board walls.</w:t>
      </w:r>
    </w:p>
    <w:p>
      <w:pPr>
        <w:pStyle w:val="ARCATnote"/>
        <w:rPr/>
      </w:pPr>
      <w:r>
        <w:rPr/>
        <w:t>** NOTE TO SPECIFIER **  Delete below if no wall mounted urinal screens.</w:t>
      </w:r>
    </w:p>
    <w:p w:rsidR="ABFFABFF" w:rsidRDefault="ABFFABFF" w:rsidP="ABFFABFF">
      <w:pPr>
        <w:pStyle w:val="ARCATParagraph"/>
        <w:numPr>
          <w:ilvl w:val="2"/>
          <w:numId w:val="1"/>
        </w:numPr>
        <w:rPr/>
      </w:pPr>
      <w:r>
        <w:rPr/>
        <w:t>Urinal Screens:  Wall mounted.</w:t>
      </w:r>
    </w:p>
    <w:p>
      <w:pPr>
        <w:pStyle w:val="ARCATnote"/>
        <w:rPr/>
      </w:pPr>
      <w:r>
        <w:rPr/>
        <w:t>** NOTE TO SPECIFIER **  Delete one of the following two paragraphs.</w:t>
      </w:r>
    </w:p>
    <w:p w:rsidR="ABFFABFF" w:rsidRDefault="ABFFABFF" w:rsidP="ABFFABFF">
      <w:pPr>
        <w:pStyle w:val="ARCATSubPara"/>
        <w:numPr>
          <w:ilvl w:val="3"/>
          <w:numId w:val="1"/>
        </w:numPr>
        <w:rPr/>
      </w:pPr>
      <w:r>
        <w:rPr/>
        <w:t>Depth: 18 inches (457 mm).</w:t>
      </w:r>
    </w:p>
    <w:p w:rsidR="ABFFABFF" w:rsidRDefault="ABFFABFF" w:rsidP="ABFFABFF">
      <w:pPr>
        <w:pStyle w:val="ARCATSubPara"/>
        <w:numPr>
          <w:ilvl w:val="3"/>
          <w:numId w:val="1"/>
        </w:numPr>
        <w:rPr/>
      </w:pPr>
      <w:r>
        <w:rPr/>
        <w:t>Depth: 24 inches (610 mm).</w:t>
      </w:r>
    </w:p>
    <w:p w:rsidR="ABFFABFF" w:rsidRDefault="ABFFABFF" w:rsidP="ABFFABFF">
      <w:pPr>
        <w:pStyle w:val="ARCATSubPara"/>
        <w:numPr>
          <w:ilvl w:val="3"/>
          <w:numId w:val="1"/>
        </w:numPr>
        <w:rPr/>
      </w:pPr>
      <w:r>
        <w:rPr/>
        <w:t>Height: 48 inches (1219 mm).</w:t>
      </w:r>
    </w:p>
    <w:p>
      <w:pPr>
        <w:pStyle w:val="ARCATnote"/>
        <w:rPr/>
      </w:pPr>
      <w:r>
        <w:rPr/>
        <w:t>** NOTE TO SPECIFIER **  Delete one of the following two paragraphs.  The first is typical for metal or wood stud and gypsum board walls. The second is recommended only for solid concrete or masonry walls.</w:t>
      </w:r>
    </w:p>
    <w:p w:rsidR="ABFFABFF" w:rsidRDefault="ABFFABFF" w:rsidP="ABFFABFF">
      <w:pPr>
        <w:pStyle w:val="ARCATSubPara"/>
        <w:numPr>
          <w:ilvl w:val="3"/>
          <w:numId w:val="1"/>
        </w:numPr>
        <w:rPr/>
      </w:pPr>
      <w:r>
        <w:rPr/>
        <w:t>Mounting:  Stirrup brackets.</w:t>
      </w:r>
    </w:p>
    <w:p w:rsidR="ABFFABFF" w:rsidRDefault="ABFFABFF" w:rsidP="ABFFABFF">
      <w:pPr>
        <w:pStyle w:val="ARCATSubPara"/>
        <w:numPr>
          <w:ilvl w:val="3"/>
          <w:numId w:val="1"/>
        </w:numPr>
        <w:rPr/>
      </w:pPr>
      <w:r>
        <w:rPr/>
        <w:t>Mounting:  Full length T-shaped bracket with 3 inches (75 mm) wide mounting surface and 4 inches (102 mm) deep flange anchored into panel core; finish to match panels; attached with concrete anchors; only available for 18 inches (457 mm) and 24 inches (610 mm) deep screens.</w:t>
      </w:r>
    </w:p>
    <w:p>
      <w:pPr>
        <w:pStyle w:val="ARCATnote"/>
        <w:rPr/>
      </w:pPr>
      <w:r>
        <w:rPr/>
        <w:t>** NOTE TO SPECIFIER **  Delete below if no floor mounted urinal screens.</w:t>
      </w:r>
    </w:p>
    <w:p w:rsidR="ABFFABFF" w:rsidRDefault="ABFFABFF" w:rsidP="ABFFABFF">
      <w:pPr>
        <w:pStyle w:val="ARCATParagraph"/>
        <w:numPr>
          <w:ilvl w:val="2"/>
          <w:numId w:val="1"/>
        </w:numPr>
        <w:rPr/>
      </w:pPr>
      <w:r>
        <w:rPr/>
        <w:t>Urinal Screens:  Floor mounted.</w:t>
      </w:r>
    </w:p>
    <w:p>
      <w:pPr>
        <w:pStyle w:val="ARCATnote"/>
        <w:rPr/>
      </w:pPr>
      <w:r>
        <w:rPr/>
        <w:t>** NOTE TO SPECIFIER **  Delete one of the following two paragraphs.</w:t>
      </w:r>
    </w:p>
    <w:p w:rsidR="ABFFABFF" w:rsidRDefault="ABFFABFF" w:rsidP="ABFFABFF">
      <w:pPr>
        <w:pStyle w:val="ARCATSubPara"/>
        <w:numPr>
          <w:ilvl w:val="3"/>
          <w:numId w:val="1"/>
        </w:numPr>
        <w:rPr/>
      </w:pPr>
      <w:r>
        <w:rPr/>
        <w:t>Depth: 24 inches (610 mm).</w:t>
      </w:r>
    </w:p>
    <w:p w:rsidR="ABFFABFF" w:rsidRDefault="ABFFABFF" w:rsidP="ABFFABFF">
      <w:pPr>
        <w:pStyle w:val="ARCATSubPara"/>
        <w:numPr>
          <w:ilvl w:val="3"/>
          <w:numId w:val="1"/>
        </w:numPr>
        <w:rPr/>
      </w:pPr>
      <w:r>
        <w:rPr/>
        <w:t>Depth: 34 inches (864 mm).</w:t>
      </w:r>
    </w:p>
    <w:p w:rsidR="ABFFABFF" w:rsidRDefault="ABFFABFF" w:rsidP="ABFFABFF">
      <w:pPr>
        <w:pStyle w:val="ARCATSubPara"/>
        <w:numPr>
          <w:ilvl w:val="3"/>
          <w:numId w:val="1"/>
        </w:numPr>
        <w:rPr/>
      </w:pPr>
      <w:r>
        <w:rPr/>
        <w:t>Other dimensions same as toilet partitions.</w:t>
      </w:r>
    </w:p>
    <w:p w:rsidR="ABFFABFF" w:rsidRDefault="ABFFABFF" w:rsidP="ABFFABFF">
      <w:pPr>
        <w:pStyle w:val="ARCATArticle"/>
        <w:numPr>
          <w:ilvl w:val="1"/>
          <w:numId w:val="1"/>
        </w:numPr>
        <w:rPr/>
      </w:pPr>
      <w:r>
        <w:rPr/>
        <w:t>METAL MATERlALS</w:t>
      </w:r>
    </w:p>
    <w:p>
      <w:pPr>
        <w:pStyle w:val="ARCATnote"/>
        <w:rPr/>
      </w:pPr>
      <w:r>
        <w:rPr/>
        <w:t>** NOTE TO SPECIFIER **  Delete one of the following two descriptions of panels, pilasters, and doors.  The first is powder coated steel.  The second is stainless steel. Powder Coated Steel Panels, Pilasters, and Doors:  Hollow steel sheet construction with formed edges welded and ground smooth.</w:t>
      </w:r>
    </w:p>
    <w:p w:rsidR="ABFFABFF" w:rsidRDefault="ABFFABFF" w:rsidP="ABFFABFF">
      <w:pPr>
        <w:pStyle w:val="ARCATParagraph"/>
        <w:numPr>
          <w:ilvl w:val="2"/>
          <w:numId w:val="1"/>
        </w:numPr>
        <w:rPr/>
      </w:pPr>
      <w:r>
        <w:rPr/>
        <w:t>Powder Coated Steel Panels, Pilasters, and Doors:  Hollow steel sheet construction with formed edges welded and ground smooth.</w:t>
      </w:r>
    </w:p>
    <w:p w:rsidR="ABFFABFF" w:rsidRDefault="ABFFABFF" w:rsidP="ABFFABFF">
      <w:pPr>
        <w:pStyle w:val="ARCATSubPara"/>
        <w:numPr>
          <w:ilvl w:val="3"/>
          <w:numId w:val="1"/>
        </w:numPr>
        <w:rPr/>
      </w:pPr>
      <w:r>
        <w:rPr/>
        <w:t>Steel Face Sheet:  Panel flatness zinc coated galvanneal steel, ASTM A 653/A 653M Grade 33.</w:t>
      </w:r>
    </w:p>
    <w:p w:rsidR="ABFFABFF" w:rsidRDefault="ABFFABFF" w:rsidP="ABFFABFF">
      <w:pPr>
        <w:pStyle w:val="ARCATSubPara"/>
        <w:numPr>
          <w:ilvl w:val="3"/>
          <w:numId w:val="1"/>
        </w:numPr>
        <w:rPr/>
      </w:pPr>
      <w:r>
        <w:rPr/>
        <w:t>Edges:  Interlocked under tension, welded, with roll-formed oval crown locking bar; corners mitered, welded, and ground smooth.</w:t>
      </w:r>
    </w:p>
    <w:p w:rsidR="ABFFABFF" w:rsidRDefault="ABFFABFF" w:rsidP="ABFFABFF">
      <w:pPr>
        <w:pStyle w:val="ARCATSubPara"/>
        <w:numPr>
          <w:ilvl w:val="3"/>
          <w:numId w:val="1"/>
        </w:numPr>
        <w:rPr/>
      </w:pPr>
      <w:r>
        <w:rPr/>
        <w:t>Core:  Honeycomb with maximum cell size of 1 inch (25 mm), laminated under pressure to face sheets.</w:t>
      </w:r>
    </w:p>
    <w:p w:rsidR="ABFFABFF" w:rsidRDefault="ABFFABFF" w:rsidP="ABFFABFF">
      <w:pPr>
        <w:pStyle w:val="ARCATSubPara"/>
        <w:numPr>
          <w:ilvl w:val="3"/>
          <w:numId w:val="1"/>
        </w:numPr>
        <w:rPr/>
      </w:pPr>
      <w:r>
        <w:rPr/>
        <w:t>Doors:  1 inch (25 mm) thick, with 22 gauge (0.8 mm) thick face sheets.</w:t>
      </w:r>
    </w:p>
    <w:p w:rsidR="ABFFABFF" w:rsidRDefault="ABFFABFF" w:rsidP="ABFFABFF">
      <w:pPr>
        <w:pStyle w:val="ARCATSubPara"/>
        <w:numPr>
          <w:ilvl w:val="3"/>
          <w:numId w:val="1"/>
        </w:numPr>
        <w:rPr/>
      </w:pPr>
      <w:r>
        <w:rPr/>
        <w:t>Panels:  1 inch (25 mm) thick, with 22 gauge (0.8 mm) thick face sheets.</w:t>
      </w:r>
    </w:p>
    <w:p>
      <w:pPr>
        <w:pStyle w:val="ARCATnote"/>
        <w:rPr/>
      </w:pPr>
      <w:r>
        <w:rPr/>
        <w:t>** NOTE TO SPECIFIER **  Delete below if no Headrail Braced Pilasters are specified.</w:t>
      </w:r>
    </w:p>
    <w:p w:rsidR="ABFFABFF" w:rsidRDefault="ABFFABFF" w:rsidP="ABFFABFF">
      <w:pPr>
        <w:pStyle w:val="ARCATSubPara"/>
        <w:numPr>
          <w:ilvl w:val="3"/>
          <w:numId w:val="1"/>
        </w:numPr>
        <w:rPr/>
      </w:pPr>
      <w:r>
        <w:rPr/>
        <w:t>Headrail Braced Pilasters: 1-1/4 inches (32 mm) thick, with 22 gauge (0.8 mm) thick face sheets. Top of headrail braced pilasters to be reinforced with 20 gauge (0.9 mm) channel for strength and rigidity.</w:t>
      </w:r>
    </w:p>
    <w:p>
      <w:pPr>
        <w:pStyle w:val="ARCATnote"/>
        <w:rPr/>
      </w:pPr>
      <w:r>
        <w:rPr/>
        <w:t>** NOTE TO SPECIFIER **  Delete below if no Ceiling Hung Pilasters are specified.</w:t>
      </w:r>
    </w:p>
    <w:p w:rsidR="ABFFABFF" w:rsidRDefault="ABFFABFF" w:rsidP="ABFFABFF">
      <w:pPr>
        <w:pStyle w:val="ARCATSubPara"/>
        <w:numPr>
          <w:ilvl w:val="3"/>
          <w:numId w:val="1"/>
        </w:numPr>
        <w:rPr/>
      </w:pPr>
      <w:r>
        <w:rPr/>
        <w:t>Ceiling Hung Pilasters: 1-1/4 inches (32 mm) thick with 18 gauge (1.2 mm) thick face sheets.</w:t>
      </w:r>
    </w:p>
    <w:p>
      <w:pPr>
        <w:pStyle w:val="ARCATnote"/>
        <w:rPr/>
      </w:pPr>
      <w:r>
        <w:rPr/>
        <w:t>** NOTE TO SPECIFIER **  Delete below if no Floor Mounted Pilasters are specified.</w:t>
      </w:r>
    </w:p>
    <w:p w:rsidR="ABFFABFF" w:rsidRDefault="ABFFABFF" w:rsidP="ABFFABFF">
      <w:pPr>
        <w:pStyle w:val="ARCATSubPara"/>
        <w:numPr>
          <w:ilvl w:val="3"/>
          <w:numId w:val="1"/>
        </w:numPr>
        <w:rPr/>
      </w:pPr>
      <w:r>
        <w:rPr/>
        <w:t>Floor Mounted Pilasters: 1-1/4 inches (32 mm) thick with 18 gauge (1.2 mm) thick face sheets.</w:t>
      </w:r>
    </w:p>
    <w:p>
      <w:pPr>
        <w:pStyle w:val="ARCATnote"/>
        <w:rPr/>
      </w:pPr>
      <w:r>
        <w:rPr/>
        <w:t>** NOTE TO SPECIFIER **  Delete below if no Floor to Ceiling Pilasters are specified.</w:t>
      </w:r>
    </w:p>
    <w:p w:rsidR="ABFFABFF" w:rsidRDefault="ABFFABFF" w:rsidP="ABFFABFF">
      <w:pPr>
        <w:pStyle w:val="ARCATSubPara"/>
        <w:numPr>
          <w:ilvl w:val="3"/>
          <w:numId w:val="1"/>
        </w:numPr>
        <w:rPr/>
      </w:pPr>
      <w:r>
        <w:rPr/>
        <w:t>Floor to Ceiling Pilasters: 1-1/4 inches (32 mm) thick, with 20 gauge (0.9 mm) thick face sheets. Top of headrail braced pilasters to be reinforced with 20 gauge (0.9 mm) channel for strength and rigidity.</w:t>
      </w:r>
    </w:p>
    <w:p w:rsidR="ABFFABFF" w:rsidRDefault="ABFFABFF" w:rsidP="ABFFABFF">
      <w:pPr>
        <w:pStyle w:val="ARCATSubPara"/>
        <w:numPr>
          <w:ilvl w:val="3"/>
          <w:numId w:val="1"/>
        </w:numPr>
        <w:rPr/>
      </w:pPr>
      <w:r>
        <w:rPr/>
        <w:t>Finish: High performance powder coating, electrostatically applied and oven cured to smooth uniform finish; preparation by cleaning and phosphatizing.</w:t>
      </w:r>
    </w:p>
    <w:p>
      <w:pPr>
        <w:pStyle w:val="ARCATnote"/>
        <w:rPr/>
      </w:pPr>
      <w:r>
        <w:rPr/>
        <w:t>** NOTE TO SPECIFIER **  Delete colors not required.</w:t>
      </w:r>
    </w:p>
    <w:p w:rsidR="ABFFABFF" w:rsidRDefault="ABFFABFF" w:rsidP="ABFFABFF">
      <w:pPr>
        <w:pStyle w:val="ARCATSubPara"/>
        <w:numPr>
          <w:ilvl w:val="3"/>
          <w:numId w:val="1"/>
        </w:numPr>
        <w:rPr/>
      </w:pPr>
      <w:r>
        <w:rPr/>
        <w:t>Color:  As selected by Architect from manufacturer's full line.</w:t>
      </w:r>
    </w:p>
    <w:p w:rsidR="ABFFABFF" w:rsidRDefault="ABFFABFF" w:rsidP="ABFFABFF">
      <w:pPr>
        <w:pStyle w:val="ARCATSubPara"/>
        <w:numPr>
          <w:ilvl w:val="3"/>
          <w:numId w:val="1"/>
        </w:numPr>
        <w:rPr/>
      </w:pPr>
      <w:r>
        <w:rPr/>
        <w:t>Solid Color: 500 White. </w:t>
      </w:r>
    </w:p>
    <w:p w:rsidR="ABFFABFF" w:rsidRDefault="ABFFABFF" w:rsidP="ABFFABFF">
      <w:pPr>
        <w:pStyle w:val="ARCATSubPara"/>
        <w:numPr>
          <w:ilvl w:val="3"/>
          <w:numId w:val="1"/>
        </w:numPr>
        <w:rPr/>
      </w:pPr>
      <w:r>
        <w:rPr/>
        <w:t>Solid Color: 504 Linen. </w:t>
      </w:r>
    </w:p>
    <w:p w:rsidR="ABFFABFF" w:rsidRDefault="ABFFABFF" w:rsidP="ABFFABFF">
      <w:pPr>
        <w:pStyle w:val="ARCATSubPara"/>
        <w:numPr>
          <w:ilvl w:val="3"/>
          <w:numId w:val="1"/>
        </w:numPr>
        <w:rPr/>
      </w:pPr>
      <w:r>
        <w:rPr/>
        <w:t>Solid Color: 510 Black. </w:t>
      </w:r>
    </w:p>
    <w:p w:rsidR="ABFFABFF" w:rsidRDefault="ABFFABFF" w:rsidP="ABFFABFF">
      <w:pPr>
        <w:pStyle w:val="ARCATSubPara"/>
        <w:numPr>
          <w:ilvl w:val="3"/>
          <w:numId w:val="1"/>
        </w:numPr>
        <w:rPr/>
      </w:pPr>
      <w:r>
        <w:rPr/>
        <w:t>Solid Color: 532 Latte. </w:t>
      </w:r>
    </w:p>
    <w:p w:rsidR="ABFFABFF" w:rsidRDefault="ABFFABFF" w:rsidP="ABFFABFF">
      <w:pPr>
        <w:pStyle w:val="ARCATSubPara"/>
        <w:numPr>
          <w:ilvl w:val="3"/>
          <w:numId w:val="1"/>
        </w:numPr>
        <w:rPr/>
      </w:pPr>
      <w:r>
        <w:rPr/>
        <w:t>Solid Color: 535 Light Grey. </w:t>
      </w:r>
    </w:p>
    <w:p w:rsidR="ABFFABFF" w:rsidRDefault="ABFFABFF" w:rsidP="ABFFABFF">
      <w:pPr>
        <w:pStyle w:val="ARCATSubPara"/>
        <w:numPr>
          <w:ilvl w:val="3"/>
          <w:numId w:val="1"/>
        </w:numPr>
        <w:rPr/>
      </w:pPr>
      <w:r>
        <w:rPr/>
        <w:t>Solid Color: 541 Extra White. </w:t>
      </w:r>
    </w:p>
    <w:p w:rsidR="ABFFABFF" w:rsidRDefault="ABFFABFF" w:rsidP="ABFFABFF">
      <w:pPr>
        <w:pStyle w:val="ARCATSubPara"/>
        <w:numPr>
          <w:ilvl w:val="3"/>
          <w:numId w:val="1"/>
        </w:numPr>
        <w:rPr/>
      </w:pPr>
      <w:r>
        <w:rPr/>
        <w:t>Solid Color: 545 Charcoal. </w:t>
      </w:r>
    </w:p>
    <w:p w:rsidR="ABFFABFF" w:rsidRDefault="ABFFABFF" w:rsidP="ABFFABFF">
      <w:pPr>
        <w:pStyle w:val="ARCATSubPara"/>
        <w:numPr>
          <w:ilvl w:val="3"/>
          <w:numId w:val="1"/>
        </w:numPr>
        <w:rPr/>
      </w:pPr>
      <w:r>
        <w:rPr/>
        <w:t>Solid Color: 576 Ruby Red. </w:t>
      </w:r>
    </w:p>
    <w:p w:rsidR="ABFFABFF" w:rsidRDefault="ABFFABFF" w:rsidP="ABFFABFF">
      <w:pPr>
        <w:pStyle w:val="ARCATSubPara"/>
        <w:numPr>
          <w:ilvl w:val="3"/>
          <w:numId w:val="1"/>
        </w:numPr>
        <w:rPr/>
      </w:pPr>
      <w:r>
        <w:rPr/>
        <w:t>Solid Color: 581 Moss Green.</w:t>
      </w:r>
    </w:p>
    <w:p w:rsidR="ABFFABFF" w:rsidRDefault="ABFFABFF" w:rsidP="ABFFABFF">
      <w:pPr>
        <w:pStyle w:val="ARCATSubPara"/>
        <w:numPr>
          <w:ilvl w:val="3"/>
          <w:numId w:val="1"/>
        </w:numPr>
        <w:rPr/>
      </w:pPr>
      <w:r>
        <w:rPr/>
        <w:t>Solid Color: 585 Sahara.</w:t>
      </w:r>
    </w:p>
    <w:p w:rsidR="ABFFABFF" w:rsidRDefault="ABFFABFF" w:rsidP="ABFFABFF">
      <w:pPr>
        <w:pStyle w:val="ARCATSubPara"/>
        <w:numPr>
          <w:ilvl w:val="3"/>
          <w:numId w:val="1"/>
        </w:numPr>
        <w:rPr/>
      </w:pPr>
      <w:r>
        <w:rPr/>
        <w:t>Solid Color: 603 Almond. </w:t>
      </w:r>
    </w:p>
    <w:p w:rsidR="ABFFABFF" w:rsidRDefault="ABFFABFF" w:rsidP="ABFFABFF">
      <w:pPr>
        <w:pStyle w:val="ARCATSubPara"/>
        <w:numPr>
          <w:ilvl w:val="3"/>
          <w:numId w:val="1"/>
        </w:numPr>
        <w:rPr/>
      </w:pPr>
      <w:r>
        <w:rPr/>
        <w:t>Solid Color: 607 Bordeaux. </w:t>
      </w:r>
    </w:p>
    <w:p w:rsidR="ABFFABFF" w:rsidRDefault="ABFFABFF" w:rsidP="ABFFABFF">
      <w:pPr>
        <w:pStyle w:val="ARCATSubPara"/>
        <w:numPr>
          <w:ilvl w:val="3"/>
          <w:numId w:val="1"/>
        </w:numPr>
        <w:rPr/>
      </w:pPr>
      <w:r>
        <w:rPr/>
        <w:t>Solid Color: 609 Colonial blue. </w:t>
      </w:r>
    </w:p>
    <w:p w:rsidR="ABFFABFF" w:rsidRDefault="ABFFABFF" w:rsidP="ABFFABFF">
      <w:pPr>
        <w:pStyle w:val="ARCATSubPara"/>
        <w:numPr>
          <w:ilvl w:val="3"/>
          <w:numId w:val="1"/>
        </w:numPr>
        <w:rPr/>
      </w:pPr>
      <w:r>
        <w:rPr/>
        <w:t>Solid Color: 621 Slate. </w:t>
      </w:r>
    </w:p>
    <w:p w:rsidR="ABFFABFF" w:rsidRDefault="ABFFABFF" w:rsidP="ABFFABFF">
      <w:pPr>
        <w:pStyle w:val="ARCATSubPara"/>
        <w:numPr>
          <w:ilvl w:val="3"/>
          <w:numId w:val="1"/>
        </w:numPr>
        <w:rPr/>
      </w:pPr>
      <w:r>
        <w:rPr/>
        <w:t>Solid Color: 639 Sapphire Blue. </w:t>
      </w:r>
    </w:p>
    <w:p w:rsidR="ABFFABFF" w:rsidRDefault="ABFFABFF" w:rsidP="ABFFABFF">
      <w:pPr>
        <w:pStyle w:val="ARCATSubPara"/>
        <w:numPr>
          <w:ilvl w:val="3"/>
          <w:numId w:val="1"/>
        </w:numPr>
        <w:rPr/>
      </w:pPr>
      <w:r>
        <w:rPr/>
        <w:t>Anti-Graffiti Color: 826 Kilim Beige. </w:t>
      </w:r>
    </w:p>
    <w:p w:rsidR="ABFFABFF" w:rsidRDefault="ABFFABFF" w:rsidP="ABFFABFF">
      <w:pPr>
        <w:pStyle w:val="ARCATSubPara"/>
        <w:numPr>
          <w:ilvl w:val="3"/>
          <w:numId w:val="1"/>
        </w:numPr>
        <w:rPr/>
      </w:pPr>
      <w:r>
        <w:rPr/>
        <w:t>Anti-Graffiti Color: 828 Dovetail. </w:t>
      </w:r>
    </w:p>
    <w:p w:rsidR="ABFFABFF" w:rsidRDefault="ABFFABFF" w:rsidP="ABFFABFF">
      <w:pPr>
        <w:pStyle w:val="ARCATSubPara"/>
        <w:numPr>
          <w:ilvl w:val="3"/>
          <w:numId w:val="1"/>
        </w:numPr>
        <w:rPr/>
      </w:pPr>
      <w:r>
        <w:rPr/>
        <w:t>Anti-Graffiti Color: 829 Desert. </w:t>
      </w:r>
    </w:p>
    <w:p w:rsidR="ABFFABFF" w:rsidRDefault="ABFFABFF" w:rsidP="ABFFABFF">
      <w:pPr>
        <w:pStyle w:val="ARCATSubPara"/>
        <w:numPr>
          <w:ilvl w:val="3"/>
          <w:numId w:val="1"/>
        </w:numPr>
        <w:rPr/>
      </w:pPr>
      <w:r>
        <w:rPr/>
        <w:t>Anti-Graffiti Color: 833 Tricorn Black.</w:t>
      </w:r>
    </w:p>
    <w:p w:rsidR="ABFFABFF" w:rsidRDefault="ABFFABFF" w:rsidP="ABFFABFF">
      <w:pPr>
        <w:pStyle w:val="ARCATSubPara"/>
        <w:numPr>
          <w:ilvl w:val="3"/>
          <w:numId w:val="1"/>
        </w:numPr>
        <w:rPr/>
      </w:pPr>
      <w:r>
        <w:rPr/>
        <w:t>Special Effects Color: 814 Cast Iron Metallic.</w:t>
      </w:r>
    </w:p>
    <w:p w:rsidR="ABFFABFF" w:rsidRDefault="ABFFABFF" w:rsidP="ABFFABFF">
      <w:pPr>
        <w:pStyle w:val="ARCATSubPara"/>
        <w:numPr>
          <w:ilvl w:val="3"/>
          <w:numId w:val="1"/>
        </w:numPr>
        <w:rPr/>
      </w:pPr>
      <w:r>
        <w:rPr/>
        <w:t>Special Effects Color: 831 Nickel Metallic. </w:t>
      </w:r>
    </w:p>
    <w:p w:rsidR="ABFFABFF" w:rsidRDefault="ABFFABFF" w:rsidP="ABFFABFF">
      <w:pPr>
        <w:pStyle w:val="ARCATSubPara"/>
        <w:numPr>
          <w:ilvl w:val="3"/>
          <w:numId w:val="1"/>
        </w:numPr>
        <w:rPr/>
      </w:pPr>
      <w:r>
        <w:rPr/>
        <w:t>Special Effects Color: 837 Black Fox.</w:t>
      </w:r>
    </w:p>
    <w:p w:rsidR="ABFFABFF" w:rsidRDefault="ABFFABFF" w:rsidP="ABFFABFF">
      <w:pPr>
        <w:pStyle w:val="ARCATParagraph"/>
        <w:numPr>
          <w:ilvl w:val="2"/>
          <w:numId w:val="1"/>
        </w:numPr>
        <w:rPr/>
      </w:pPr>
      <w:r>
        <w:rPr/>
        <w:t>Stainless Steel Panels, Pilasters, and Doors:  Hollow stainless steel sheet construction with formed edges, welded and ground smooth.</w:t>
      </w:r>
    </w:p>
    <w:p w:rsidR="ABFFABFF" w:rsidRDefault="ABFFABFF" w:rsidP="ABFFABFF">
      <w:pPr>
        <w:pStyle w:val="ARCATSubPara"/>
        <w:numPr>
          <w:ilvl w:val="3"/>
          <w:numId w:val="1"/>
        </w:numPr>
        <w:rPr/>
      </w:pPr>
      <w:r>
        <w:rPr/>
        <w:t>Steel Face Sheet:  Type 304, No. 4 brushed finish stainless steel.</w:t>
      </w:r>
    </w:p>
    <w:p w:rsidR="ABFFABFF" w:rsidRDefault="ABFFABFF" w:rsidP="ABFFABFF">
      <w:pPr>
        <w:pStyle w:val="ARCATSubPara"/>
        <w:numPr>
          <w:ilvl w:val="3"/>
          <w:numId w:val="1"/>
        </w:numPr>
        <w:rPr/>
      </w:pPr>
      <w:r>
        <w:rPr/>
        <w:t>Edges:  Interlocked under tension, welded, with roll-formed oval crown locking bar; corners mitered, welded, and ground smooth.</w:t>
      </w:r>
    </w:p>
    <w:p w:rsidR="ABFFABFF" w:rsidRDefault="ABFFABFF" w:rsidP="ABFFABFF">
      <w:pPr>
        <w:pStyle w:val="ARCATSubPara"/>
        <w:numPr>
          <w:ilvl w:val="3"/>
          <w:numId w:val="1"/>
        </w:numPr>
        <w:rPr/>
      </w:pPr>
      <w:r>
        <w:rPr/>
        <w:t>Core: Honeycomb cells of virgin, long fiber paper with maximum cell size of 3/4 inch (19 mm), laminated under pressure to face sheets.</w:t>
      </w:r>
    </w:p>
    <w:p w:rsidR="ABFFABFF" w:rsidRDefault="ABFFABFF" w:rsidP="ABFFABFF">
      <w:pPr>
        <w:pStyle w:val="ARCATSubPara"/>
        <w:numPr>
          <w:ilvl w:val="3"/>
          <w:numId w:val="1"/>
        </w:numPr>
        <w:rPr/>
      </w:pPr>
      <w:r>
        <w:rPr/>
        <w:t>Doors:  1 inch (25 mm) thick, with 22 gauge (0.8 mm) thick face sheets.</w:t>
      </w:r>
    </w:p>
    <w:p w:rsidR="ABFFABFF" w:rsidRDefault="ABFFABFF" w:rsidP="ABFFABFF">
      <w:pPr>
        <w:pStyle w:val="ARCATSubPara"/>
        <w:numPr>
          <w:ilvl w:val="3"/>
          <w:numId w:val="1"/>
        </w:numPr>
        <w:rPr/>
      </w:pPr>
      <w:r>
        <w:rPr/>
        <w:t>Panels:  1 inch (25 mm) thick, with minimum 22 gauge (0.8 mm) thick face sheets.</w:t>
      </w:r>
    </w:p>
    <w:p>
      <w:pPr>
        <w:pStyle w:val="ARCATnote"/>
        <w:rPr/>
      </w:pPr>
      <w:r>
        <w:rPr/>
        <w:t>** NOTE TO SPECIFIER **  Delete below if no Headrail Braced Pilasters are specified.</w:t>
      </w:r>
    </w:p>
    <w:p w:rsidR="ABFFABFF" w:rsidRDefault="ABFFABFF" w:rsidP="ABFFABFF">
      <w:pPr>
        <w:pStyle w:val="ARCATSubPara"/>
        <w:numPr>
          <w:ilvl w:val="3"/>
          <w:numId w:val="1"/>
        </w:numPr>
        <w:rPr/>
      </w:pPr>
      <w:r>
        <w:rPr/>
        <w:t>Headrail Braced Pilasters: 1-1/4 inches (32 mm) thick, with 22 gauge (0.8 mm) thick face sheets. Top of headrail braced pilasters reinforced with 20 gauge (0.9 mm) channel for strength and rigidity.</w:t>
      </w:r>
    </w:p>
    <w:p>
      <w:pPr>
        <w:pStyle w:val="ARCATnote"/>
        <w:rPr/>
      </w:pPr>
      <w:r>
        <w:rPr/>
        <w:t>** NOTE TO SPECIFIER **  Delete below if no Ceiling Hung Pilasters are specified.</w:t>
      </w:r>
    </w:p>
    <w:p w:rsidR="ABFFABFF" w:rsidRDefault="ABFFABFF" w:rsidP="ABFFABFF">
      <w:pPr>
        <w:pStyle w:val="ARCATSubPara"/>
        <w:numPr>
          <w:ilvl w:val="3"/>
          <w:numId w:val="1"/>
        </w:numPr>
        <w:rPr/>
      </w:pPr>
      <w:r>
        <w:rPr/>
        <w:t>Ceiling Hung Pilasters: 1-1/4 inches (32 mm) thick with 18 gauge (1.2 mm) thick face sheets.</w:t>
      </w:r>
    </w:p>
    <w:p>
      <w:pPr>
        <w:pStyle w:val="ARCATnote"/>
        <w:rPr/>
      </w:pPr>
      <w:r>
        <w:rPr/>
        <w:t>** NOTE TO SPECIFIER **  Delete below if no Floor Mounted Pilasters are specified.</w:t>
      </w:r>
    </w:p>
    <w:p w:rsidR="ABFFABFF" w:rsidRDefault="ABFFABFF" w:rsidP="ABFFABFF">
      <w:pPr>
        <w:pStyle w:val="ARCATSubPara"/>
        <w:numPr>
          <w:ilvl w:val="3"/>
          <w:numId w:val="1"/>
        </w:numPr>
        <w:rPr/>
      </w:pPr>
      <w:r>
        <w:rPr/>
        <w:t>Floor Mounted Pilasters: 1-1/4 inches (32 mm) thick with 18 gauge (1.2 mm) thick face sheets.</w:t>
      </w:r>
    </w:p>
    <w:p>
      <w:pPr>
        <w:pStyle w:val="ARCATnote"/>
        <w:rPr/>
      </w:pPr>
      <w:r>
        <w:rPr/>
        <w:t>** NOTE TO SPECIFIER **  Delete below if no Floor to Ceiling Pilasters are specified.</w:t>
      </w:r>
    </w:p>
    <w:p w:rsidR="ABFFABFF" w:rsidRDefault="ABFFABFF" w:rsidP="ABFFABFF">
      <w:pPr>
        <w:pStyle w:val="ARCATSubPara"/>
        <w:numPr>
          <w:ilvl w:val="3"/>
          <w:numId w:val="1"/>
        </w:numPr>
        <w:rPr/>
      </w:pPr>
      <w:r>
        <w:rPr/>
        <w:t>Floor to Ceiling Pilasters: 1-1/4 inches (32 mm) thick with 18 gauge (1.2 mm) thick face sheets.</w:t>
      </w:r>
    </w:p>
    <w:p>
      <w:pPr>
        <w:pStyle w:val="ARCATnote"/>
        <w:rPr/>
      </w:pPr>
      <w:r>
        <w:rPr/>
        <w:t>** NOTE TO SPECIFIER **  Delete two of the following three paragraphs. No. 4 brushed finish is typical.</w:t>
      </w:r>
    </w:p>
    <w:p w:rsidR="ABFFABFF" w:rsidRDefault="ABFFABFF" w:rsidP="ABFFABFF">
      <w:pPr>
        <w:pStyle w:val="ARCATSubPara"/>
        <w:numPr>
          <w:ilvl w:val="3"/>
          <w:numId w:val="1"/>
        </w:numPr>
        <w:rPr/>
      </w:pPr>
      <w:r>
        <w:rPr/>
        <w:t>Finish:  No. 4 brushed.</w:t>
      </w:r>
    </w:p>
    <w:p w:rsidR="ABFFABFF" w:rsidRDefault="ABFFABFF" w:rsidP="ABFFABFF">
      <w:pPr>
        <w:pStyle w:val="ARCATSubPara"/>
        <w:numPr>
          <w:ilvl w:val="3"/>
          <w:numId w:val="1"/>
        </w:numPr>
        <w:rPr/>
      </w:pPr>
      <w:r>
        <w:rPr/>
        <w:t>Finish:   Embossed textured surface pattern; grain running vertically for lengths 60 inches (1524 mm) and horizontally on longer lengths; maximum panel length 72 inches (1829 mm); no seams, splices, or channel brackets in face of panels, doors, or pilasters.</w:t>
      </w:r>
    </w:p>
    <w:p w:rsidR="ABFFABFF" w:rsidRDefault="ABFFABFF" w:rsidP="ABFFABFF">
      <w:pPr>
        <w:pStyle w:val="ARCATSubPara"/>
        <w:numPr>
          <w:ilvl w:val="3"/>
          <w:numId w:val="1"/>
        </w:numPr>
        <w:rPr/>
      </w:pPr>
      <w:r>
        <w:rPr/>
        <w:t>Finish: Hybrid. Embossed textured surface pattern on the interior of the units and No. 4 brushed finish on the exterior of units.</w:t>
      </w:r>
    </w:p>
    <w:p w:rsidR="ABFFABFF" w:rsidRDefault="ABFFABFF" w:rsidP="ABFFABFF">
      <w:pPr>
        <w:pStyle w:val="ARCATParagraph"/>
        <w:numPr>
          <w:ilvl w:val="2"/>
          <w:numId w:val="1"/>
        </w:numPr>
        <w:rPr/>
      </w:pPr>
      <w:r>
        <w:rPr/>
        <w:t>Attachments:</w:t>
      </w:r>
    </w:p>
    <w:p>
      <w:pPr>
        <w:pStyle w:val="ARCATnote"/>
        <w:rPr/>
      </w:pPr>
      <w:r>
        <w:rPr/>
        <w:t>** NOTE TO SPECIFIER ** Of the attachment options below, choose ONLY ONE of either Stirrup and U-Type Brackets or Full-Height Continuous Channels. Delete first paragraph below if Stirrup and U-type Brackets not used.</w:t>
      </w:r>
    </w:p>
    <w:p w:rsidR="ABFFABFF" w:rsidRDefault="ABFFABFF" w:rsidP="ABFFABFF">
      <w:pPr>
        <w:pStyle w:val="ARCATSubPara"/>
        <w:numPr>
          <w:ilvl w:val="3"/>
          <w:numId w:val="1"/>
        </w:numPr>
        <w:rPr/>
      </w:pPr>
      <w:r>
        <w:rPr/>
        <w:t>Stirrup and U-Type Brackets:</w:t>
      </w:r>
    </w:p>
    <w:p w:rsidR="ABFFABFF" w:rsidRDefault="ABFFABFF" w:rsidP="ABFFABFF">
      <w:pPr>
        <w:pStyle w:val="ARCATSubSub1"/>
        <w:numPr>
          <w:ilvl w:val="4"/>
          <w:numId w:val="1"/>
        </w:numPr>
        <w:rPr/>
      </w:pPr>
      <w:r>
        <w:rPr/>
        <w:t>For panel-to-wall and pilaster-to-wall connections provide a minimum of 2 stirrup brackets per panel,  1-1/2 inches (38 mm) deep screwed to panels and walls.</w:t>
      </w:r>
    </w:p>
    <w:p w:rsidR="ABFFABFF" w:rsidRDefault="ABFFABFF" w:rsidP="ABFFABFF">
      <w:pPr>
        <w:pStyle w:val="ARCATSubSub1"/>
        <w:numPr>
          <w:ilvl w:val="4"/>
          <w:numId w:val="1"/>
        </w:numPr>
        <w:rPr/>
      </w:pPr>
      <w:r>
        <w:rPr/>
        <w:t>For panel-to-pilaster connections provide U-type brackets: 1-3/8 inches (35 mm) deep.</w:t>
      </w:r>
    </w:p>
    <w:p>
      <w:pPr>
        <w:pStyle w:val="ARCATnote"/>
        <w:rPr/>
      </w:pPr>
      <w:r>
        <w:rPr/>
        <w:t>** NOTE TO SPECIFIER **  Delete one of the following two paragraphs. Chrome plated zinc is typical.</w:t>
      </w:r>
    </w:p>
    <w:p w:rsidR="ABFFABFF" w:rsidRDefault="ABFFABFF" w:rsidP="ABFFABFF">
      <w:pPr>
        <w:pStyle w:val="ARCATSubSub1"/>
        <w:numPr>
          <w:ilvl w:val="4"/>
          <w:numId w:val="1"/>
        </w:numPr>
        <w:rPr/>
      </w:pPr>
      <w:r>
        <w:rPr/>
        <w:t>Material:  Chrome plated zinc castings.</w:t>
      </w:r>
    </w:p>
    <w:p w:rsidR="ABFFABFF" w:rsidRDefault="ABFFABFF" w:rsidP="ABFFABFF">
      <w:pPr>
        <w:pStyle w:val="ARCATSubSub1"/>
        <w:numPr>
          <w:ilvl w:val="4"/>
          <w:numId w:val="1"/>
        </w:numPr>
        <w:rPr/>
      </w:pPr>
      <w:r>
        <w:rPr/>
        <w:t>Material:  Stamped stainless steel, No.4 brushed finish.</w:t>
      </w:r>
    </w:p>
    <w:p>
      <w:pPr>
        <w:pStyle w:val="ARCATnote"/>
        <w:rPr/>
      </w:pPr>
      <w:r>
        <w:rPr/>
        <w:t>** NOTE TO SPECIFIER **  Delete one of the following two paragraphs.</w:t>
      </w:r>
    </w:p>
    <w:p w:rsidR="ABFFABFF" w:rsidRDefault="ABFFABFF" w:rsidP="ABFFABFF">
      <w:pPr>
        <w:pStyle w:val="ARCATSubSub1"/>
        <w:numPr>
          <w:ilvl w:val="4"/>
          <w:numId w:val="1"/>
        </w:numPr>
        <w:rPr/>
      </w:pPr>
      <w:r>
        <w:rPr/>
        <w:t>Fasteners: Chrome plated zinc.</w:t>
      </w:r>
    </w:p>
    <w:p w:rsidR="ABFFABFF" w:rsidRDefault="ABFFABFF" w:rsidP="ABFFABFF">
      <w:pPr>
        <w:pStyle w:val="ARCATSubSub1"/>
        <w:numPr>
          <w:ilvl w:val="4"/>
          <w:numId w:val="1"/>
        </w:numPr>
        <w:rPr/>
      </w:pPr>
      <w:r>
        <w:rPr/>
        <w:t>Fasteners:  Stainless steel.</w:t>
      </w:r>
    </w:p>
    <w:p>
      <w:pPr>
        <w:pStyle w:val="ARCATnote"/>
        <w:rPr/>
      </w:pPr>
      <w:r>
        <w:rPr/>
        <w:t>** NOTE TO SPECIFIER **  Delete paragraph below if continuous channel attachments not used.</w:t>
      </w:r>
    </w:p>
    <w:p w:rsidR="ABFFABFF" w:rsidRDefault="ABFFABFF" w:rsidP="ABFFABFF">
      <w:pPr>
        <w:pStyle w:val="ARCATSubPara"/>
        <w:numPr>
          <w:ilvl w:val="3"/>
          <w:numId w:val="1"/>
        </w:numPr>
        <w:rPr/>
      </w:pPr>
      <w:r>
        <w:rPr/>
        <w:t>Full-Height Continuous Channels:</w:t>
      </w:r>
    </w:p>
    <w:p>
      <w:pPr>
        <w:pStyle w:val="ARCATnote"/>
        <w:rPr/>
      </w:pPr>
      <w:r>
        <w:rPr/>
        <w:t>** NOTE TO SPECIFIER **  Delete one of the following two paragraphs.</w:t>
      </w:r>
    </w:p>
    <w:p w:rsidR="ABFFABFF" w:rsidRDefault="ABFFABFF" w:rsidP="ABFFABFF">
      <w:pPr>
        <w:pStyle w:val="ARCATSubSub1"/>
        <w:numPr>
          <w:ilvl w:val="4"/>
          <w:numId w:val="1"/>
        </w:numPr>
        <w:rPr/>
      </w:pPr>
      <w:r>
        <w:rPr/>
        <w:t>Depth of Channel: 1 inch (25 mm).</w:t>
      </w:r>
    </w:p>
    <w:p w:rsidR="ABFFABFF" w:rsidRDefault="ABFFABFF" w:rsidP="ABFFABFF">
      <w:pPr>
        <w:pStyle w:val="ARCATSubSub1"/>
        <w:numPr>
          <w:ilvl w:val="4"/>
          <w:numId w:val="1"/>
        </w:numPr>
        <w:rPr/>
      </w:pPr>
      <w:r>
        <w:rPr/>
        <w:t>Depth of Channel: 3 inches (76 mm).</w:t>
      </w:r>
    </w:p>
    <w:p>
      <w:pPr>
        <w:pStyle w:val="ARCATnote"/>
        <w:rPr/>
      </w:pPr>
      <w:r>
        <w:rPr/>
        <w:t>** NOTE TO SPECIFIER **  Delete one of the following two paragraphs.</w:t>
      </w:r>
    </w:p>
    <w:p w:rsidR="ABFFABFF" w:rsidRDefault="ABFFABFF" w:rsidP="ABFFABFF">
      <w:pPr>
        <w:pStyle w:val="ARCATSubSub1"/>
        <w:numPr>
          <w:ilvl w:val="4"/>
          <w:numId w:val="1"/>
        </w:numPr>
        <w:rPr/>
      </w:pPr>
      <w:r>
        <w:rPr/>
        <w:t>Material: Powder coated galvanneal steel to match partition color.</w:t>
      </w:r>
    </w:p>
    <w:p w:rsidR="ABFFABFF" w:rsidRDefault="ABFFABFF" w:rsidP="ABFFABFF">
      <w:pPr>
        <w:pStyle w:val="ARCATSubSub1"/>
        <w:numPr>
          <w:ilvl w:val="4"/>
          <w:numId w:val="1"/>
        </w:numPr>
        <w:rPr/>
      </w:pPr>
      <w:r>
        <w:rPr/>
        <w:t>Material: No. 4 brushed stainless steel.</w:t>
      </w:r>
    </w:p>
    <w:p>
      <w:pPr>
        <w:pStyle w:val="ARCATnote"/>
        <w:rPr/>
      </w:pPr>
      <w:r>
        <w:rPr/>
        <w:t>** NOTE TO SPECIFIER **  Delete following two paragraphs if headrail braced toilet partitions not used. The first is typical; the second is brushed to match stainless steel partitions.</w:t>
      </w:r>
    </w:p>
    <w:p w:rsidR="ABFFABFF" w:rsidRDefault="ABFFABFF" w:rsidP="ABFFABFF">
      <w:pPr>
        <w:pStyle w:val="ARCATParagraph"/>
        <w:numPr>
          <w:ilvl w:val="2"/>
          <w:numId w:val="1"/>
        </w:numPr>
        <w:rPr/>
      </w:pPr>
      <w:r>
        <w:rPr/>
        <w:t>Headrail:  Extruded aluminum, double-ridge anti-grip design, anodized finish, 1 by 1-5/8 inches (25 by 41 mm) with 0.060 inch (1.5 mm) wall thickness; attached to wall and pilasters with manufacturer's standard fittings; joints must occur at pilaster.</w:t>
      </w:r>
    </w:p>
    <w:p w:rsidR="ABFFABFF" w:rsidRDefault="ABFFABFF" w:rsidP="ABFFABFF">
      <w:pPr>
        <w:pStyle w:val="ARCATParagraph"/>
        <w:numPr>
          <w:ilvl w:val="2"/>
          <w:numId w:val="1"/>
        </w:numPr>
        <w:rPr/>
      </w:pPr>
      <w:r>
        <w:rPr/>
        <w:t>Headrail: Extruded aluminum, double-ridge anti-grip design, brushed finish, 1 by 1-5/8 inches (25 by 41 mm) with 0.060 inch (1.5 mm) wall thickness; attached to wall and pilasters with manufacturer's standard fittings; joints must occur at pilaster.</w:t>
      </w:r>
    </w:p>
    <w:p>
      <w:pPr>
        <w:pStyle w:val="ARCATnote"/>
        <w:rPr/>
      </w:pPr>
      <w:r>
        <w:rPr/>
        <w:t>** NOTE TO SPECIFIER ** Select one of the following three options. First option is available for all styles.  Second and third option are only available for Elite Max style. </w:t>
      </w:r>
    </w:p>
    <w:p w:rsidR="ABFFABFF" w:rsidRDefault="ABFFABFF" w:rsidP="ABFFABFF">
      <w:pPr>
        <w:pStyle w:val="ARCATParagraph"/>
        <w:numPr>
          <w:ilvl w:val="2"/>
          <w:numId w:val="1"/>
        </w:numPr>
        <w:rPr/>
      </w:pPr>
      <w:r>
        <w:rPr/>
        <w:t>Pilaster Shoes: Type 304 stainless steel, 4 inches (102 mm) high, one-piece welded design.</w:t>
      </w:r>
    </w:p>
    <w:p w:rsidR="ABFFABFF" w:rsidRDefault="ABFFABFF" w:rsidP="ABFFABFF">
      <w:pPr>
        <w:pStyle w:val="ARCATSubPara"/>
        <w:numPr>
          <w:ilvl w:val="3"/>
          <w:numId w:val="1"/>
        </w:numPr>
        <w:rPr/>
      </w:pPr>
      <w:r>
        <w:rPr/>
        <w:t>Finish:  No.4 brushed.</w:t>
      </w:r>
    </w:p>
    <w:p w:rsidR="ABFFABFF" w:rsidRDefault="ABFFABFF" w:rsidP="ABFFABFF">
      <w:pPr>
        <w:pStyle w:val="ARCATParagraph"/>
        <w:numPr>
          <w:ilvl w:val="2"/>
          <w:numId w:val="1"/>
        </w:numPr>
        <w:rPr/>
      </w:pPr>
      <w:r>
        <w:rPr/>
        <w:t>Pilaster Pedestals: Type 304 stainless steel, 4 inches (102 mm) high, one-piece welded design. </w:t>
      </w:r>
    </w:p>
    <w:p w:rsidR="ABFFABFF" w:rsidRDefault="ABFFABFF" w:rsidP="ABFFABFF">
      <w:pPr>
        <w:pStyle w:val="ARCATSubPara"/>
        <w:numPr>
          <w:ilvl w:val="3"/>
          <w:numId w:val="1"/>
        </w:numPr>
        <w:rPr/>
      </w:pPr>
      <w:r>
        <w:rPr/>
        <w:t>Finish: No. 4 brushed. </w:t>
      </w:r>
    </w:p>
    <w:p w:rsidR="ABFFABFF" w:rsidRDefault="ABFFABFF" w:rsidP="ABFFABFF">
      <w:pPr>
        <w:pStyle w:val="ARCATParagraph"/>
        <w:numPr>
          <w:ilvl w:val="2"/>
          <w:numId w:val="1"/>
        </w:numPr>
        <w:rPr/>
      </w:pPr>
      <w:r>
        <w:rPr/>
        <w:t>Pilaster Pedestals: Type 304 stainless steel, 9 inches (229 mm) high, one-piece welded design. </w:t>
      </w:r>
    </w:p>
    <w:p w:rsidR="ABFFABFF" w:rsidRDefault="ABFFABFF" w:rsidP="ABFFABFF">
      <w:pPr>
        <w:pStyle w:val="ARCATSubPara"/>
        <w:numPr>
          <w:ilvl w:val="3"/>
          <w:numId w:val="1"/>
        </w:numPr>
        <w:rPr/>
      </w:pPr>
      <w:r>
        <w:rPr/>
        <w:t>Finish: No. 4 brushed.</w:t>
      </w:r>
    </w:p>
    <w:p w:rsidR="ABFFABFF" w:rsidRDefault="ABFFABFF" w:rsidP="ABFFABFF">
      <w:pPr>
        <w:pStyle w:val="ARCATParagraph"/>
        <w:numPr>
          <w:ilvl w:val="2"/>
          <w:numId w:val="1"/>
        </w:numPr>
        <w:rPr/>
      </w:pPr>
      <w:r>
        <w:rPr/>
        <w:t>Door Hinges:</w:t>
      </w:r>
    </w:p>
    <w:p>
      <w:pPr>
        <w:pStyle w:val="ARCATnote"/>
        <w:rPr/>
      </w:pPr>
      <w:r>
        <w:rPr/>
        <w:t>** NOTE TO SPECIFIER **  Choose ONLY ONE of the three door hinge types below.</w:t>
      </w:r>
    </w:p>
    <w:p>
      <w:pPr>
        <w:pStyle w:val="ARCATnote"/>
        <w:rPr/>
      </w:pPr>
      <w:r>
        <w:rPr/>
        <w:t>** NOTE TO SPECIFIER **  Delete two of the following three sections.  The first is typical; the second is heavy-duty and the third is a full-height continuous heavy-duty option.</w:t>
      </w:r>
    </w:p>
    <w:p w:rsidR="ABFFABFF" w:rsidRDefault="ABFFABFF" w:rsidP="ABFFABFF">
      <w:pPr>
        <w:pStyle w:val="ARCATSubPara"/>
        <w:numPr>
          <w:ilvl w:val="3"/>
          <w:numId w:val="1"/>
        </w:numPr>
        <w:rPr/>
      </w:pPr>
      <w:r>
        <w:rPr/>
        <w:t>Standard Concealed Door Hinges:</w:t>
      </w:r>
    </w:p>
    <w:p w:rsidR="ABFFABFF" w:rsidRDefault="ABFFABFF" w:rsidP="ABFFABFF">
      <w:pPr>
        <w:pStyle w:val="ARCATSubSub1"/>
        <w:numPr>
          <w:ilvl w:val="4"/>
          <w:numId w:val="1"/>
        </w:numPr>
        <w:rPr/>
      </w:pPr>
      <w:r>
        <w:rPr/>
        <w:t>Top: Concealed hinge bracket with a high strength threaded metal hinge pin with a self-lubricating nylon sleeve.</w:t>
      </w:r>
    </w:p>
    <w:p w:rsidR="ABFFABFF" w:rsidRDefault="ABFFABFF" w:rsidP="ABFFABFF">
      <w:pPr>
        <w:pStyle w:val="ARCATSubSub1"/>
        <w:numPr>
          <w:ilvl w:val="4"/>
          <w:numId w:val="1"/>
        </w:numPr>
        <w:rPr/>
      </w:pPr>
      <w:r>
        <w:rPr/>
        <w:t>Bottom: Concealed gravity hinge; adjustable to set the door to rest at any position when not latched.</w:t>
      </w:r>
    </w:p>
    <w:p>
      <w:pPr>
        <w:pStyle w:val="ARCATnote"/>
        <w:rPr/>
      </w:pPr>
      <w:r>
        <w:rPr/>
        <w:t>** NOTE TO SPECIFIER **  Delete one of the following two paragraphs.  The first is typical; the second is brushed to match stainless steel.</w:t>
      </w:r>
    </w:p>
    <w:p w:rsidR="ABFFABFF" w:rsidRDefault="ABFFABFF" w:rsidP="ABFFABFF">
      <w:pPr>
        <w:pStyle w:val="ARCATSubSub1"/>
        <w:numPr>
          <w:ilvl w:val="4"/>
          <w:numId w:val="1"/>
        </w:numPr>
        <w:rPr/>
      </w:pPr>
      <w:r>
        <w:rPr/>
        <w:t>Material:  Chrome plated zinc, polished finish.</w:t>
      </w:r>
    </w:p>
    <w:p w:rsidR="ABFFABFF" w:rsidRDefault="ABFFABFF" w:rsidP="ABFFABFF">
      <w:pPr>
        <w:pStyle w:val="ARCATSubSub1"/>
        <w:numPr>
          <w:ilvl w:val="4"/>
          <w:numId w:val="1"/>
        </w:numPr>
        <w:rPr/>
      </w:pPr>
      <w:r>
        <w:rPr/>
        <w:t>Material:  Cast stainless steel, No. 4 brushed finish.</w:t>
      </w:r>
    </w:p>
    <w:p w:rsidR="ABFFABFF" w:rsidRDefault="ABFFABFF" w:rsidP="ABFFABFF">
      <w:pPr>
        <w:pStyle w:val="ARCATSubPara"/>
        <w:numPr>
          <w:ilvl w:val="3"/>
          <w:numId w:val="1"/>
        </w:numPr>
        <w:rPr/>
      </w:pPr>
      <w:r>
        <w:rPr/>
        <w:t>Wrap-Around Door Hinges:</w:t>
      </w:r>
    </w:p>
    <w:p w:rsidR="ABFFABFF" w:rsidRDefault="ABFFABFF" w:rsidP="ABFFABFF">
      <w:pPr>
        <w:pStyle w:val="ARCATSubSub1"/>
        <w:numPr>
          <w:ilvl w:val="4"/>
          <w:numId w:val="1"/>
        </w:numPr>
        <w:rPr/>
      </w:pPr>
      <w:r>
        <w:rPr/>
        <w:t>Top: Wrap around hinge bracket with a high strength threaded metal hinge pin with a self-lubricating nylon sleeve.</w:t>
      </w:r>
    </w:p>
    <w:p w:rsidR="ABFFABFF" w:rsidRDefault="ABFFABFF" w:rsidP="ABFFABFF">
      <w:pPr>
        <w:pStyle w:val="ARCATSubSub1"/>
        <w:numPr>
          <w:ilvl w:val="4"/>
          <w:numId w:val="1"/>
        </w:numPr>
        <w:rPr/>
      </w:pPr>
      <w:r>
        <w:rPr/>
        <w:t>Bottom: Wrap around gravity hinge; adjustable to set the door to rest at any position when not latched.</w:t>
      </w:r>
    </w:p>
    <w:p>
      <w:pPr>
        <w:pStyle w:val="ARCATnote"/>
        <w:rPr/>
      </w:pPr>
      <w:r>
        <w:rPr/>
        <w:t>** NOTE TO SPECIFIER **  Delete one of the following two paragraphs.  The first is typical; the second is brushed to match stainless steel.</w:t>
      </w:r>
    </w:p>
    <w:p w:rsidR="ABFFABFF" w:rsidRDefault="ABFFABFF" w:rsidP="ABFFABFF">
      <w:pPr>
        <w:pStyle w:val="ARCATSubSub1"/>
        <w:numPr>
          <w:ilvl w:val="4"/>
          <w:numId w:val="1"/>
        </w:numPr>
        <w:rPr/>
      </w:pPr>
      <w:r>
        <w:rPr/>
        <w:t>Material:  Chrome plated zinc, polished finish.</w:t>
      </w:r>
    </w:p>
    <w:p w:rsidR="ABFFABFF" w:rsidRDefault="ABFFABFF" w:rsidP="ABFFABFF">
      <w:pPr>
        <w:pStyle w:val="ARCATSubSub1"/>
        <w:numPr>
          <w:ilvl w:val="4"/>
          <w:numId w:val="1"/>
        </w:numPr>
        <w:rPr/>
      </w:pPr>
      <w:r>
        <w:rPr/>
        <w:t>Material:  Cast stainless steel, No. 4 brushed finish.</w:t>
      </w:r>
    </w:p>
    <w:p w:rsidR="ABFFABFF" w:rsidRDefault="ABFFABFF" w:rsidP="ABFFABFF">
      <w:pPr>
        <w:pStyle w:val="ARCATSubPara"/>
        <w:numPr>
          <w:ilvl w:val="3"/>
          <w:numId w:val="1"/>
        </w:numPr>
        <w:rPr/>
      </w:pPr>
      <w:r>
        <w:rPr/>
        <w:t>Continuous Hinges:</w:t>
      </w:r>
    </w:p>
    <w:p w:rsidR="ABFFABFF" w:rsidRDefault="ABFFABFF" w:rsidP="ABFFABFF">
      <w:pPr>
        <w:pStyle w:val="ARCATSubSub1"/>
        <w:numPr>
          <w:ilvl w:val="4"/>
          <w:numId w:val="1"/>
        </w:numPr>
        <w:rPr/>
      </w:pPr>
      <w:r>
        <w:rPr/>
        <w:t>Stainless Steel: 14 gauge (1.6 mm), full-height continuous piano hinge, No. 4 brushed stainless steel finish, with a stainless steel hinge pin.</w:t>
      </w:r>
    </w:p>
    <w:p>
      <w:pPr>
        <w:pStyle w:val="ARCATnote"/>
        <w:rPr/>
      </w:pPr>
      <w:r>
        <w:rPr/>
        <w:t>** NOTE TO SPECIFIER **  Delete the following paragraph if not required or if a continuous hinge was specified.</w:t>
      </w:r>
    </w:p>
    <w:p w:rsidR="ABFFABFF" w:rsidRDefault="ABFFABFF" w:rsidP="ABFFABFF">
      <w:pPr>
        <w:pStyle w:val="ARCATParagraph"/>
        <w:numPr>
          <w:ilvl w:val="2"/>
          <w:numId w:val="1"/>
        </w:numPr>
        <w:rPr/>
      </w:pPr>
      <w:r>
        <w:rPr/>
        <w:t>Hinge Side Gap Filler: Extruded aluminum channel fills the sightline gap between the door and pilaster; finished to match door and pilaster finish.</w:t>
      </w:r>
    </w:p>
    <w:p w:rsidR="ABFFABFF" w:rsidRDefault="ABFFABFF" w:rsidP="ABFFABFF">
      <w:pPr>
        <w:pStyle w:val="ARCATParagraph"/>
        <w:numPr>
          <w:ilvl w:val="2"/>
          <w:numId w:val="1"/>
        </w:numPr>
        <w:rPr/>
      </w:pPr>
      <w:r>
        <w:rPr/>
        <w:t>Stop and Keepers:</w:t>
      </w:r>
    </w:p>
    <w:p>
      <w:pPr>
        <w:pStyle w:val="ARCATnote"/>
        <w:rPr/>
      </w:pPr>
      <w:r>
        <w:rPr/>
        <w:t>** NOTE TO SPECIFIER **  Delete one of the following two paragraphs.  The first is typical and the second is for extra strength and privacy.</w:t>
      </w:r>
    </w:p>
    <w:p w:rsidR="ABFFABFF" w:rsidRDefault="ABFFABFF" w:rsidP="ABFFABFF">
      <w:pPr>
        <w:pStyle w:val="ARCATSubPara"/>
        <w:numPr>
          <w:ilvl w:val="3"/>
          <w:numId w:val="1"/>
        </w:numPr>
        <w:rPr/>
      </w:pPr>
      <w:r>
        <w:rPr/>
        <w:t>Combined stop and keeper with 3/4 inch (19 mm) diameter bumper locked into place.</w:t>
      </w:r>
    </w:p>
    <w:p w:rsidR="ABFFABFF" w:rsidRDefault="ABFFABFF" w:rsidP="ABFFABFF">
      <w:pPr>
        <w:pStyle w:val="ARCATSubPara"/>
        <w:numPr>
          <w:ilvl w:val="3"/>
          <w:numId w:val="1"/>
        </w:numPr>
        <w:rPr/>
      </w:pPr>
      <w:r>
        <w:rPr/>
        <w:t>Continuous Stop and Keeper: Extruded aluminum, full length of door, with 1/4 inch (6 mm) wide continuous rubber bumper locked into place. Finish to match door and pilaster finish.</w:t>
      </w:r>
    </w:p>
    <w:p w:rsidR="ABFFABFF" w:rsidRDefault="ABFFABFF" w:rsidP="ABFFABFF">
      <w:pPr>
        <w:pStyle w:val="ARCATParagraph"/>
        <w:numPr>
          <w:ilvl w:val="2"/>
          <w:numId w:val="1"/>
        </w:numPr>
        <w:rPr/>
      </w:pPr>
      <w:r>
        <w:rPr/>
        <w:t>Door Latches:  Concealed, mortised turn latch with face plate flush with edge face of door; exterior turn slot for emergency access.</w:t>
      </w:r>
    </w:p>
    <w:p w:rsidR="ABFFABFF" w:rsidRDefault="ABFFABFF" w:rsidP="ABFFABFF">
      <w:pPr>
        <w:pStyle w:val="ARCATSubPara"/>
        <w:numPr>
          <w:ilvl w:val="3"/>
          <w:numId w:val="1"/>
        </w:numPr>
        <w:rPr/>
      </w:pPr>
      <w:r>
        <w:rPr/>
        <w:t>On wheelchair access doors provide turn lever that does not require fingertip grip.</w:t>
      </w:r>
    </w:p>
    <w:p>
      <w:pPr>
        <w:pStyle w:val="ARCATnote"/>
        <w:rPr/>
      </w:pPr>
      <w:r>
        <w:rPr/>
        <w:t>** NOTE TO SPECIFIER ** Delete one of the following two paragraphs.  The first is typical and the second is a brushed finish to match stainless steel.</w:t>
      </w:r>
    </w:p>
    <w:p w:rsidR="ABFFABFF" w:rsidRDefault="ABFFABFF" w:rsidP="ABFFABFF">
      <w:pPr>
        <w:pStyle w:val="ARCATSubPara"/>
        <w:numPr>
          <w:ilvl w:val="3"/>
          <w:numId w:val="1"/>
        </w:numPr>
        <w:rPr/>
      </w:pPr>
      <w:r>
        <w:rPr/>
        <w:t>Material:  Chrome plated zinc, polished finish.</w:t>
      </w:r>
    </w:p>
    <w:p w:rsidR="ABFFABFF" w:rsidRDefault="ABFFABFF" w:rsidP="ABFFABFF">
      <w:pPr>
        <w:pStyle w:val="ARCATSubPara"/>
        <w:numPr>
          <w:ilvl w:val="3"/>
          <w:numId w:val="1"/>
        </w:numPr>
        <w:rPr/>
      </w:pPr>
      <w:r>
        <w:rPr/>
        <w:t>Material:  Cast stainless steel, No. 4 brushed finish.</w:t>
      </w:r>
    </w:p>
    <w:p w:rsidR="ABFFABFF" w:rsidRDefault="ABFFABFF" w:rsidP="ABFFABFF">
      <w:pPr>
        <w:pStyle w:val="ARCATParagraph"/>
        <w:numPr>
          <w:ilvl w:val="2"/>
          <w:numId w:val="1"/>
        </w:numPr>
        <w:rPr/>
      </w:pPr>
      <w:r>
        <w:rPr/>
        <w:t>Hooks:  Combination hook and bumper; rubber tip; one on each door.</w:t>
      </w:r>
    </w:p>
    <w:p>
      <w:pPr>
        <w:pStyle w:val="ARCATnote"/>
        <w:rPr/>
      </w:pPr>
      <w:r>
        <w:rPr/>
        <w:t>** NOTE TO SPECIFIER **  Delete one of the following paragraphs.  Polished finish is typical brushed finish for stainless steel partitions is available.</w:t>
      </w:r>
    </w:p>
    <w:p w:rsidR="ABFFABFF" w:rsidRDefault="ABFFABFF" w:rsidP="ABFFABFF">
      <w:pPr>
        <w:pStyle w:val="ARCATSubPara"/>
        <w:numPr>
          <w:ilvl w:val="3"/>
          <w:numId w:val="1"/>
        </w:numPr>
        <w:rPr/>
      </w:pPr>
      <w:r>
        <w:rPr/>
        <w:t>Material:  Chrome plated zinc, polished finish.</w:t>
      </w:r>
    </w:p>
    <w:p w:rsidR="ABFFABFF" w:rsidRDefault="ABFFABFF" w:rsidP="ABFFABFF">
      <w:pPr>
        <w:pStyle w:val="ARCATSubPara"/>
        <w:numPr>
          <w:ilvl w:val="3"/>
          <w:numId w:val="1"/>
        </w:numPr>
        <w:rPr/>
      </w:pPr>
      <w:r>
        <w:rPr/>
        <w:t>Material:  Cast stainless steel, No. 4 brushed finish.</w:t>
      </w:r>
    </w:p>
    <w:p w:rsidR="ABFFABFF" w:rsidRDefault="ABFFABFF" w:rsidP="ABFFABFF">
      <w:pPr>
        <w:pStyle w:val="ARCATParagraph"/>
        <w:numPr>
          <w:ilvl w:val="2"/>
          <w:numId w:val="1"/>
        </w:numPr>
        <w:rPr/>
      </w:pPr>
      <w:r>
        <w:rPr/>
        <w:t>Door Pulls for Outswinging Doors:  Pulls mounted on outside.</w:t>
      </w:r>
    </w:p>
    <w:p>
      <w:pPr>
        <w:pStyle w:val="ARCATnote"/>
        <w:rPr/>
      </w:pPr>
      <w:r>
        <w:rPr/>
        <w:t>** NOTE TO SPECIFIER **  Delete one of the following paragraphs.  Polished finish is typical brushed finish for stainless steel partitions is available.</w:t>
      </w:r>
    </w:p>
    <w:p w:rsidR="ABFFABFF" w:rsidRDefault="ABFFABFF" w:rsidP="ABFFABFF">
      <w:pPr>
        <w:pStyle w:val="ARCATSubPara"/>
        <w:numPr>
          <w:ilvl w:val="3"/>
          <w:numId w:val="1"/>
        </w:numPr>
        <w:rPr/>
      </w:pPr>
      <w:r>
        <w:rPr/>
        <w:t>Material:  Chrome plated zinc, polished finish.</w:t>
      </w:r>
    </w:p>
    <w:p w:rsidR="ABFFABFF" w:rsidRDefault="ABFFABFF" w:rsidP="ABFFABFF">
      <w:pPr>
        <w:pStyle w:val="ARCATSubPara"/>
        <w:numPr>
          <w:ilvl w:val="3"/>
          <w:numId w:val="1"/>
        </w:numPr>
        <w:rPr/>
      </w:pPr>
      <w:r>
        <w:rPr/>
        <w:t>Material:  Cast stainless steel, No. 4 brushed finish.</w:t>
      </w:r>
    </w:p>
    <w:p w:rsidR="ABFFABFF" w:rsidRDefault="ABFFABFF" w:rsidP="ABFFABFF">
      <w:pPr>
        <w:pStyle w:val="ARCATParagraph"/>
        <w:numPr>
          <w:ilvl w:val="2"/>
          <w:numId w:val="1"/>
        </w:numPr>
        <w:rPr/>
      </w:pPr>
      <w:r>
        <w:rPr/>
        <w:t>Door Stops for Outswinging Doors:  Stops mounted on wall to stop swing.</w:t>
      </w:r>
    </w:p>
    <w:p>
      <w:pPr>
        <w:pStyle w:val="ARCATnote"/>
        <w:rPr/>
      </w:pPr>
      <w:r>
        <w:rPr/>
        <w:t>** NOTE TO SPECIFIER **  Delete one of the following paragraphs.  Polished finish is typical brushed finish for stainless steel partitions is available.</w:t>
      </w:r>
    </w:p>
    <w:p w:rsidR="ABFFABFF" w:rsidRDefault="ABFFABFF" w:rsidP="ABFFABFF">
      <w:pPr>
        <w:pStyle w:val="ARCATSubPara"/>
        <w:numPr>
          <w:ilvl w:val="3"/>
          <w:numId w:val="1"/>
        </w:numPr>
        <w:rPr/>
      </w:pPr>
      <w:r>
        <w:rPr/>
        <w:t>Material:  Chrome plated zinc, polished finish.</w:t>
      </w:r>
    </w:p>
    <w:p w:rsidR="ABFFABFF" w:rsidRDefault="ABFFABFF" w:rsidP="ABFFABFF">
      <w:pPr>
        <w:pStyle w:val="ARCATSubPara"/>
        <w:numPr>
          <w:ilvl w:val="3"/>
          <w:numId w:val="1"/>
        </w:numPr>
        <w:rPr/>
      </w:pPr>
      <w:r>
        <w:rPr/>
        <w:t>Material:  Cast stainless steel, No. 4 brushed finish.</w:t>
      </w:r>
    </w:p>
    <w:p w:rsidR="ABFFABFF" w:rsidRDefault="ABFFABFF" w:rsidP="ABFFABFF">
      <w:pPr>
        <w:pStyle w:val="ARCATParagraph"/>
        <w:numPr>
          <w:ilvl w:val="2"/>
          <w:numId w:val="1"/>
        </w:numPr>
        <w:rPr/>
      </w:pPr>
      <w:r>
        <w:rPr/>
        <w:t>Fasteners:  Provide fasteners of type appropriate to members being fastened and substrate to which they are being fastened.</w:t>
      </w:r>
    </w:p>
    <w:p>
      <w:pPr>
        <w:pStyle w:val="ARCATnote"/>
        <w:rPr/>
      </w:pPr>
      <w:r>
        <w:rPr/>
        <w:t>** NOTE TO SPECIFIER **  Delete below if no high density polyethylene (HDPE) solid plastic partitions are used.  Polyethylene's self-lubricating surface is resistant to marking and can be maintained effectively with ordinary household cleaners. Material is ideal for toilet partition installations, especially those exposed to heavy use.</w:t>
      </w:r>
    </w:p>
    <w:p w:rsidR="ABFFABFF" w:rsidRDefault="ABFFABFF" w:rsidP="ABFFABFF">
      <w:pPr>
        <w:pStyle w:val="ARCATArticle"/>
        <w:numPr>
          <w:ilvl w:val="1"/>
          <w:numId w:val="1"/>
        </w:numPr>
        <w:rPr/>
      </w:pPr>
      <w:r>
        <w:rPr/>
        <w:t>SOLID PLASTIC PARTITIONS AND SCREENS</w:t>
      </w:r>
    </w:p>
    <w:p w:rsidR="ABFFABFF" w:rsidRDefault="ABFFABFF" w:rsidP="ABFFABFF">
      <w:pPr>
        <w:pStyle w:val="ARCATParagraph"/>
        <w:numPr>
          <w:ilvl w:val="2"/>
          <w:numId w:val="1"/>
        </w:numPr>
        <w:rPr/>
      </w:pPr>
      <w:r>
        <w:rPr/>
        <w:t>Toilet Partitions:  Standard Headrail braced.</w:t>
      </w:r>
    </w:p>
    <w:p w:rsidR="ABFFABFF" w:rsidRDefault="ABFFABFF" w:rsidP="ABFFABFF">
      <w:pPr>
        <w:pStyle w:val="ARCATSubPara"/>
        <w:numPr>
          <w:ilvl w:val="3"/>
          <w:numId w:val="1"/>
        </w:numPr>
        <w:rPr/>
      </w:pPr>
      <w:r>
        <w:rPr/>
        <w:t>Partition Depth and Width:  As indicated on drawings.</w:t>
      </w:r>
    </w:p>
    <w:p w:rsidR="ABFFABFF" w:rsidRDefault="ABFFABFF" w:rsidP="ABFFABFF">
      <w:pPr>
        <w:pStyle w:val="ARCATSubPara"/>
        <w:numPr>
          <w:ilvl w:val="3"/>
          <w:numId w:val="1"/>
        </w:numPr>
        <w:rPr/>
      </w:pPr>
      <w:r>
        <w:rPr/>
        <w:t>Door Width:  22 inches (559 mm), minimum; at wheelchair accessible partitions, 36 inches (915 mm), minimum.</w:t>
      </w:r>
    </w:p>
    <w:p w:rsidR="ABFFABFF" w:rsidRDefault="ABFFABFF" w:rsidP="ABFFABFF">
      <w:pPr>
        <w:pStyle w:val="ARCATSubPara"/>
        <w:numPr>
          <w:ilvl w:val="3"/>
          <w:numId w:val="1"/>
        </w:numPr>
        <w:rPr/>
      </w:pPr>
      <w:r>
        <w:rPr/>
        <w:t>Doors and Panels:</w:t>
      </w:r>
    </w:p>
    <w:p w:rsidR="ABFFABFF" w:rsidRDefault="ABFFABFF" w:rsidP="ABFFABFF">
      <w:pPr>
        <w:pStyle w:val="ARCATSubSub1"/>
        <w:numPr>
          <w:ilvl w:val="4"/>
          <w:numId w:val="1"/>
        </w:numPr>
        <w:rPr/>
      </w:pPr>
      <w:r>
        <w:rPr/>
        <w:t>Top at 69 inches (1753 mm) above finished floor.</w:t>
      </w:r>
    </w:p>
    <w:p w:rsidR="ABFFABFF" w:rsidRDefault="ABFFABFF" w:rsidP="ABFFABFF">
      <w:pPr>
        <w:pStyle w:val="ARCATSubSub1"/>
        <w:numPr>
          <w:ilvl w:val="4"/>
          <w:numId w:val="1"/>
        </w:numPr>
        <w:rPr/>
      </w:pPr>
      <w:r>
        <w:rPr/>
        <w:t>Bottom at 14 inches (356 mm) above finished floor.</w:t>
      </w:r>
    </w:p>
    <w:p w:rsidR="ABFFABFF" w:rsidRDefault="ABFFABFF" w:rsidP="ABFFABFF">
      <w:pPr>
        <w:pStyle w:val="ARCATSubPara"/>
        <w:numPr>
          <w:ilvl w:val="3"/>
          <w:numId w:val="1"/>
        </w:numPr>
        <w:rPr/>
      </w:pPr>
      <w:r>
        <w:rPr/>
        <w:t>Door and Panel Heights:</w:t>
      </w:r>
    </w:p>
    <w:p w:rsidR="ABFFABFF" w:rsidRDefault="ABFFABFF" w:rsidP="ABFFABFF">
      <w:pPr>
        <w:pStyle w:val="ARCATSubSub1"/>
        <w:numPr>
          <w:ilvl w:val="4"/>
          <w:numId w:val="1"/>
        </w:numPr>
        <w:rPr/>
      </w:pPr>
      <w:r>
        <w:rPr/>
        <w:t>Standard Style Doors and Panels: 55 inches (1397 mm) high with straight edges.</w:t>
      </w:r>
    </w:p>
    <w:p w:rsidR="ABFFABFF" w:rsidRDefault="ABFFABFF" w:rsidP="ABFFABFF">
      <w:pPr>
        <w:pStyle w:val="ARCATSubPara"/>
        <w:numPr>
          <w:ilvl w:val="3"/>
          <w:numId w:val="1"/>
        </w:numPr>
        <w:rPr/>
      </w:pPr>
      <w:r>
        <w:rPr/>
        <w:t>Pilaster Width:  As required to fit space; minimum 3 inches (76 mm).</w:t>
      </w:r>
    </w:p>
    <w:p w:rsidR="ABFFABFF" w:rsidRDefault="ABFFABFF" w:rsidP="ABFFABFF">
      <w:pPr>
        <w:pStyle w:val="ARCATSubPara"/>
        <w:numPr>
          <w:ilvl w:val="3"/>
          <w:numId w:val="1"/>
        </w:numPr>
        <w:rPr/>
      </w:pPr>
      <w:r>
        <w:rPr/>
        <w:t>Pilaster Height:  82 inches (2083 mm).</w:t>
      </w:r>
    </w:p>
    <w:p>
      <w:pPr>
        <w:pStyle w:val="ARCATnote"/>
        <w:rPr/>
      </w:pPr>
      <w:r>
        <w:rPr/>
        <w:t>** NOTE TO SPECIFIER**  Delete color options not required. </w:t>
      </w:r>
    </w:p>
    <w:p w:rsidR="ABFFABFF" w:rsidRDefault="ABFFABFF" w:rsidP="ABFFABFF">
      <w:pPr>
        <w:pStyle w:val="ARCATSubPara"/>
        <w:numPr>
          <w:ilvl w:val="3"/>
          <w:numId w:val="1"/>
        </w:numPr>
        <w:rPr/>
      </w:pPr>
      <w:r>
        <w:rPr/>
        <w:t>Color: As selected by Architect from manufacturer's full line.</w:t>
      </w:r>
    </w:p>
    <w:p w:rsidR="ABFFABFF" w:rsidRDefault="ABFFABFF" w:rsidP="ABFFABFF">
      <w:pPr>
        <w:pStyle w:val="ARCATSubPara"/>
        <w:numPr>
          <w:ilvl w:val="3"/>
          <w:numId w:val="1"/>
        </w:numPr>
        <w:rPr/>
      </w:pPr>
      <w:r>
        <w:rPr/>
        <w:t>Color: 211 Black. </w:t>
      </w:r>
    </w:p>
    <w:p w:rsidR="ABFFABFF" w:rsidRDefault="ABFFABFF" w:rsidP="ABFFABFF">
      <w:pPr>
        <w:pStyle w:val="ARCATSubPara"/>
        <w:numPr>
          <w:ilvl w:val="3"/>
          <w:numId w:val="1"/>
        </w:numPr>
        <w:rPr/>
      </w:pPr>
      <w:r>
        <w:rPr/>
        <w:t>Color: 212 Blueberry. </w:t>
      </w:r>
    </w:p>
    <w:p w:rsidR="ABFFABFF" w:rsidRDefault="ABFFABFF" w:rsidP="ABFFABFF">
      <w:pPr>
        <w:pStyle w:val="ARCATSubPara"/>
        <w:numPr>
          <w:ilvl w:val="3"/>
          <w:numId w:val="1"/>
        </w:numPr>
        <w:rPr/>
      </w:pPr>
      <w:r>
        <w:rPr/>
        <w:t>Color: 213 Bone. </w:t>
      </w:r>
    </w:p>
    <w:p w:rsidR="ABFFABFF" w:rsidRDefault="ABFFABFF" w:rsidP="ABFFABFF">
      <w:pPr>
        <w:pStyle w:val="ARCATSubPara"/>
        <w:numPr>
          <w:ilvl w:val="3"/>
          <w:numId w:val="1"/>
        </w:numPr>
        <w:rPr/>
      </w:pPr>
      <w:r>
        <w:rPr/>
        <w:t>Color: 215 Burgundy. </w:t>
      </w:r>
    </w:p>
    <w:p w:rsidR="ABFFABFF" w:rsidRDefault="ABFFABFF" w:rsidP="ABFFABFF">
      <w:pPr>
        <w:pStyle w:val="ARCATSubPara"/>
        <w:numPr>
          <w:ilvl w:val="3"/>
          <w:numId w:val="1"/>
        </w:numPr>
        <w:rPr/>
      </w:pPr>
      <w:r>
        <w:rPr/>
        <w:t>Color: 217 Canyon Granite. </w:t>
      </w:r>
    </w:p>
    <w:p w:rsidR="ABFFABFF" w:rsidRDefault="ABFFABFF" w:rsidP="ABFFABFF">
      <w:pPr>
        <w:pStyle w:val="ARCATSubPara"/>
        <w:numPr>
          <w:ilvl w:val="3"/>
          <w:numId w:val="1"/>
        </w:numPr>
        <w:rPr/>
      </w:pPr>
      <w:r>
        <w:rPr/>
        <w:t>Color: 218 Fossil. </w:t>
      </w:r>
    </w:p>
    <w:p w:rsidR="ABFFABFF" w:rsidRDefault="ABFFABFF" w:rsidP="ABFFABFF">
      <w:pPr>
        <w:pStyle w:val="ARCATSubPara"/>
        <w:numPr>
          <w:ilvl w:val="3"/>
          <w:numId w:val="1"/>
        </w:numPr>
        <w:rPr/>
      </w:pPr>
      <w:r>
        <w:rPr/>
        <w:t>Color: 219 Frost Granite. </w:t>
      </w:r>
    </w:p>
    <w:p w:rsidR="ABFFABFF" w:rsidRDefault="ABFFABFF" w:rsidP="ABFFABFF">
      <w:pPr>
        <w:pStyle w:val="ARCATSubPara"/>
        <w:numPr>
          <w:ilvl w:val="3"/>
          <w:numId w:val="1"/>
        </w:numPr>
        <w:rPr/>
      </w:pPr>
      <w:r>
        <w:rPr/>
        <w:t>Color: 222 Hunter. </w:t>
      </w:r>
    </w:p>
    <w:p w:rsidR="ABFFABFF" w:rsidRDefault="ABFFABFF" w:rsidP="ABFFABFF">
      <w:pPr>
        <w:pStyle w:val="ARCATSubPara"/>
        <w:numPr>
          <w:ilvl w:val="3"/>
          <w:numId w:val="1"/>
        </w:numPr>
        <w:rPr/>
      </w:pPr>
      <w:r>
        <w:rPr/>
        <w:t>Color: 223 Linen. </w:t>
      </w:r>
    </w:p>
    <w:p w:rsidR="ABFFABFF" w:rsidRDefault="ABFFABFF" w:rsidP="ABFFABFF">
      <w:pPr>
        <w:pStyle w:val="ARCATSubPara"/>
        <w:numPr>
          <w:ilvl w:val="3"/>
          <w:numId w:val="1"/>
        </w:numPr>
        <w:rPr/>
      </w:pPr>
      <w:r>
        <w:rPr/>
        <w:t>Color: 225 Mocha. </w:t>
      </w:r>
    </w:p>
    <w:p w:rsidR="ABFFABFF" w:rsidRDefault="ABFFABFF" w:rsidP="ABFFABFF">
      <w:pPr>
        <w:pStyle w:val="ARCATSubPara"/>
        <w:numPr>
          <w:ilvl w:val="3"/>
          <w:numId w:val="1"/>
        </w:numPr>
        <w:rPr/>
      </w:pPr>
      <w:r>
        <w:rPr/>
        <w:t>Color: 227 Paisley. </w:t>
      </w:r>
    </w:p>
    <w:p w:rsidR="ABFFABFF" w:rsidRDefault="ABFFABFF" w:rsidP="ABFFABFF">
      <w:pPr>
        <w:pStyle w:val="ARCATSubPara"/>
        <w:numPr>
          <w:ilvl w:val="3"/>
          <w:numId w:val="1"/>
        </w:numPr>
        <w:rPr/>
      </w:pPr>
      <w:r>
        <w:rPr/>
        <w:t>Color: 231 Slate. </w:t>
      </w:r>
    </w:p>
    <w:p w:rsidR="ABFFABFF" w:rsidRDefault="ABFFABFF" w:rsidP="ABFFABFF">
      <w:pPr>
        <w:pStyle w:val="ARCATSubPara"/>
        <w:numPr>
          <w:ilvl w:val="3"/>
          <w:numId w:val="1"/>
        </w:numPr>
        <w:rPr/>
      </w:pPr>
      <w:r>
        <w:rPr/>
        <w:t>Color: 238 Almond. </w:t>
      </w:r>
    </w:p>
    <w:p w:rsidR="ABFFABFF" w:rsidRDefault="ABFFABFF" w:rsidP="ABFFABFF">
      <w:pPr>
        <w:pStyle w:val="ARCATSubPara"/>
        <w:numPr>
          <w:ilvl w:val="3"/>
          <w:numId w:val="1"/>
        </w:numPr>
        <w:rPr/>
      </w:pPr>
      <w:r>
        <w:rPr/>
        <w:t>Color: 239 Gray.</w:t>
      </w:r>
    </w:p>
    <w:p w:rsidR="ABFFABFF" w:rsidRDefault="ABFFABFF" w:rsidP="ABFFABFF">
      <w:pPr>
        <w:pStyle w:val="ARCATParagraph"/>
        <w:numPr>
          <w:ilvl w:val="2"/>
          <w:numId w:val="1"/>
        </w:numPr>
        <w:rPr/>
      </w:pPr>
      <w:r>
        <w:rPr/>
        <w:t>Toilet Partitions:  Standard Ceiling Hung. </w:t>
      </w:r>
    </w:p>
    <w:p w:rsidR="ABFFABFF" w:rsidRDefault="ABFFABFF" w:rsidP="ABFFABFF">
      <w:pPr>
        <w:pStyle w:val="ARCATSubPara"/>
        <w:numPr>
          <w:ilvl w:val="3"/>
          <w:numId w:val="1"/>
        </w:numPr>
        <w:rPr/>
      </w:pPr>
      <w:r>
        <w:rPr/>
        <w:t>Partition Depth and Width:  As indicated on drawings. </w:t>
      </w:r>
    </w:p>
    <w:p w:rsidR="ABFFABFF" w:rsidRDefault="ABFFABFF" w:rsidP="ABFFABFF">
      <w:pPr>
        <w:pStyle w:val="ARCATSubPara"/>
        <w:numPr>
          <w:ilvl w:val="3"/>
          <w:numId w:val="1"/>
        </w:numPr>
        <w:rPr/>
      </w:pPr>
      <w:r>
        <w:rPr/>
        <w:t>Door Width:  22 inches (559 mm), minimum; at wheelchair accessible partitions, 36 inches (915 mm), minimum. </w:t>
      </w:r>
    </w:p>
    <w:p w:rsidR="ABFFABFF" w:rsidRDefault="ABFFABFF" w:rsidP="ABFFABFF">
      <w:pPr>
        <w:pStyle w:val="ARCATSubPara"/>
        <w:numPr>
          <w:ilvl w:val="3"/>
          <w:numId w:val="1"/>
        </w:numPr>
        <w:rPr/>
      </w:pPr>
      <w:r>
        <w:rPr/>
        <w:t>Doors and Panels: </w:t>
      </w:r>
    </w:p>
    <w:p w:rsidR="ABFFABFF" w:rsidRDefault="ABFFABFF" w:rsidP="ABFFABFF">
      <w:pPr>
        <w:pStyle w:val="ARCATSubSub1"/>
        <w:numPr>
          <w:ilvl w:val="4"/>
          <w:numId w:val="1"/>
        </w:numPr>
        <w:rPr/>
      </w:pPr>
      <w:r>
        <w:rPr/>
        <w:t>Top at 69 inches (1753 mm) above finished floor. </w:t>
      </w:r>
    </w:p>
    <w:p w:rsidR="ABFFABFF" w:rsidRDefault="ABFFABFF" w:rsidP="ABFFABFF">
      <w:pPr>
        <w:pStyle w:val="ARCATSubSub1"/>
        <w:numPr>
          <w:ilvl w:val="4"/>
          <w:numId w:val="1"/>
        </w:numPr>
        <w:rPr/>
      </w:pPr>
      <w:r>
        <w:rPr/>
        <w:t>Bottom at 14 inches (356 mm) above finished floor. </w:t>
      </w:r>
    </w:p>
    <w:p w:rsidR="ABFFABFF" w:rsidRDefault="ABFFABFF" w:rsidP="ABFFABFF">
      <w:pPr>
        <w:pStyle w:val="ARCATSubPara"/>
        <w:numPr>
          <w:ilvl w:val="3"/>
          <w:numId w:val="1"/>
        </w:numPr>
        <w:rPr/>
      </w:pPr>
      <w:r>
        <w:rPr/>
        <w:t>Door and Panel Heights: </w:t>
      </w:r>
    </w:p>
    <w:p w:rsidR="ABFFABFF" w:rsidRDefault="ABFFABFF" w:rsidP="ABFFABFF">
      <w:pPr>
        <w:pStyle w:val="ARCATSubSub1"/>
        <w:numPr>
          <w:ilvl w:val="4"/>
          <w:numId w:val="1"/>
        </w:numPr>
        <w:rPr/>
      </w:pPr>
      <w:r>
        <w:rPr/>
        <w:t>Standard Style Doors and Panels: 55 inches (1397 mm) high with straight edges. </w:t>
      </w:r>
    </w:p>
    <w:p w:rsidR="ABFFABFF" w:rsidRDefault="ABFFABFF" w:rsidP="ABFFABFF">
      <w:pPr>
        <w:pStyle w:val="ARCATSubPara"/>
        <w:numPr>
          <w:ilvl w:val="3"/>
          <w:numId w:val="1"/>
        </w:numPr>
        <w:rPr/>
      </w:pPr>
      <w:r>
        <w:rPr/>
        <w:t>Pilaster Width:  As required to fit space; minimum 3 inches (76 mm). </w:t>
      </w:r>
    </w:p>
    <w:p w:rsidR="ABFFABFF" w:rsidRDefault="ABFFABFF" w:rsidP="ABFFABFF">
      <w:pPr>
        <w:pStyle w:val="ARCATSubPara"/>
        <w:numPr>
          <w:ilvl w:val="3"/>
          <w:numId w:val="1"/>
        </w:numPr>
        <w:rPr/>
      </w:pPr>
      <w:r>
        <w:rPr/>
        <w:t>Pilasters shall be securely and rigidly fastened to structural steel or pre-cast concrete supporting member in ceiling (note: wood support is not acceptable) by means of two heavy hanging studs permitting vertical adjustment between bottom of supporting member and finished ceiling line. Heavy hanging studs shall be attached to pilasters by means of a heavy duty, 3/8 inch (10 mm) thick mounting bracket. The ceiling fastening shall be concealed and protected by a 4 inch (102 mm) high, No. 4 brushed finish stainless steel pilaster sleeve shoe.  Ceiling hung partitions shall be additionally stabilized by means of a 3 inches (76 mm) stabilizer mounted 7 feet (2134 mm) from the finished floor continuous around the interior of the stall. </w:t>
      </w:r>
    </w:p>
    <w:p>
      <w:pPr>
        <w:pStyle w:val="ARCATnote"/>
        <w:rPr/>
      </w:pPr>
      <w:r>
        <w:rPr/>
        <w:t>** NOTE TO SPECIFIER** Delete color options not required. </w:t>
      </w:r>
    </w:p>
    <w:p w:rsidR="ABFFABFF" w:rsidRDefault="ABFFABFF" w:rsidP="ABFFABFF">
      <w:pPr>
        <w:pStyle w:val="ARCATSubPara"/>
        <w:numPr>
          <w:ilvl w:val="3"/>
          <w:numId w:val="1"/>
        </w:numPr>
        <w:rPr/>
      </w:pPr>
      <w:r>
        <w:rPr/>
        <w:t>Color: As selected by Architect from manufacturer's full line. </w:t>
      </w:r>
    </w:p>
    <w:p w:rsidR="ABFFABFF" w:rsidRDefault="ABFFABFF" w:rsidP="ABFFABFF">
      <w:pPr>
        <w:pStyle w:val="ARCATSubPara"/>
        <w:numPr>
          <w:ilvl w:val="3"/>
          <w:numId w:val="1"/>
        </w:numPr>
        <w:rPr/>
      </w:pPr>
      <w:r>
        <w:rPr/>
        <w:t>Color: 211 Black. </w:t>
      </w:r>
    </w:p>
    <w:p w:rsidR="ABFFABFF" w:rsidRDefault="ABFFABFF" w:rsidP="ABFFABFF">
      <w:pPr>
        <w:pStyle w:val="ARCATSubPara"/>
        <w:numPr>
          <w:ilvl w:val="3"/>
          <w:numId w:val="1"/>
        </w:numPr>
        <w:rPr/>
      </w:pPr>
      <w:r>
        <w:rPr/>
        <w:t>Color: 212 Blueberry. </w:t>
      </w:r>
    </w:p>
    <w:p w:rsidR="ABFFABFF" w:rsidRDefault="ABFFABFF" w:rsidP="ABFFABFF">
      <w:pPr>
        <w:pStyle w:val="ARCATSubPara"/>
        <w:numPr>
          <w:ilvl w:val="3"/>
          <w:numId w:val="1"/>
        </w:numPr>
        <w:rPr/>
      </w:pPr>
      <w:r>
        <w:rPr/>
        <w:t>Color: 213 Bone. </w:t>
      </w:r>
    </w:p>
    <w:p w:rsidR="ABFFABFF" w:rsidRDefault="ABFFABFF" w:rsidP="ABFFABFF">
      <w:pPr>
        <w:pStyle w:val="ARCATSubPara"/>
        <w:numPr>
          <w:ilvl w:val="3"/>
          <w:numId w:val="1"/>
        </w:numPr>
        <w:rPr/>
      </w:pPr>
      <w:r>
        <w:rPr/>
        <w:t>Color: 215 Burgundy. </w:t>
      </w:r>
    </w:p>
    <w:p w:rsidR="ABFFABFF" w:rsidRDefault="ABFFABFF" w:rsidP="ABFFABFF">
      <w:pPr>
        <w:pStyle w:val="ARCATSubPara"/>
        <w:numPr>
          <w:ilvl w:val="3"/>
          <w:numId w:val="1"/>
        </w:numPr>
        <w:rPr/>
      </w:pPr>
      <w:r>
        <w:rPr/>
        <w:t>Color: 217 Canyon Granite. </w:t>
      </w:r>
    </w:p>
    <w:p w:rsidR="ABFFABFF" w:rsidRDefault="ABFFABFF" w:rsidP="ABFFABFF">
      <w:pPr>
        <w:pStyle w:val="ARCATSubPara"/>
        <w:numPr>
          <w:ilvl w:val="3"/>
          <w:numId w:val="1"/>
        </w:numPr>
        <w:rPr/>
      </w:pPr>
      <w:r>
        <w:rPr/>
        <w:t>Color: 218 Fossil. </w:t>
      </w:r>
    </w:p>
    <w:p w:rsidR="ABFFABFF" w:rsidRDefault="ABFFABFF" w:rsidP="ABFFABFF">
      <w:pPr>
        <w:pStyle w:val="ARCATSubPara"/>
        <w:numPr>
          <w:ilvl w:val="3"/>
          <w:numId w:val="1"/>
        </w:numPr>
        <w:rPr/>
      </w:pPr>
      <w:r>
        <w:rPr/>
        <w:t>Color: 219 Frost Granite. </w:t>
      </w:r>
    </w:p>
    <w:p w:rsidR="ABFFABFF" w:rsidRDefault="ABFFABFF" w:rsidP="ABFFABFF">
      <w:pPr>
        <w:pStyle w:val="ARCATSubPara"/>
        <w:numPr>
          <w:ilvl w:val="3"/>
          <w:numId w:val="1"/>
        </w:numPr>
        <w:rPr/>
      </w:pPr>
      <w:r>
        <w:rPr/>
        <w:t>Color: 222 Hunter. </w:t>
      </w:r>
    </w:p>
    <w:p w:rsidR="ABFFABFF" w:rsidRDefault="ABFFABFF" w:rsidP="ABFFABFF">
      <w:pPr>
        <w:pStyle w:val="ARCATSubPara"/>
        <w:numPr>
          <w:ilvl w:val="3"/>
          <w:numId w:val="1"/>
        </w:numPr>
        <w:rPr/>
      </w:pPr>
      <w:r>
        <w:rPr/>
        <w:t>Color: 223 Linen. </w:t>
      </w:r>
    </w:p>
    <w:p w:rsidR="ABFFABFF" w:rsidRDefault="ABFFABFF" w:rsidP="ABFFABFF">
      <w:pPr>
        <w:pStyle w:val="ARCATSubPara"/>
        <w:numPr>
          <w:ilvl w:val="3"/>
          <w:numId w:val="1"/>
        </w:numPr>
        <w:rPr/>
      </w:pPr>
      <w:r>
        <w:rPr/>
        <w:t>Color: 225 Mocha. </w:t>
      </w:r>
    </w:p>
    <w:p w:rsidR="ABFFABFF" w:rsidRDefault="ABFFABFF" w:rsidP="ABFFABFF">
      <w:pPr>
        <w:pStyle w:val="ARCATSubPara"/>
        <w:numPr>
          <w:ilvl w:val="3"/>
          <w:numId w:val="1"/>
        </w:numPr>
        <w:rPr/>
      </w:pPr>
      <w:r>
        <w:rPr/>
        <w:t>Color: 227 Paisley. </w:t>
      </w:r>
    </w:p>
    <w:p w:rsidR="ABFFABFF" w:rsidRDefault="ABFFABFF" w:rsidP="ABFFABFF">
      <w:pPr>
        <w:pStyle w:val="ARCATSubPara"/>
        <w:numPr>
          <w:ilvl w:val="3"/>
          <w:numId w:val="1"/>
        </w:numPr>
        <w:rPr/>
      </w:pPr>
      <w:r>
        <w:rPr/>
        <w:t>Color: 231 Slate. </w:t>
      </w:r>
    </w:p>
    <w:p w:rsidR="ABFFABFF" w:rsidRDefault="ABFFABFF" w:rsidP="ABFFABFF">
      <w:pPr>
        <w:pStyle w:val="ARCATSubPara"/>
        <w:numPr>
          <w:ilvl w:val="3"/>
          <w:numId w:val="1"/>
        </w:numPr>
        <w:rPr/>
      </w:pPr>
      <w:r>
        <w:rPr/>
        <w:t>Color: 238 Almond. </w:t>
      </w:r>
    </w:p>
    <w:p w:rsidR="ABFFABFF" w:rsidRDefault="ABFFABFF" w:rsidP="ABFFABFF">
      <w:pPr>
        <w:pStyle w:val="ARCATSubPara"/>
        <w:numPr>
          <w:ilvl w:val="3"/>
          <w:numId w:val="1"/>
        </w:numPr>
        <w:rPr/>
      </w:pPr>
      <w:r>
        <w:rPr/>
        <w:t>Color: 239 Gray. </w:t>
      </w:r>
    </w:p>
    <w:p w:rsidR="ABFFABFF" w:rsidRDefault="ABFFABFF" w:rsidP="ABFFABFF">
      <w:pPr>
        <w:pStyle w:val="ARCATParagraph"/>
        <w:numPr>
          <w:ilvl w:val="2"/>
          <w:numId w:val="1"/>
        </w:numPr>
        <w:rPr/>
      </w:pPr>
      <w:r>
        <w:rPr/>
        <w:t>Toilet Partitions:  Standard Floor to Ceiling. </w:t>
      </w:r>
    </w:p>
    <w:p w:rsidR="ABFFABFF" w:rsidRDefault="ABFFABFF" w:rsidP="ABFFABFF">
      <w:pPr>
        <w:pStyle w:val="ARCATSubPara"/>
        <w:numPr>
          <w:ilvl w:val="3"/>
          <w:numId w:val="1"/>
        </w:numPr>
        <w:rPr/>
      </w:pPr>
      <w:r>
        <w:rPr/>
        <w:t>Partition Depth and Width:  As indicated on drawings. </w:t>
      </w:r>
    </w:p>
    <w:p w:rsidR="ABFFABFF" w:rsidRDefault="ABFFABFF" w:rsidP="ABFFABFF">
      <w:pPr>
        <w:pStyle w:val="ARCATSubPara"/>
        <w:numPr>
          <w:ilvl w:val="3"/>
          <w:numId w:val="1"/>
        </w:numPr>
        <w:rPr/>
      </w:pPr>
      <w:r>
        <w:rPr/>
        <w:t>Door Width:  22 inches (559 mm), minimum; at wheelchair accessible partitions, 36 inches (915 mm), minimum. </w:t>
      </w:r>
    </w:p>
    <w:p w:rsidR="ABFFABFF" w:rsidRDefault="ABFFABFF" w:rsidP="ABFFABFF">
      <w:pPr>
        <w:pStyle w:val="ARCATSubPara"/>
        <w:numPr>
          <w:ilvl w:val="3"/>
          <w:numId w:val="1"/>
        </w:numPr>
        <w:rPr/>
      </w:pPr>
      <w:r>
        <w:rPr/>
        <w:t>Doors and Panels: </w:t>
      </w:r>
    </w:p>
    <w:p w:rsidR="ABFFABFF" w:rsidRDefault="ABFFABFF" w:rsidP="ABFFABFF">
      <w:pPr>
        <w:pStyle w:val="ARCATSubSub1"/>
        <w:numPr>
          <w:ilvl w:val="4"/>
          <w:numId w:val="1"/>
        </w:numPr>
        <w:rPr/>
      </w:pPr>
      <w:r>
        <w:rPr/>
        <w:t>Top at 69 inches (1753 mm) above finished floor. </w:t>
      </w:r>
    </w:p>
    <w:p w:rsidR="ABFFABFF" w:rsidRDefault="ABFFABFF" w:rsidP="ABFFABFF">
      <w:pPr>
        <w:pStyle w:val="ARCATSubSub1"/>
        <w:numPr>
          <w:ilvl w:val="4"/>
          <w:numId w:val="1"/>
        </w:numPr>
        <w:rPr/>
      </w:pPr>
      <w:r>
        <w:rPr/>
        <w:t>Bottom at 14 inches (356 mm) above finished floor. </w:t>
      </w:r>
    </w:p>
    <w:p w:rsidR="ABFFABFF" w:rsidRDefault="ABFFABFF" w:rsidP="ABFFABFF">
      <w:pPr>
        <w:pStyle w:val="ARCATSubPara"/>
        <w:numPr>
          <w:ilvl w:val="3"/>
          <w:numId w:val="1"/>
        </w:numPr>
        <w:rPr/>
      </w:pPr>
      <w:r>
        <w:rPr/>
        <w:t>Door and Panel Heights: </w:t>
      </w:r>
    </w:p>
    <w:p w:rsidR="ABFFABFF" w:rsidRDefault="ABFFABFF" w:rsidP="ABFFABFF">
      <w:pPr>
        <w:pStyle w:val="ARCATSubSub1"/>
        <w:numPr>
          <w:ilvl w:val="4"/>
          <w:numId w:val="1"/>
        </w:numPr>
        <w:rPr/>
      </w:pPr>
      <w:r>
        <w:rPr/>
        <w:t>Standard Style Doors and Panels: 55 inches (1397 mm) high with straight edges. </w:t>
      </w:r>
    </w:p>
    <w:p w:rsidR="ABFFABFF" w:rsidRDefault="ABFFABFF" w:rsidP="ABFFABFF">
      <w:pPr>
        <w:pStyle w:val="ARCATSubPara"/>
        <w:numPr>
          <w:ilvl w:val="3"/>
          <w:numId w:val="1"/>
        </w:numPr>
        <w:rPr/>
      </w:pPr>
      <w:r>
        <w:rPr/>
        <w:t>Pilaster Width:  As required to fit space; minimum 3 inches (76 mm). </w:t>
      </w:r>
    </w:p>
    <w:p w:rsidR="ABFFABFF" w:rsidRDefault="ABFFABFF" w:rsidP="ABFFABFF">
      <w:pPr>
        <w:pStyle w:val="ARCATSubPara"/>
        <w:numPr>
          <w:ilvl w:val="3"/>
          <w:numId w:val="1"/>
        </w:numPr>
        <w:rPr/>
      </w:pPr>
      <w:r>
        <w:rPr/>
        <w:t>Pilasters shall be securely and rigidly fastened to structural steel or pre-cast concrete supporting member in the ceiling (note: wood support is not acceptable) by means of two heavy hanging studs permitting vertical adjustment between bottom of supporting member and finished ceiling line. Heavy hanging studs to be attached to pilasters by means of a heavy duty, 3/8 inch (10 mm) thick mounting bracket. Pilasters shall be fastened to the floor on vertically adjustable floor brackets. Floor and ceiling connections shall be concealed and protected by a 4 inch (102 mm) high, No. 4 brushed finish stainless steel pilaster sleeve shoe. </w:t>
      </w:r>
    </w:p>
    <w:p>
      <w:pPr>
        <w:pStyle w:val="ARCATnote"/>
        <w:rPr/>
      </w:pPr>
      <w:r>
        <w:rPr/>
        <w:t>** NOTE TO SPECIFIER**  Delete color options not required. </w:t>
      </w:r>
    </w:p>
    <w:p w:rsidR="ABFFABFF" w:rsidRDefault="ABFFABFF" w:rsidP="ABFFABFF">
      <w:pPr>
        <w:pStyle w:val="ARCATSubPara"/>
        <w:numPr>
          <w:ilvl w:val="3"/>
          <w:numId w:val="1"/>
        </w:numPr>
        <w:rPr/>
      </w:pPr>
      <w:r>
        <w:rPr/>
        <w:t>Color: As selected by Architect from manufacturer's full line.</w:t>
      </w:r>
    </w:p>
    <w:p w:rsidR="ABFFABFF" w:rsidRDefault="ABFFABFF" w:rsidP="ABFFABFF">
      <w:pPr>
        <w:pStyle w:val="ARCATSubPara"/>
        <w:numPr>
          <w:ilvl w:val="3"/>
          <w:numId w:val="1"/>
        </w:numPr>
        <w:rPr/>
      </w:pPr>
      <w:r>
        <w:rPr/>
        <w:t>Color: 211 Black. </w:t>
      </w:r>
    </w:p>
    <w:p w:rsidR="ABFFABFF" w:rsidRDefault="ABFFABFF" w:rsidP="ABFFABFF">
      <w:pPr>
        <w:pStyle w:val="ARCATSubPara"/>
        <w:numPr>
          <w:ilvl w:val="3"/>
          <w:numId w:val="1"/>
        </w:numPr>
        <w:rPr/>
      </w:pPr>
      <w:r>
        <w:rPr/>
        <w:t>Color: 212 Blueberry. </w:t>
      </w:r>
    </w:p>
    <w:p w:rsidR="ABFFABFF" w:rsidRDefault="ABFFABFF" w:rsidP="ABFFABFF">
      <w:pPr>
        <w:pStyle w:val="ARCATSubPara"/>
        <w:numPr>
          <w:ilvl w:val="3"/>
          <w:numId w:val="1"/>
        </w:numPr>
        <w:rPr/>
      </w:pPr>
      <w:r>
        <w:rPr/>
        <w:t>Color: 213 Bone. </w:t>
      </w:r>
    </w:p>
    <w:p w:rsidR="ABFFABFF" w:rsidRDefault="ABFFABFF" w:rsidP="ABFFABFF">
      <w:pPr>
        <w:pStyle w:val="ARCATSubPara"/>
        <w:numPr>
          <w:ilvl w:val="3"/>
          <w:numId w:val="1"/>
        </w:numPr>
        <w:rPr/>
      </w:pPr>
      <w:r>
        <w:rPr/>
        <w:t>Color: 215 Burgundy. </w:t>
      </w:r>
    </w:p>
    <w:p w:rsidR="ABFFABFF" w:rsidRDefault="ABFFABFF" w:rsidP="ABFFABFF">
      <w:pPr>
        <w:pStyle w:val="ARCATSubPara"/>
        <w:numPr>
          <w:ilvl w:val="3"/>
          <w:numId w:val="1"/>
        </w:numPr>
        <w:rPr/>
      </w:pPr>
      <w:r>
        <w:rPr/>
        <w:t>Color: 217 Canyon Granite. </w:t>
      </w:r>
    </w:p>
    <w:p w:rsidR="ABFFABFF" w:rsidRDefault="ABFFABFF" w:rsidP="ABFFABFF">
      <w:pPr>
        <w:pStyle w:val="ARCATSubPara"/>
        <w:numPr>
          <w:ilvl w:val="3"/>
          <w:numId w:val="1"/>
        </w:numPr>
        <w:rPr/>
      </w:pPr>
      <w:r>
        <w:rPr/>
        <w:t>Color: 218 Fossil. </w:t>
      </w:r>
    </w:p>
    <w:p w:rsidR="ABFFABFF" w:rsidRDefault="ABFFABFF" w:rsidP="ABFFABFF">
      <w:pPr>
        <w:pStyle w:val="ARCATSubPara"/>
        <w:numPr>
          <w:ilvl w:val="3"/>
          <w:numId w:val="1"/>
        </w:numPr>
        <w:rPr/>
      </w:pPr>
      <w:r>
        <w:rPr/>
        <w:t>Color: 219 Frost Granite. </w:t>
      </w:r>
    </w:p>
    <w:p w:rsidR="ABFFABFF" w:rsidRDefault="ABFFABFF" w:rsidP="ABFFABFF">
      <w:pPr>
        <w:pStyle w:val="ARCATSubPara"/>
        <w:numPr>
          <w:ilvl w:val="3"/>
          <w:numId w:val="1"/>
        </w:numPr>
        <w:rPr/>
      </w:pPr>
      <w:r>
        <w:rPr/>
        <w:t>Color: 222 Hunter. </w:t>
      </w:r>
    </w:p>
    <w:p w:rsidR="ABFFABFF" w:rsidRDefault="ABFFABFF" w:rsidP="ABFFABFF">
      <w:pPr>
        <w:pStyle w:val="ARCATSubPara"/>
        <w:numPr>
          <w:ilvl w:val="3"/>
          <w:numId w:val="1"/>
        </w:numPr>
        <w:rPr/>
      </w:pPr>
      <w:r>
        <w:rPr/>
        <w:t>Color: 223 Linen. </w:t>
      </w:r>
    </w:p>
    <w:p w:rsidR="ABFFABFF" w:rsidRDefault="ABFFABFF" w:rsidP="ABFFABFF">
      <w:pPr>
        <w:pStyle w:val="ARCATSubPara"/>
        <w:numPr>
          <w:ilvl w:val="3"/>
          <w:numId w:val="1"/>
        </w:numPr>
        <w:rPr/>
      </w:pPr>
      <w:r>
        <w:rPr/>
        <w:t>Color: 225 Mocha. </w:t>
      </w:r>
    </w:p>
    <w:p w:rsidR="ABFFABFF" w:rsidRDefault="ABFFABFF" w:rsidP="ABFFABFF">
      <w:pPr>
        <w:pStyle w:val="ARCATSubPara"/>
        <w:numPr>
          <w:ilvl w:val="3"/>
          <w:numId w:val="1"/>
        </w:numPr>
        <w:rPr/>
      </w:pPr>
      <w:r>
        <w:rPr/>
        <w:t>Color: 227 Paisley. </w:t>
      </w:r>
    </w:p>
    <w:p w:rsidR="ABFFABFF" w:rsidRDefault="ABFFABFF" w:rsidP="ABFFABFF">
      <w:pPr>
        <w:pStyle w:val="ARCATSubPara"/>
        <w:numPr>
          <w:ilvl w:val="3"/>
          <w:numId w:val="1"/>
        </w:numPr>
        <w:rPr/>
      </w:pPr>
      <w:r>
        <w:rPr/>
        <w:t>Color: 231 Slate. </w:t>
      </w:r>
    </w:p>
    <w:p w:rsidR="ABFFABFF" w:rsidRDefault="ABFFABFF" w:rsidP="ABFFABFF">
      <w:pPr>
        <w:pStyle w:val="ARCATSubPara"/>
        <w:numPr>
          <w:ilvl w:val="3"/>
          <w:numId w:val="1"/>
        </w:numPr>
        <w:rPr/>
      </w:pPr>
      <w:r>
        <w:rPr/>
        <w:t>Color: 238 Almond. </w:t>
      </w:r>
    </w:p>
    <w:p w:rsidR="ABFFABFF" w:rsidRDefault="ABFFABFF" w:rsidP="ABFFABFF">
      <w:pPr>
        <w:pStyle w:val="ARCATSubPara"/>
        <w:numPr>
          <w:ilvl w:val="3"/>
          <w:numId w:val="1"/>
        </w:numPr>
        <w:rPr/>
      </w:pPr>
      <w:r>
        <w:rPr/>
        <w:t>Color: 239 Gray. </w:t>
      </w:r>
    </w:p>
    <w:p w:rsidR="ABFFABFF" w:rsidRDefault="ABFFABFF" w:rsidP="ABFFABFF">
      <w:pPr>
        <w:pStyle w:val="ARCATParagraph"/>
        <w:numPr>
          <w:ilvl w:val="2"/>
          <w:numId w:val="1"/>
        </w:numPr>
        <w:rPr/>
      </w:pPr>
      <w:r>
        <w:rPr/>
        <w:t>Standard Style: </w:t>
      </w:r>
    </w:p>
    <w:p w:rsidR="ABFFABFF" w:rsidRDefault="ABFFABFF" w:rsidP="ABFFABFF">
      <w:pPr>
        <w:pStyle w:val="ARCATSubPara"/>
        <w:numPr>
          <w:ilvl w:val="3"/>
          <w:numId w:val="1"/>
        </w:numPr>
        <w:rPr/>
      </w:pPr>
      <w:r>
        <w:rPr/>
        <w:t>Material: Panels, pilasters and doors of certified Class B HDPE solid plastic. </w:t>
      </w:r>
    </w:p>
    <w:p w:rsidR="ABFFABFF" w:rsidRDefault="ABFFABFF" w:rsidP="ABFFABFF">
      <w:pPr>
        <w:pStyle w:val="ARCATSubPara"/>
        <w:numPr>
          <w:ilvl w:val="3"/>
          <w:numId w:val="1"/>
        </w:numPr>
        <w:rPr/>
      </w:pPr>
      <w:r>
        <w:rPr/>
        <w:t>Doors: 1 inch (25 mm) thick by 55 inches (1397 mm) high straight cut with fine radius edges.</w:t>
      </w:r>
    </w:p>
    <w:p w:rsidR="ABFFABFF" w:rsidRDefault="ABFFABFF" w:rsidP="ABFFABFF">
      <w:pPr>
        <w:pStyle w:val="ARCATSubPara"/>
        <w:numPr>
          <w:ilvl w:val="3"/>
          <w:numId w:val="1"/>
        </w:numPr>
        <w:rPr/>
      </w:pPr>
      <w:r>
        <w:rPr/>
        <w:t>Panels: 1 inch (25 mm) thick by 55 inches (1397 mm) high straight cut with fine radius edges.</w:t>
      </w:r>
    </w:p>
    <w:p w:rsidR="ABFFABFF" w:rsidRDefault="ABFFABFF" w:rsidP="ABFFABFF">
      <w:pPr>
        <w:pStyle w:val="ARCATSubPara"/>
        <w:numPr>
          <w:ilvl w:val="3"/>
          <w:numId w:val="1"/>
        </w:numPr>
        <w:rPr/>
      </w:pPr>
      <w:r>
        <w:rPr/>
        <w:t>Pilasters: 1 inch (25 mm) thick by 82 inches (2083 mm) high straight cut with fine radius edges.</w:t>
      </w:r>
    </w:p>
    <w:p>
      <w:pPr>
        <w:pStyle w:val="ARCATnote"/>
        <w:rPr/>
      </w:pPr>
      <w:r>
        <w:rPr/>
        <w:t>** NOTE TO SPECIFIER** Delete if ceiling hung or floor to ceiling partitions required. </w:t>
      </w:r>
    </w:p>
    <w:p w:rsidR="ABFFABFF" w:rsidRDefault="ABFFABFF" w:rsidP="ABFFABFF">
      <w:pPr>
        <w:pStyle w:val="ARCATSubPara"/>
        <w:numPr>
          <w:ilvl w:val="3"/>
          <w:numId w:val="1"/>
        </w:numPr>
        <w:rPr/>
      </w:pPr>
      <w:r>
        <w:rPr/>
        <w:t>Headrail: 1-1/4 inches (32 mm) by 1-3/4 inches (44 mm) extruded anodized aluminum with anti-grip design. Wall thickness to be 0.060 inches (1.5 mm) and shall be securely attached to wall and pilasters with manufacturer's fittings in such a way as to make a rigid installation. All joints in headrails shall be made at a pilaster.</w:t>
      </w:r>
    </w:p>
    <w:p w:rsidR="ABFFABFF" w:rsidRDefault="ABFFABFF" w:rsidP="ABFFABFF">
      <w:pPr>
        <w:pStyle w:val="ARCATSubPara"/>
        <w:numPr>
          <w:ilvl w:val="3"/>
          <w:numId w:val="1"/>
        </w:numPr>
        <w:rPr/>
      </w:pPr>
      <w:r>
        <w:rPr/>
        <w:t>Hardware and Fittings:</w:t>
      </w:r>
    </w:p>
    <w:p w:rsidR="ABFFABFF" w:rsidRDefault="ABFFABFF" w:rsidP="ABFFABFF">
      <w:pPr>
        <w:pStyle w:val="ARCATSubSub1"/>
        <w:numPr>
          <w:ilvl w:val="4"/>
          <w:numId w:val="1"/>
        </w:numPr>
        <w:rPr/>
      </w:pPr>
      <w:r>
        <w:rPr/>
        <w:t>Door Hinges:  1/8-inch (3 mm) thick extruded clear anodized, 8 inches (203 mm) rounded aluminum hinges, which wrap around both the door and pilaster.  Hinges shall be fastened to door and pilaster with tamper-proof 6-lobe security head stainless steel thru-bolts and to the edge of door and pilaster with No. 10 by 1-inch (25 mm) screw.  Top hinges shall have adjustable nylon cams. Strike keeper and throw latch shall be of extruded clear anodized aluminum.</w:t>
      </w:r>
    </w:p>
    <w:p>
      <w:pPr>
        <w:pStyle w:val="ARCATnote"/>
        <w:rPr/>
      </w:pPr>
      <w:r>
        <w:rPr/>
        <w:t>** NOTE TO SPECIFIER** Delete wall connections option not required. Aluminum brackets are standard, stainless steel channels are options.</w:t>
      </w:r>
    </w:p>
    <w:p w:rsidR="ABFFABFF" w:rsidRDefault="ABFFABFF" w:rsidP="ABFFABFF">
      <w:pPr>
        <w:pStyle w:val="ARCATSubSub1"/>
        <w:numPr>
          <w:ilvl w:val="4"/>
          <w:numId w:val="1"/>
        </w:numPr>
        <w:rPr/>
      </w:pPr>
      <w:r>
        <w:rPr/>
        <w:t>Wall Connections: Three heavy-duty aluminum brackets.</w:t>
      </w:r>
    </w:p>
    <w:p w:rsidR="ABFFABFF" w:rsidRDefault="ABFFABFF" w:rsidP="ABFFABFF">
      <w:pPr>
        <w:pStyle w:val="ARCATSubSub1"/>
        <w:numPr>
          <w:ilvl w:val="4"/>
          <w:numId w:val="1"/>
        </w:numPr>
        <w:rPr/>
      </w:pPr>
      <w:r>
        <w:rPr/>
        <w:t>Wall Connections: Full-height continuous stainless steel channels. </w:t>
      </w:r>
    </w:p>
    <w:p>
      <w:pPr>
        <w:pStyle w:val="ARCATnote"/>
        <w:rPr/>
      </w:pPr>
      <w:r>
        <w:rPr/>
        <w:t>** NOTE TO SPECIFIER ** Delete panel to pilaster connection option not required. Aluminum is standard.</w:t>
      </w:r>
    </w:p>
    <w:p w:rsidR="ABFFABFF" w:rsidRDefault="ABFFABFF" w:rsidP="ABFFABFF">
      <w:pPr>
        <w:pStyle w:val="ARCATSubSub1"/>
        <w:numPr>
          <w:ilvl w:val="4"/>
          <w:numId w:val="1"/>
        </w:numPr>
        <w:rPr/>
      </w:pPr>
      <w:r>
        <w:rPr/>
        <w:t>Panel to Pilaster Connection: Full-height continuous aluminum channels.</w:t>
      </w:r>
    </w:p>
    <w:p w:rsidR="ABFFABFF" w:rsidRDefault="ABFFABFF" w:rsidP="ABFFABFF">
      <w:pPr>
        <w:pStyle w:val="ARCATSubSub1"/>
        <w:numPr>
          <w:ilvl w:val="4"/>
          <w:numId w:val="1"/>
        </w:numPr>
        <w:rPr/>
      </w:pPr>
      <w:r>
        <w:rPr/>
        <w:t>Panel to Pilaster Connection: Full-height continuous stainless steel channels.</w:t>
      </w:r>
    </w:p>
    <w:p w:rsidR="ABFFABFF" w:rsidRDefault="ABFFABFF" w:rsidP="ABFFABFF">
      <w:pPr>
        <w:pStyle w:val="ARCATSubSub1"/>
        <w:numPr>
          <w:ilvl w:val="4"/>
          <w:numId w:val="1"/>
        </w:numPr>
        <w:rPr/>
      </w:pPr>
      <w:r>
        <w:rPr/>
        <w:t>Coat Hook and Bumper: Solid cast zinc hook and oversized black rubber bumper that functions as both a door stop and bag hook.</w:t>
      </w:r>
    </w:p>
    <w:p w:rsidR="ABFFABFF" w:rsidRDefault="ABFFABFF" w:rsidP="ABFFABFF">
      <w:pPr>
        <w:pStyle w:val="ARCATSubSub1"/>
        <w:numPr>
          <w:ilvl w:val="4"/>
          <w:numId w:val="1"/>
        </w:numPr>
        <w:rPr/>
      </w:pPr>
      <w:r>
        <w:rPr/>
        <w:t>Fasteners are theft-proof 6-lobe security head stainless steel screws.</w:t>
      </w:r>
    </w:p>
    <w:p>
      <w:pPr>
        <w:pStyle w:val="ARCATnote"/>
        <w:rPr/>
      </w:pPr>
      <w:r>
        <w:rPr/>
        <w:t>** NOTE TO SPECIFIER ** Delete one of the following two paragraphs. The first is for headrail braced; the second is for ceiling hung or floor-to-ceiling.</w:t>
      </w:r>
    </w:p>
    <w:p w:rsidR="ABFFABFF" w:rsidRDefault="ABFFABFF" w:rsidP="ABFFABFF">
      <w:pPr>
        <w:pStyle w:val="ARCATSubSub1"/>
        <w:numPr>
          <w:ilvl w:val="4"/>
          <w:numId w:val="1"/>
        </w:numPr>
        <w:rPr/>
      </w:pPr>
      <w:r>
        <w:rPr/>
        <w:t>Floor Anchors: Pilasters shall be fastened to the floor with a 3 inch (76 mm) high No. 4 brushed finish stainless steel pilaster anchor shoe.</w:t>
      </w:r>
    </w:p>
    <w:p w:rsidR="ABFFABFF" w:rsidRDefault="ABFFABFF" w:rsidP="ABFFABFF">
      <w:pPr>
        <w:pStyle w:val="ARCATSubSub1"/>
        <w:numPr>
          <w:ilvl w:val="4"/>
          <w:numId w:val="1"/>
        </w:numPr>
        <w:rPr/>
      </w:pPr>
      <w:r>
        <w:rPr/>
        <w:t>Floor and Ceiling Anchors: Pilasters shall be fastened to the floor and ceiling with a 4-inch (102 mm) high, No. 4 brushed finish stainless steel pilaster sleeve shoe.</w:t>
      </w:r>
    </w:p>
    <w:p>
      <w:pPr>
        <w:pStyle w:val="ARCATnote"/>
        <w:rPr/>
      </w:pPr>
      <w:r>
        <w:rPr/>
        <w:t>** NOTE TO SPECIFIER **  Delete below if no wall mounted solid plastic urinal screens.</w:t>
      </w:r>
    </w:p>
    <w:p w:rsidR="ABFFABFF" w:rsidRDefault="ABFFABFF" w:rsidP="ABFFABFF">
      <w:pPr>
        <w:pStyle w:val="ARCATParagraph"/>
        <w:numPr>
          <w:ilvl w:val="2"/>
          <w:numId w:val="1"/>
        </w:numPr>
        <w:rPr/>
      </w:pPr>
      <w:r>
        <w:rPr/>
        <w:t>Urinal Screens:  Wall mounted.</w:t>
      </w:r>
    </w:p>
    <w:p w:rsidR="ABFFABFF" w:rsidRDefault="ABFFABFF" w:rsidP="ABFFABFF">
      <w:pPr>
        <w:pStyle w:val="ARCATSubPara"/>
        <w:numPr>
          <w:ilvl w:val="3"/>
          <w:numId w:val="1"/>
        </w:numPr>
        <w:rPr/>
      </w:pPr>
      <w:r>
        <w:rPr/>
        <w:t>Standard Type: Standard type shall have square edges.</w:t>
      </w:r>
    </w:p>
    <w:p>
      <w:pPr>
        <w:pStyle w:val="ARCATnote"/>
        <w:rPr/>
      </w:pPr>
      <w:r>
        <w:rPr/>
        <w:t>** NOTE TO SPECIFIER **  Delete one of the following two paragraphs.</w:t>
      </w:r>
    </w:p>
    <w:p w:rsidR="ABFFABFF" w:rsidRDefault="ABFFABFF" w:rsidP="ABFFABFF">
      <w:pPr>
        <w:pStyle w:val="ARCATSubSub1"/>
        <w:numPr>
          <w:ilvl w:val="4"/>
          <w:numId w:val="1"/>
        </w:numPr>
        <w:rPr/>
      </w:pPr>
      <w:r>
        <w:rPr/>
        <w:t>Depth:  18 inches (457 mm).</w:t>
      </w:r>
    </w:p>
    <w:p w:rsidR="ABFFABFF" w:rsidRDefault="ABFFABFF" w:rsidP="ABFFABFF">
      <w:pPr>
        <w:pStyle w:val="ARCATSubSub1"/>
        <w:numPr>
          <w:ilvl w:val="4"/>
          <w:numId w:val="1"/>
        </w:numPr>
        <w:rPr/>
      </w:pPr>
      <w:r>
        <w:rPr/>
        <w:t>Depth:  24 inches (610 mm).</w:t>
      </w:r>
    </w:p>
    <w:p>
      <w:pPr>
        <w:pStyle w:val="ARCATnote"/>
        <w:rPr/>
      </w:pPr>
      <w:r>
        <w:rPr/>
        <w:t>** NOTE TO SPECIFIER **  Delete one of the following two paragraphs.</w:t>
      </w:r>
    </w:p>
    <w:p w:rsidR="ABFFABFF" w:rsidRDefault="ABFFABFF" w:rsidP="ABFFABFF">
      <w:pPr>
        <w:pStyle w:val="ARCATSubPara"/>
        <w:numPr>
          <w:ilvl w:val="3"/>
          <w:numId w:val="1"/>
        </w:numPr>
        <w:rPr/>
      </w:pPr>
      <w:r>
        <w:rPr/>
        <w:t>Height:  42 inches (1067 mm).</w:t>
      </w:r>
    </w:p>
    <w:p w:rsidR="ABFFABFF" w:rsidRDefault="ABFFABFF" w:rsidP="ABFFABFF">
      <w:pPr>
        <w:pStyle w:val="ARCATSubPara"/>
        <w:numPr>
          <w:ilvl w:val="3"/>
          <w:numId w:val="1"/>
        </w:numPr>
        <w:rPr/>
      </w:pPr>
      <w:r>
        <w:rPr/>
        <w:t>Height: 48 inches (1219 mm).</w:t>
      </w:r>
    </w:p>
    <w:p w:rsidR="ABFFABFF" w:rsidRDefault="ABFFABFF" w:rsidP="ABFFABFF">
      <w:pPr>
        <w:pStyle w:val="ARCATSubPara"/>
        <w:numPr>
          <w:ilvl w:val="3"/>
          <w:numId w:val="1"/>
        </w:numPr>
        <w:rPr/>
      </w:pPr>
      <w:r>
        <w:rPr/>
        <w:t>Mounting:  Stirrup brackets.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in locations indicated on drawings.</w:t>
      </w:r>
    </w:p>
    <w:p w:rsidR="ABFFABFF" w:rsidRDefault="ABFFABFF" w:rsidP="ABFFABFF">
      <w:pPr>
        <w:pStyle w:val="ARCATParagraph"/>
        <w:numPr>
          <w:ilvl w:val="2"/>
          <w:numId w:val="1"/>
        </w:numPr>
        <w:rPr/>
      </w:pPr>
      <w:r>
        <w:rPr/>
        <w:t>Adjust hardware for proper operation of doors.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4B5C439" Type="http://schemas.openxmlformats.org/officeDocument/2006/relationships/image" Target="https://www.arcat.com/clients/gfx/hadrian.png" TargetMode="External" /><Relationship Id="rIdC975F23F_1" Type="http://schemas.openxmlformats.org/officeDocument/2006/relationships/hyperlink" Target="http://www.hadrian-inc.com" TargetMode="External" /><Relationship Id="rIdC975F23F_2" Type="http://schemas.openxmlformats.org/officeDocument/2006/relationships/hyperlink" Target="http://www.arcat.com/arcatcos/cos32/arc3292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