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ofsurf.gif&quot; \* MERGEFORMAT \d  \x \y">
        <w:r>
          <w:drawing>
            <wp:inline distT="0" distB="0" distL="0" distR="0">
              <wp:extent cx="1905000" cy="647700"/>
              <wp:effectExtent l="0" t="0" r="0" b="0"/>
              <wp:docPr id="1" name="Picture rId8E3CE5B7" descr="http://www.arcat.com/clients/gfx/sofsur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E3CE5B7" descr="http://www.arcat.com/clients/gfx/sofsurf.gif"/>
                      <pic:cNvPicPr>
                        <a:picLocks noChangeAspect="1" noChangeArrowheads="1"/>
                      </pic:cNvPicPr>
                    </pic:nvPicPr>
                    <pic:blipFill>
                      <a:blip r:link="rId8E3CE5B7"/>
                      <a:srcRect/>
                      <a:stretch>
                        <a:fillRect/>
                      </a:stretch>
                    </pic:blipFill>
                    <pic:spPr bwMode="auto">
                      <a:xfrm>
                        <a:off x="0" y="0"/>
                        <a:ext cx="1905000" cy="647700"/>
                      </a:xfrm>
                      <a:prstGeom prst="rect">
                        <a:avLst/>
                      </a:prstGeom>
                      <a:noFill/>
                    </pic:spPr>
                  </pic:pic>
                </a:graphicData>
              </a:graphic>
            </wp:inline>
          </w:drawing>
        </w:r>
      </w:fldSimple>
    </w:p>
    <w:p>
      <w:pPr>
        <w:pStyle w:val="ARCATTitle"/>
        <w:jc w:val="center"/>
        <w:rPr/>
      </w:pPr>
      <w:r>
        <w:rPr/>
        <w:t>SECTION 32 18 23.53</w:t>
      </w:r>
    </w:p>
    <w:p>
      <w:pPr>
        <w:pStyle w:val="ARCATTitle"/>
        <w:jc w:val="center"/>
        <w:rPr/>
      </w:pPr>
      <w:r>
        <w:rPr/>
        <w:t>ATHLETIC AND RECREATIONAL SURFACING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2008 - 2013 ARCAT, Inc. - All rights reserved</w:t>
      </w:r>
    </w:p>
    <w:p>
      <w:pPr>
        <w:pStyle w:val="ARCATNormal"/>
        <w:rPr/>
      </w:pPr>
    </w:p>
    <w:p>
      <w:pPr>
        <w:pStyle w:val="ARCATnote"/>
        <w:rPr/>
      </w:pPr>
      <w:r>
        <w:rPr/>
        <w:t>** NOTE TO SPECIFIER ** SofSURFACES Inc.; recreational and sport surfacing.</w:t>
      </w:r>
      <w:r>
        <w:rPr/>
        <w:br/>
        <w:t> .</w:t>
      </w:r>
      <w:r>
        <w:rPr/>
        <w:br/>
        <w:t>This section is based on the products of SofSURFACES Inc., which is located at:</w:t>
      </w:r>
      <w:r>
        <w:rPr/>
        <w:br/>
        <w:t>4393 Discovery Line P. O. Box 239</w:t>
      </w:r>
      <w:r>
        <w:rPr/>
        <w:br/>
        <w:t>Petrolia, ON, Canada NON 1R0</w:t>
      </w:r>
      <w:r>
        <w:rPr/>
        <w:br/>
        <w:t>Toll Free Tel: 800-263-2363</w:t>
      </w:r>
      <w:r>
        <w:rPr/>
        <w:br/>
        <w:t>Tel: 519-882-8799</w:t>
      </w:r>
      <w:r>
        <w:rPr/>
        <w:br/>
        <w:t>Fax: 519-882-2697</w:t>
      </w:r>
      <w:r>
        <w:rPr/>
        <w:br/>
        <w:t>Email: </w:t>
      </w:r>
      <w:hyperlink r:id="rIdBE7A1542_1" w:history="1">
        <w:r>
          <w:rPr>
            <w:color w:val="802020"/>
            <w:u w:val="single"/>
          </w:rPr>
          <w:t>request info (morningj@sofsurfaces.com)</w:t>
        </w:r>
      </w:hyperlink>
      <w:r>
        <w:rPr/>
        <w:t/>
      </w:r>
      <w:r>
        <w:rPr/>
        <w:br/>
        <w:t>Web: </w:t>
      </w:r>
      <w:hyperlink r:id="rIdBE7A1542_2" w:history="1">
        <w:r>
          <w:rPr>
            <w:color w:val="802020"/>
            <w:u w:val="single"/>
          </w:rPr>
          <w:t>www.sofsurfaces.com</w:t>
        </w:r>
      </w:hyperlink>
      <w:r>
        <w:rPr/>
        <w:t>  </w:t>
      </w:r>
      <w:r>
        <w:rPr/>
        <w:br/>
        <w:t> [ </w:t>
      </w:r>
      <w:hyperlink r:id="rIdBE7A1542_3" w:history="1">
        <w:r>
          <w:rPr>
            <w:color w:val="802020"/>
            <w:u w:val="single"/>
          </w:rPr>
          <w:t>Click Here</w:t>
        </w:r>
      </w:hyperlink>
      <w:r>
        <w:rPr/>
        <w:t> ] for additional information.</w:t>
      </w:r>
      <w:r>
        <w:rPr/>
        <w:br/>
        <w:t>Having installed over forty million square feet of rubber surfacing across North America, SofSURFACES is widely recognized as a leader in the design and manufacture of interlocking modular sports and recreational surfacing systems. With a focus on high quality interlocking rubber tiles, our primary markets include playground safety surfacing as well as weight room, fitness and recreational flooring</w:t>
      </w:r>
      <w:r>
        <w:rPr/>
        <w:br/>
        <w:t> SofTILE DuraSAFE has been developed, engineered and thoroughly tested, to offer superior fall protection for any play environment, outdoors and indoors. Our patented KrosLOCK® edge is an exclusive SofTILE® design feature. This major advantage gives our customers a unitary safety surface that installs simply, precisely, and securely with a minimum amount of labor and adhesive, while eliminating potential problems associated with tile separation and vandalism.</w:t>
      </w:r>
      <w:r>
        <w:rPr/>
        <w:br/>
        <w:t> SofCRETE Poured-in-Place Safety Surfacing offers creative play areas with limitless design possibilities- from embedding shapes to following curves effortlessly and with the added flexibility of being any thickness. Ideally suited for playground safety surfaces and creative play areas, SofCRETE keeps these areas clean and dry, free from weeds and buried debris, all the while offering users protection from falls.</w:t>
      </w:r>
      <w:r>
        <w:rPr/>
        <w:br/>
        <w:t> DuraFLEX is an interlocking, dual durometer, premium fitness flooring system designed with a focus on four specific properties. DuraFLEX was engineered to maximize comfort, durability, functionality and visual appeal.</w:t>
      </w:r>
      <w:r>
        <w:rPr/>
        <w:br/>
        <w:t> Premium Series: Our Premium Series offers a multitude of both vibrant and earth tone colors that can be mixed and matched to create virtually any look that is desired. The Premium Series is manufactured with a TPV rubber granule on the wear layer to provide a speckled appearance. Pattern, texture and color capabilities are the hallmarks of the Premium Series/</w:t>
      </w:r>
      <w:r>
        <w:rPr/>
        <w:br/>
        <w:t> Plus Series: Manufactured with 100 percent recycled rubber. Elongated rubber strands are utilized in the top wear course of the product for increased durability and a smooth visual texture. Color is achieved through the use of specially formulated pigments. The plus series offers value in the ability to provide a wide range of color options at an economical price.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if not required for project. (SofTile)</w:t>
      </w:r>
    </w:p>
    <w:p w:rsidR="ABFFABFF" w:rsidRDefault="ABFFABFF" w:rsidP="ABFFABFF">
      <w:pPr>
        <w:pStyle w:val="ARCATParagraph"/>
        <w:numPr>
          <w:ilvl w:val="2"/>
          <w:numId w:val="1"/>
        </w:numPr>
        <w:rPr/>
      </w:pPr>
      <w:r>
        <w:rPr/>
        <w:t>Resilient interlocking playground surfacing tiles.</w:t>
      </w:r>
    </w:p>
    <w:p>
      <w:pPr>
        <w:pStyle w:val="ARCATnote"/>
        <w:rPr/>
      </w:pPr>
      <w:r>
        <w:rPr/>
        <w:t>** NOTE TO SPECIFIER ** Delete if not required for project. (SofCrete)</w:t>
      </w:r>
    </w:p>
    <w:p w:rsidR="ABFFABFF" w:rsidRDefault="ABFFABFF" w:rsidP="ABFFABFF">
      <w:pPr>
        <w:pStyle w:val="ARCATParagraph"/>
        <w:numPr>
          <w:ilvl w:val="2"/>
          <w:numId w:val="1"/>
        </w:numPr>
        <w:rPr/>
      </w:pPr>
      <w:r>
        <w:rPr/>
        <w:t>Resilient poured-in-place, playground surfacing.</w:t>
      </w:r>
    </w:p>
    <w:p>
      <w:pPr>
        <w:pStyle w:val="ARCATnote"/>
        <w:rPr/>
      </w:pPr>
      <w:r>
        <w:rPr/>
        <w:t>** NOTE TO SPECIFIER ** Delete if not required for project. (Duraflex)</w:t>
      </w:r>
    </w:p>
    <w:p w:rsidR="ABFFABFF" w:rsidRDefault="ABFFABFF" w:rsidP="ABFFABFF">
      <w:pPr>
        <w:pStyle w:val="ARCATParagraph"/>
        <w:numPr>
          <w:ilvl w:val="2"/>
          <w:numId w:val="1"/>
        </w:numPr>
        <w:rPr/>
      </w:pPr>
      <w:r>
        <w:rPr/>
        <w:t>Resilient interlocking fitness flooring.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32 31 13.29 - Tennis Court Wind Breaker.</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67 - Standard Test Methods for Sampling and Testing Brick and Structural Clay Tile.</w:t>
      </w:r>
    </w:p>
    <w:p w:rsidR="ABFFABFF" w:rsidRDefault="ABFFABFF" w:rsidP="ABFFABFF">
      <w:pPr>
        <w:pStyle w:val="ARCATParagraph"/>
        <w:numPr>
          <w:ilvl w:val="2"/>
          <w:numId w:val="1"/>
        </w:numPr>
        <w:rPr/>
      </w:pPr>
      <w:r>
        <w:rPr/>
        <w:t>ASTM D 395 - Standard Test Methods for Rubber Property--Compression Set.</w:t>
      </w:r>
    </w:p>
    <w:p w:rsidR="ABFFABFF" w:rsidRDefault="ABFFABFF" w:rsidP="ABFFABFF">
      <w:pPr>
        <w:pStyle w:val="ARCATParagraph"/>
        <w:numPr>
          <w:ilvl w:val="2"/>
          <w:numId w:val="1"/>
        </w:numPr>
        <w:rPr/>
      </w:pPr>
      <w:r>
        <w:rPr/>
        <w:t>ASTM D 412 - Standard Test Methods for Vulcanized Rubber and Thermoplastic Elastomers--Tension.</w:t>
      </w:r>
    </w:p>
    <w:p w:rsidR="ABFFABFF" w:rsidRDefault="ABFFABFF" w:rsidP="ABFFABFF">
      <w:pPr>
        <w:pStyle w:val="ARCATParagraph"/>
        <w:numPr>
          <w:ilvl w:val="2"/>
          <w:numId w:val="1"/>
        </w:numPr>
        <w:rPr/>
      </w:pPr>
      <w:r>
        <w:rPr/>
        <w:t>ASTM D 573 - Standard Test Method for Rubber-Deterioration in an Air Oven.</w:t>
      </w:r>
    </w:p>
    <w:p w:rsidR="ABFFABFF" w:rsidRDefault="ABFFABFF" w:rsidP="ABFFABFF">
      <w:pPr>
        <w:pStyle w:val="ARCATParagraph"/>
        <w:numPr>
          <w:ilvl w:val="2"/>
          <w:numId w:val="1"/>
        </w:numPr>
        <w:rPr/>
      </w:pPr>
      <w:r>
        <w:rPr/>
        <w:t>ASTM D 624 - Standard Test Method for Tear Strength of Conventional Vulcanized Rubber and Thermoplastic Elastomers.</w:t>
      </w:r>
    </w:p>
    <w:p w:rsidR="ABFFABFF" w:rsidRDefault="ABFFABFF" w:rsidP="ABFFABFF">
      <w:pPr>
        <w:pStyle w:val="ARCATParagraph"/>
        <w:numPr>
          <w:ilvl w:val="2"/>
          <w:numId w:val="1"/>
        </w:numPr>
        <w:rPr/>
      </w:pPr>
      <w:r>
        <w:rPr/>
        <w:t>ASTM D 2047 - Standard Test Method for Static Coefficient of Friction of Polish-Coated Floor Surfaces as Measured by the James Machine.</w:t>
      </w:r>
    </w:p>
    <w:p w:rsidR="ABFFABFF" w:rsidRDefault="ABFFABFF" w:rsidP="ABFFABFF">
      <w:pPr>
        <w:pStyle w:val="ARCATParagraph"/>
        <w:numPr>
          <w:ilvl w:val="2"/>
          <w:numId w:val="1"/>
        </w:numPr>
        <w:rPr/>
      </w:pPr>
      <w:r>
        <w:rPr/>
        <w:t>ASTM D 2859 - Standard Test Method for Ignition Characteristics of Finished Textile Floor Covering Materials.</w:t>
      </w:r>
    </w:p>
    <w:p>
      <w:pPr>
        <w:pStyle w:val="ARCATnote"/>
        <w:rPr/>
      </w:pPr>
      <w:r>
        <w:rPr/>
        <w:t>** NOTE TO SPECIFIER ** Include ASTM E 108 when specifying Premium Series surfacing tiles. Delete if not required.</w:t>
      </w:r>
    </w:p>
    <w:p w:rsidR="ABFFABFF" w:rsidRDefault="ABFFABFF" w:rsidP="ABFFABFF">
      <w:pPr>
        <w:pStyle w:val="ARCATParagraph"/>
        <w:numPr>
          <w:ilvl w:val="2"/>
          <w:numId w:val="1"/>
        </w:numPr>
        <w:rPr/>
      </w:pPr>
      <w:r>
        <w:rPr/>
        <w:t>ASTM E 108 - Standard Test Methods for Fire Tests of Roof Coverings.</w:t>
      </w:r>
    </w:p>
    <w:p w:rsidR="ABFFABFF" w:rsidRDefault="ABFFABFF" w:rsidP="ABFFABFF">
      <w:pPr>
        <w:pStyle w:val="ARCATParagraph"/>
        <w:numPr>
          <w:ilvl w:val="2"/>
          <w:numId w:val="1"/>
        </w:numPr>
        <w:rPr/>
      </w:pPr>
      <w:r>
        <w:rPr/>
        <w:t>ASTM E 303 - Standard Test Method for Measuring Surface Frictional Properties Using the British Pendulum Tester.</w:t>
      </w:r>
    </w:p>
    <w:p w:rsidR="ABFFABFF" w:rsidRDefault="ABFFABFF" w:rsidP="ABFFABFF">
      <w:pPr>
        <w:pStyle w:val="ARCATParagraph"/>
        <w:numPr>
          <w:ilvl w:val="2"/>
          <w:numId w:val="1"/>
        </w:numPr>
        <w:rPr/>
      </w:pPr>
      <w:r>
        <w:rPr/>
        <w:t>ASTM F 1292 - Standard Specification for Impact Attenuation of Surface Systems Under and Around Playground Equipment.</w:t>
      </w:r>
    </w:p>
    <w:p w:rsidR="ABFFABFF" w:rsidRDefault="ABFFABFF" w:rsidP="ABFFABFF">
      <w:pPr>
        <w:pStyle w:val="ARCATParagraph"/>
        <w:numPr>
          <w:ilvl w:val="2"/>
          <w:numId w:val="1"/>
        </w:numPr>
        <w:rPr/>
      </w:pPr>
      <w:r>
        <w:rPr/>
        <w:t>US Consumer Product Safety Commission (CPSC) Handbook for Playground Safety.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pPr>
        <w:pStyle w:val="ARCATnote"/>
        <w:rPr/>
      </w:pPr>
      <w:r>
        <w:rPr/>
        <w:t>** NOTE TO SPECIFIER ** Delete below if only Duraflex is specified. Impact attenuation is not applicable to Duraflex.</w:t>
      </w:r>
    </w:p>
    <w:p w:rsidR="ABFFABFF" w:rsidRDefault="ABFFABFF" w:rsidP="ABFFABFF">
      <w:pPr>
        <w:pStyle w:val="ARCATParagraph"/>
        <w:numPr>
          <w:ilvl w:val="2"/>
          <w:numId w:val="1"/>
        </w:numPr>
        <w:rPr/>
      </w:pPr>
      <w:r>
        <w:rPr/>
        <w:t>Test Reports: Submit certified test reports from qualified independent testing agency indicating results of impact attenuation testing.</w:t>
      </w:r>
    </w:p>
    <w:p w:rsidR="ABFFABFF" w:rsidRDefault="ABFFABFF" w:rsidP="ABFFABFF">
      <w:pPr>
        <w:pStyle w:val="ARCATParagraph"/>
        <w:numPr>
          <w:ilvl w:val="2"/>
          <w:numId w:val="1"/>
        </w:numPr>
        <w:rPr/>
      </w:pPr>
      <w:r>
        <w:rPr/>
        <w:t>Certificate of Compliance: Submit manufacturer's certificate of compliance indicating materials comply with specified requirements.</w:t>
      </w:r>
    </w:p>
    <w:p w:rsidR="ABFFABFF" w:rsidRDefault="ABFFABFF" w:rsidP="ABFFABFF">
      <w:pPr>
        <w:pStyle w:val="ARCATParagraph"/>
        <w:numPr>
          <w:ilvl w:val="2"/>
          <w:numId w:val="1"/>
        </w:numPr>
        <w:rPr/>
      </w:pPr>
      <w:r>
        <w:rPr/>
        <w:t>Manufacturer's Project References:</w:t>
      </w:r>
    </w:p>
    <w:p w:rsidR="ABFFABFF" w:rsidRDefault="ABFFABFF" w:rsidP="ABFFABFF">
      <w:pPr>
        <w:pStyle w:val="ARCATSubPara"/>
        <w:numPr>
          <w:ilvl w:val="3"/>
          <w:numId w:val="1"/>
        </w:numPr>
        <w:rPr/>
      </w:pPr>
      <w:r>
        <w:rPr/>
        <w:t>Submit list of successfully completed projects.</w:t>
      </w:r>
    </w:p>
    <w:p w:rsidR="ABFFABFF" w:rsidRDefault="ABFFABFF" w:rsidP="ABFFABFF">
      <w:pPr>
        <w:pStyle w:val="ARCATSubPara"/>
        <w:numPr>
          <w:ilvl w:val="3"/>
          <w:numId w:val="1"/>
        </w:numPr>
        <w:rPr/>
      </w:pPr>
      <w:r>
        <w:rPr/>
        <w:t>Include project name and location, name of architect, and type and quantity of surfacing furnished.</w:t>
      </w:r>
    </w:p>
    <w:p w:rsidR="ABFFABFF" w:rsidRDefault="ABFFABFF" w:rsidP="ABFFABFF">
      <w:pPr>
        <w:pStyle w:val="ARCATParagraph"/>
        <w:numPr>
          <w:ilvl w:val="2"/>
          <w:numId w:val="1"/>
        </w:numPr>
        <w:rPr/>
      </w:pPr>
      <w:r>
        <w:rPr/>
        <w:t>Installer's Project References:</w:t>
      </w:r>
    </w:p>
    <w:p w:rsidR="ABFFABFF" w:rsidRDefault="ABFFABFF" w:rsidP="ABFFABFF">
      <w:pPr>
        <w:pStyle w:val="ARCATSubPara"/>
        <w:numPr>
          <w:ilvl w:val="3"/>
          <w:numId w:val="1"/>
        </w:numPr>
        <w:rPr/>
      </w:pPr>
      <w:r>
        <w:rPr/>
        <w:t>Submit list of successfully completed projects.</w:t>
      </w:r>
    </w:p>
    <w:p w:rsidR="ABFFABFF" w:rsidRDefault="ABFFABFF" w:rsidP="ABFFABFF">
      <w:pPr>
        <w:pStyle w:val="ARCATSubPara"/>
        <w:numPr>
          <w:ilvl w:val="3"/>
          <w:numId w:val="1"/>
        </w:numPr>
        <w:rPr/>
      </w:pPr>
      <w:r>
        <w:rPr/>
        <w:t>Include project name and location, name of architect, and type and quantity of surfacing installed.</w:t>
      </w:r>
    </w:p>
    <w:p w:rsidR="ABFFABFF" w:rsidRDefault="ABFFABFF" w:rsidP="ABFFABFF">
      <w:pPr>
        <w:pStyle w:val="ARCATParagraph"/>
        <w:numPr>
          <w:ilvl w:val="2"/>
          <w:numId w:val="1"/>
        </w:numPr>
        <w:rPr/>
      </w:pPr>
      <w:r>
        <w:rPr/>
        <w:t>Maintenance Instructions: Submit manufacturer's maintenance and cleaning instructions.</w:t>
      </w:r>
    </w:p>
    <w:p w:rsidR="ABFFABFF" w:rsidRDefault="ABFFABFF" w:rsidP="ABFFABFF">
      <w:pPr>
        <w:pStyle w:val="ARCATParagraph"/>
        <w:numPr>
          <w:ilvl w:val="2"/>
          <w:numId w:val="1"/>
        </w:numPr>
        <w:rPr/>
      </w:pPr>
      <w:r>
        <w:rPr/>
        <w:t>Warranty: Submit manufacturer's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 Manufacturer shall meet at least one of the following requirements.</w:t>
      </w:r>
    </w:p>
    <w:p w:rsidR="ABFFABFF" w:rsidRDefault="ABFFABFF" w:rsidP="ABFFABFF">
      <w:pPr>
        <w:pStyle w:val="ARCATSubPara"/>
        <w:numPr>
          <w:ilvl w:val="3"/>
          <w:numId w:val="1"/>
        </w:numPr>
        <w:rPr/>
      </w:pPr>
      <w:r>
        <w:rPr/>
        <w:t>Continuously engaged in manufacturing of surfacing products of similar type to that specified, with a minimum of 10 years successful experience.</w:t>
      </w:r>
    </w:p>
    <w:p w:rsidR="ABFFABFF" w:rsidRDefault="ABFFABFF" w:rsidP="ABFFABFF">
      <w:pPr>
        <w:pStyle w:val="ARCATSubPara"/>
        <w:numPr>
          <w:ilvl w:val="3"/>
          <w:numId w:val="1"/>
        </w:numPr>
        <w:rPr/>
      </w:pPr>
      <w:r>
        <w:rPr/>
        <w:t>Furnished a minimum of 1,000,000 square feet per year of surfacing products of similar type to that specified.</w:t>
      </w:r>
    </w:p>
    <w:p w:rsidR="ABFFABFF" w:rsidRDefault="ABFFABFF" w:rsidP="ABFFABFF">
      <w:pPr>
        <w:pStyle w:val="ARCATParagraph"/>
        <w:numPr>
          <w:ilvl w:val="2"/>
          <w:numId w:val="1"/>
        </w:numPr>
        <w:rPr/>
      </w:pPr>
      <w:r>
        <w:rPr/>
        <w:t>Installer's Qualifications:</w:t>
      </w:r>
    </w:p>
    <w:p w:rsidR="ABFFABFF" w:rsidRDefault="ABFFABFF" w:rsidP="ABFFABFF">
      <w:pPr>
        <w:pStyle w:val="ARCATSubPara"/>
        <w:numPr>
          <w:ilvl w:val="3"/>
          <w:numId w:val="1"/>
        </w:numPr>
        <w:rPr/>
      </w:pPr>
      <w:r>
        <w:rPr/>
        <w:t>Successful experience in installation of surfacing of similar type to that specified, with a minimum of 25 10 projects completed within last 5 years.</w:t>
      </w:r>
    </w:p>
    <w:p w:rsidR="ABFFABFF" w:rsidRDefault="ABFFABFF" w:rsidP="ABFFABFF">
      <w:pPr>
        <w:pStyle w:val="ARCATSubPara"/>
        <w:numPr>
          <w:ilvl w:val="3"/>
          <w:numId w:val="1"/>
        </w:numPr>
        <w:rPr/>
      </w:pPr>
      <w:r>
        <w:rPr/>
        <w:t>Certified by Manufacturer</w:t>
      </w:r>
    </w:p>
    <w:p w:rsidR="ABFFABFF" w:rsidRDefault="ABFFABFF" w:rsidP="ABFFABFF">
      <w:pPr>
        <w:pStyle w:val="ARCATSubPara"/>
        <w:numPr>
          <w:ilvl w:val="3"/>
          <w:numId w:val="1"/>
        </w:numPr>
        <w:rPr/>
      </w:pPr>
      <w:r>
        <w:rPr/>
        <w:t>Approved by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labels clearly identifying product name and manufacturer and any applicable warnings.</w:t>
      </w:r>
    </w:p>
    <w:p w:rsidR="ABFFABFF" w:rsidRDefault="ABFFABFF" w:rsidP="ABFFABFF">
      <w:pPr>
        <w:pStyle w:val="ARCATParagraph"/>
        <w:numPr>
          <w:ilvl w:val="2"/>
          <w:numId w:val="1"/>
        </w:numPr>
        <w:rPr/>
      </w:pPr>
      <w:r>
        <w:rPr/>
        <w:t>Storage:</w:t>
      </w:r>
    </w:p>
    <w:p w:rsidR="ABFFABFF" w:rsidRDefault="ABFFABFF" w:rsidP="ABFFABFF">
      <w:pPr>
        <w:pStyle w:val="ARCATSubPara"/>
        <w:numPr>
          <w:ilvl w:val="3"/>
          <w:numId w:val="1"/>
        </w:numPr>
        <w:rPr/>
      </w:pPr>
      <w:r>
        <w:rPr/>
        <w:t>Store materials in accordance with manufacturer's instructions.</w:t>
      </w:r>
    </w:p>
    <w:p w:rsidR="ABFFABFF" w:rsidRDefault="ABFFABFF" w:rsidP="ABFFABFF">
      <w:pPr>
        <w:pStyle w:val="ARCATSubPara"/>
        <w:numPr>
          <w:ilvl w:val="3"/>
          <w:numId w:val="1"/>
        </w:numPr>
        <w:rPr/>
      </w:pPr>
      <w:r>
        <w:rPr/>
        <w:t>Store materials in a dry storage area at a minimum temperature of 50 degrees F (10 degrees C) for a minimum of 48 hours before installation.</w:t>
      </w:r>
    </w:p>
    <w:p w:rsidR="ABFFABFF" w:rsidRDefault="ABFFABFF" w:rsidP="ABFFABFF">
      <w:pPr>
        <w:pStyle w:val="ARCATSubPara"/>
        <w:numPr>
          <w:ilvl w:val="3"/>
          <w:numId w:val="1"/>
        </w:numPr>
        <w:rPr/>
      </w:pPr>
      <w:r>
        <w:rPr/>
        <w:t>Store materials to be installed indoors at the ambient temperature of the installation location for a minimum of 48 hours before installation.</w:t>
      </w:r>
    </w:p>
    <w:p w:rsidR="ABFFABFF" w:rsidRDefault="ABFFABFF" w:rsidP="ABFFABFF">
      <w:pPr>
        <w:pStyle w:val="ARCATSubPara"/>
        <w:numPr>
          <w:ilvl w:val="3"/>
          <w:numId w:val="1"/>
        </w:numPr>
        <w:rPr/>
      </w:pPr>
      <w:r>
        <w:rPr/>
        <w:t>Protect materials from direct sunlight before installation.</w:t>
      </w:r>
    </w:p>
    <w:p w:rsidR="ABFFABFF" w:rsidRDefault="ABFFABFF" w:rsidP="ABFFABFF">
      <w:pPr>
        <w:pStyle w:val="ARCATSubPara"/>
        <w:numPr>
          <w:ilvl w:val="3"/>
          <w:numId w:val="1"/>
        </w:numPr>
        <w:rPr/>
      </w:pPr>
      <w:r>
        <w:rPr/>
        <w:t>Store adhesive in a dry area at a minimum temperature of 50 degrees F (10 degrees C).</w:t>
      </w:r>
    </w:p>
    <w:p w:rsidR="ABFFABFF" w:rsidRDefault="ABFFABFF" w:rsidP="ABFFABFF">
      <w:pPr>
        <w:pStyle w:val="ARCATParagraph"/>
        <w:numPr>
          <w:ilvl w:val="2"/>
          <w:numId w:val="1"/>
        </w:numPr>
        <w:rPr/>
      </w:pPr>
      <w:r>
        <w:rPr/>
        <w:t>Handling: Protect materials during handling and installation to prevent damage.</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SubPara"/>
        <w:numPr>
          <w:ilvl w:val="3"/>
          <w:numId w:val="1"/>
        </w:numPr>
        <w:rPr/>
      </w:pPr>
      <w:r>
        <w:rPr/>
        <w:t>Material Temperature: Ensure surface temperature of surfacing tiles is a minimum of 50 degrees F (10 degrees C) at time of installation.</w:t>
      </w:r>
    </w:p>
    <w:p w:rsidR="ABFFABFF" w:rsidRDefault="ABFFABFF" w:rsidP="ABFFABFF">
      <w:pPr>
        <w:pStyle w:val="ARCATSubPara"/>
        <w:numPr>
          <w:ilvl w:val="3"/>
          <w:numId w:val="1"/>
        </w:numPr>
        <w:rPr/>
      </w:pPr>
      <w:r>
        <w:rPr/>
        <w:t>Air Temperature for Interior Installations: Ensure air temperature is at the same temperature as anticipated during normal operation.</w:t>
      </w:r>
    </w:p>
    <w:p w:rsidR="ABFFABFF" w:rsidRDefault="ABFFABFF" w:rsidP="ABFFABFF">
      <w:pPr>
        <w:pStyle w:val="ARCATSubPara"/>
        <w:numPr>
          <w:ilvl w:val="3"/>
          <w:numId w:val="1"/>
        </w:numPr>
        <w:rPr/>
      </w:pPr>
      <w:r>
        <w:rPr/>
        <w:t>Air Temperature for Exterior Installations: Ensure air temperature is a minimum of 40 degrees F (4 degrees C) and a maximum of 90 degrees F (32 degrees C) for a minimum of 24 hours before and during installation.</w:t>
      </w:r>
    </w:p>
    <w:p w:rsidR="ABFFABFF" w:rsidRDefault="ABFFABFF" w:rsidP="ABFFABFF">
      <w:pPr>
        <w:pStyle w:val="ARCATArticle"/>
        <w:numPr>
          <w:ilvl w:val="1"/>
          <w:numId w:val="1"/>
        </w:numPr>
        <w:rPr/>
      </w:pPr>
      <w:r>
        <w:rPr/>
        <w:t>WARRANTY</w:t>
      </w:r>
    </w:p>
    <w:p>
      <w:pPr>
        <w:pStyle w:val="ARCATnote"/>
        <w:rPr/>
      </w:pPr>
      <w:r>
        <w:rPr/>
        <w:t>** NOTE TO SPECIFIER ** Duraflex warranty provision. Delete if not required.</w:t>
      </w:r>
    </w:p>
    <w:p w:rsidR="ABFFABFF" w:rsidRDefault="ABFFABFF" w:rsidP="ABFFABFF">
      <w:pPr>
        <w:pStyle w:val="ARCATParagraph"/>
        <w:numPr>
          <w:ilvl w:val="2"/>
          <w:numId w:val="1"/>
        </w:numPr>
        <w:rPr/>
      </w:pPr>
      <w:r>
        <w:rPr/>
        <w:t>Materials and Workmanship: Fitness flooring shall be warranted for defects in materials and workmanship for 10 years.</w:t>
      </w:r>
    </w:p>
    <w:p>
      <w:pPr>
        <w:pStyle w:val="ARCATnote"/>
        <w:rPr/>
      </w:pPr>
      <w:r>
        <w:rPr/>
        <w:t>** NOTE TO SPECIFIER ** SofCrete warranty provision. Delete if not required.</w:t>
      </w:r>
    </w:p>
    <w:p w:rsidR="ABFFABFF" w:rsidRDefault="ABFFABFF" w:rsidP="ABFFABFF">
      <w:pPr>
        <w:pStyle w:val="ARCATParagraph"/>
        <w:numPr>
          <w:ilvl w:val="2"/>
          <w:numId w:val="1"/>
        </w:numPr>
        <w:rPr/>
      </w:pPr>
      <w:r>
        <w:rPr/>
        <w:t>Materials and Workmanship: Poured-in-place playground safety surfacing installation shall be warranted for defects in materials and workmanship for 5 years.</w:t>
      </w:r>
    </w:p>
    <w:p>
      <w:pPr>
        <w:pStyle w:val="ARCATnote"/>
        <w:rPr/>
      </w:pPr>
      <w:r>
        <w:rPr/>
        <w:t>** NOTE TO SPECIFIER ** SofTile warranty provision. Delete if not required.</w:t>
      </w:r>
    </w:p>
    <w:p w:rsidR="ABFFABFF" w:rsidRDefault="ABFFABFF" w:rsidP="ABFFABFF">
      <w:pPr>
        <w:pStyle w:val="ARCATParagraph"/>
        <w:numPr>
          <w:ilvl w:val="2"/>
          <w:numId w:val="1"/>
        </w:numPr>
        <w:rPr/>
      </w:pPr>
      <w:r>
        <w:rPr/>
        <w:t>Materials and Workmanship: Playground safety surfacing tile shall be warranted for defects in materials and workmanship for 10 years from date of completed installation.</w:t>
      </w:r>
    </w:p>
    <w:p w:rsidR="ABFFABFF" w:rsidRDefault="ABFFABFF" w:rsidP="ABFFABFF">
      <w:pPr>
        <w:pStyle w:val="ARCATSubPara"/>
        <w:numPr>
          <w:ilvl w:val="3"/>
          <w:numId w:val="1"/>
        </w:numPr>
        <w:rPr/>
      </w:pPr>
      <w:r>
        <w:rPr/>
        <w:t>Performance: Playground safety surfacing tile shall be warranted to meet drop height performance requirements of ASTM F 1292 for 10 years.</w:t>
      </w:r>
    </w:p>
    <w:p w:rsidR="ABFFABFF" w:rsidRDefault="ABFFABFF" w:rsidP="ABFFABFF">
      <w:pPr>
        <w:pStyle w:val="ARCATSubPara"/>
        <w:numPr>
          <w:ilvl w:val="3"/>
          <w:numId w:val="1"/>
        </w:numPr>
        <w:rPr/>
      </w:pPr>
      <w:r>
        <w:rPr/>
        <w:t>Surface wear due to ordinary abrasion from pedestrian traffic, will not penetrate the wear course of the surface.</w:t>
      </w:r>
    </w:p>
    <w:p w:rsidR="ABFFABFF" w:rsidRDefault="ABFFABFF" w:rsidP="ABFFABFF">
      <w:pPr>
        <w:pStyle w:val="ARCATSubPara"/>
        <w:numPr>
          <w:ilvl w:val="3"/>
          <w:numId w:val="1"/>
        </w:numPr>
        <w:rPr/>
      </w:pPr>
      <w:r>
        <w:rPr/>
        <w:t>The product will comply with the requirements of ASTM F1292-04 at the height that the SofTILE system was rated for by the manufacturer at time of purchase.</w:t>
      </w:r>
    </w:p>
    <w:p w:rsidR="ABFFABFF" w:rsidRDefault="ABFFABFF" w:rsidP="ABFFABFF">
      <w:pPr>
        <w:pStyle w:val="ARCATSubPara"/>
        <w:numPr>
          <w:ilvl w:val="3"/>
          <w:numId w:val="1"/>
        </w:numPr>
        <w:rPr/>
      </w:pPr>
      <w:r>
        <w:rPr/>
        <w:t>The locking system, when installed according to the manufacturers specification, will ensure the surface remains fixed and functional.</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SofSURFACES Inc., which is located at: 4393 Discovery Line P. O. Box 239; Petrolia, ON, Canada NON 1R0; Toll Free Tel: 800-263-2363; Tel: 519-882-8799; Fax: 519-882-2697; Email: </w:t>
      </w:r>
      <w:hyperlink r:id="rIdA9CBC96E_1" w:history="1">
        <w:r>
          <w:rPr>
            <w:color w:val="802020"/>
            <w:u w:val="single"/>
          </w:rPr>
          <w:t>request info (morningj@sofsurfaces.com)</w:t>
        </w:r>
      </w:hyperlink>
      <w:r>
        <w:rPr/>
        <w:t>; Web: </w:t>
      </w:r>
      <w:hyperlink r:id="rIdA9CBC96E_2" w:history="1">
        <w:r>
          <w:rPr>
            <w:color w:val="802020"/>
            <w:u w:val="single"/>
          </w:rPr>
          <w:t>www.sofsurfaces.com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PLAYGROUND SURFACING TILES</w:t>
      </w:r>
    </w:p>
    <w:p w:rsidR="ABFFABFF" w:rsidRDefault="ABFFABFF" w:rsidP="ABFFABFF">
      <w:pPr>
        <w:pStyle w:val="ARCATParagraph"/>
        <w:numPr>
          <w:ilvl w:val="2"/>
          <w:numId w:val="1"/>
        </w:numPr>
        <w:rPr/>
      </w:pPr>
      <w:r>
        <w:rPr/>
        <w:t>Product: Resilient, interlocking, playground safety surfacing tiles "SofTILE Durasafe" as manufactured by SofSURFACES, Inc.</w:t>
      </w:r>
    </w:p>
    <w:p>
      <w:pPr>
        <w:pStyle w:val="ARCATnote"/>
        <w:rPr/>
      </w:pPr>
      <w:r>
        <w:rPr/>
        <w:t>** NOTE TO SPECIFIER ** Select Plus or Premium Series playground safety surfacing tiles. Specify Plus Series on general applications where custom color combinations are not a primary design requirement. Specify Premium Series when increased color stability and a wider range in color options are desired. Consult SofSURFACES for assistance in determining required series. Delete product not required.</w:t>
      </w:r>
    </w:p>
    <w:p w:rsidR="ABFFABFF" w:rsidRDefault="ABFFABFF" w:rsidP="ABFFABFF">
      <w:pPr>
        <w:pStyle w:val="ARCATSubPara"/>
        <w:numPr>
          <w:ilvl w:val="3"/>
          <w:numId w:val="1"/>
        </w:numPr>
        <w:rPr/>
      </w:pPr>
      <w:r>
        <w:rPr/>
        <w:t>Type: Premium Series.</w:t>
      </w:r>
    </w:p>
    <w:p w:rsidR="ABFFABFF" w:rsidRDefault="ABFFABFF" w:rsidP="ABFFABFF">
      <w:pPr>
        <w:pStyle w:val="ARCATSubPara"/>
        <w:numPr>
          <w:ilvl w:val="3"/>
          <w:numId w:val="1"/>
        </w:numPr>
        <w:rPr/>
      </w:pPr>
      <w:r>
        <w:rPr/>
        <w:t>Type: Plus Series.</w:t>
      </w:r>
    </w:p>
    <w:p w:rsidR="ABFFABFF" w:rsidRDefault="ABFFABFF" w:rsidP="ABFFABFF">
      <w:pPr>
        <w:pStyle w:val="ARCATSubPara"/>
        <w:numPr>
          <w:ilvl w:val="3"/>
          <w:numId w:val="1"/>
        </w:numPr>
        <w:rPr/>
      </w:pPr>
      <w:r>
        <w:rPr/>
        <w:t>Compliance: Meet or exceed CPSC guidelines for impact attenuation.</w:t>
      </w:r>
    </w:p>
    <w:p w:rsidR="ABFFABFF" w:rsidRDefault="ABFFABFF" w:rsidP="ABFFABFF">
      <w:pPr>
        <w:pStyle w:val="ARCATSubPara"/>
        <w:numPr>
          <w:ilvl w:val="3"/>
          <w:numId w:val="1"/>
        </w:numPr>
        <w:rPr/>
      </w:pPr>
      <w:r>
        <w:rPr/>
        <w:t>Material: Compression-molded, recycled rubber and binding agents.</w:t>
      </w:r>
    </w:p>
    <w:p w:rsidR="ABFFABFF" w:rsidRDefault="ABFFABFF" w:rsidP="ABFFABFF">
      <w:pPr>
        <w:pStyle w:val="ARCATSubPara"/>
        <w:numPr>
          <w:ilvl w:val="3"/>
          <w:numId w:val="1"/>
        </w:numPr>
        <w:rPr/>
      </w:pPr>
      <w:r>
        <w:rPr/>
        <w:t>Tile Locking:U-shaped male and female configuration on all four sides to lock tiles to adjacent tiles.</w:t>
      </w:r>
    </w:p>
    <w:p w:rsidR="ABFFABFF" w:rsidRDefault="ABFFABFF" w:rsidP="ABFFABFF">
      <w:pPr>
        <w:pStyle w:val="ARCATSubPara"/>
        <w:numPr>
          <w:ilvl w:val="3"/>
          <w:numId w:val="1"/>
        </w:numPr>
        <w:rPr/>
      </w:pPr>
      <w:r>
        <w:rPr/>
        <w:t>Top Edges: Chamfered.</w:t>
      </w:r>
    </w:p>
    <w:p w:rsidR="ABFFABFF" w:rsidRDefault="ABFFABFF" w:rsidP="ABFFABFF">
      <w:pPr>
        <w:pStyle w:val="ARCATSubPara"/>
        <w:numPr>
          <w:ilvl w:val="3"/>
          <w:numId w:val="1"/>
        </w:numPr>
        <w:rPr/>
      </w:pPr>
      <w:r>
        <w:rPr/>
        <w:t>Tile Bottom: Hollow core stanchion pattern. Stanchions shall have density equivalent to wear layer.</w:t>
      </w:r>
    </w:p>
    <w:p w:rsidR="ABFFABFF" w:rsidRDefault="ABFFABFF" w:rsidP="ABFFABFF">
      <w:pPr>
        <w:pStyle w:val="ARCATSubPara"/>
        <w:numPr>
          <w:ilvl w:val="3"/>
          <w:numId w:val="1"/>
        </w:numPr>
        <w:rPr/>
      </w:pPr>
      <w:r>
        <w:rPr/>
        <w:t>Wear Layer:</w:t>
      </w:r>
    </w:p>
    <w:p>
      <w:pPr>
        <w:pStyle w:val="ARCATnote"/>
        <w:rPr/>
      </w:pPr>
      <w:r>
        <w:rPr/>
        <w:t>** NOTE TO SPECIFIER ** Specify wear layer for Plus Series or Premium Series playground safety surfacing tiles. Delete product not required.</w:t>
      </w:r>
    </w:p>
    <w:p w:rsidR="ABFFABFF" w:rsidRDefault="ABFFABFF" w:rsidP="ABFFABFF">
      <w:pPr>
        <w:pStyle w:val="ARCATSubSub1"/>
        <w:numPr>
          <w:ilvl w:val="4"/>
          <w:numId w:val="1"/>
        </w:numPr>
        <w:rPr/>
      </w:pPr>
      <w:r>
        <w:rPr/>
        <w:t>Plus Series: Elongated SBR rubber buffings. Pigmentation used to achieve color. Minimum 0.375 inch (9.5 mm) thick.</w:t>
      </w:r>
    </w:p>
    <w:p w:rsidR="ABFFABFF" w:rsidRDefault="ABFFABFF" w:rsidP="ABFFABFF">
      <w:pPr>
        <w:pStyle w:val="ARCATSubSub1"/>
        <w:numPr>
          <w:ilvl w:val="4"/>
          <w:numId w:val="1"/>
        </w:numPr>
        <w:rPr/>
      </w:pPr>
      <w:r>
        <w:rPr/>
        <w:t>Premium Series: Virgin TPV rubber granules. Minimum 0.250 inch (6 mm) thick.</w:t>
      </w:r>
    </w:p>
    <w:p w:rsidR="ABFFABFF" w:rsidRDefault="ABFFABFF" w:rsidP="ABFFABFF">
      <w:pPr>
        <w:pStyle w:val="ARCATSubPara"/>
        <w:numPr>
          <w:ilvl w:val="3"/>
          <w:numId w:val="1"/>
        </w:numPr>
        <w:rPr/>
      </w:pPr>
      <w:r>
        <w:rPr/>
        <w:t>Size: 24 inches by 24 inches (610 mm by 610 mm).</w:t>
      </w:r>
    </w:p>
    <w:p>
      <w:pPr>
        <w:pStyle w:val="ARCATnote"/>
        <w:rPr/>
      </w:pPr>
      <w:r>
        <w:rPr/>
        <w:t>** NOTE TO SPECIFIER ** Specify thickness of the playground safety surfacing tiles based on the desired fall height requirement. Consult SofSURFACES for assistance in determining required thickness. CFH is fall height rating. Delete thickness not required.</w:t>
      </w:r>
    </w:p>
    <w:p w:rsidR="ABFFABFF" w:rsidRDefault="ABFFABFF" w:rsidP="ABFFABFF">
      <w:pPr>
        <w:pStyle w:val="ARCATSubPara"/>
        <w:numPr>
          <w:ilvl w:val="3"/>
          <w:numId w:val="1"/>
        </w:numPr>
        <w:rPr/>
      </w:pPr>
      <w:r>
        <w:rPr/>
        <w:t>Thickness: 2.00 inches-(3 feet CFH) (51 mm (914 mm)).</w:t>
      </w:r>
    </w:p>
    <w:p w:rsidR="ABFFABFF" w:rsidRDefault="ABFFABFF" w:rsidP="ABFFABFF">
      <w:pPr>
        <w:pStyle w:val="ARCATSubPara"/>
        <w:numPr>
          <w:ilvl w:val="3"/>
          <w:numId w:val="1"/>
        </w:numPr>
        <w:rPr/>
      </w:pPr>
      <w:r>
        <w:rPr/>
        <w:t>Thickness: 2.25 inches-(4 feet CFH) (57mm (1219 mm)).</w:t>
      </w:r>
    </w:p>
    <w:p w:rsidR="ABFFABFF" w:rsidRDefault="ABFFABFF" w:rsidP="ABFFABFF">
      <w:pPr>
        <w:pStyle w:val="ARCATSubPara"/>
        <w:numPr>
          <w:ilvl w:val="3"/>
          <w:numId w:val="1"/>
        </w:numPr>
        <w:rPr/>
      </w:pPr>
      <w:r>
        <w:rPr/>
        <w:t>Thickness: 2.75 inches-(5 feet CFH) (70 mm (1524 mm)).</w:t>
      </w:r>
    </w:p>
    <w:p w:rsidR="ABFFABFF" w:rsidRDefault="ABFFABFF" w:rsidP="ABFFABFF">
      <w:pPr>
        <w:pStyle w:val="ARCATSubPara"/>
        <w:numPr>
          <w:ilvl w:val="3"/>
          <w:numId w:val="1"/>
        </w:numPr>
        <w:rPr/>
      </w:pPr>
      <w:r>
        <w:rPr/>
        <w:t>Thickness: 3.25 inches-(6 feet CFH) (82.5 mm (1829 mm)).</w:t>
      </w:r>
    </w:p>
    <w:p w:rsidR="ABFFABFF" w:rsidRDefault="ABFFABFF" w:rsidP="ABFFABFF">
      <w:pPr>
        <w:pStyle w:val="ARCATSubPara"/>
        <w:numPr>
          <w:ilvl w:val="3"/>
          <w:numId w:val="1"/>
        </w:numPr>
        <w:rPr/>
      </w:pPr>
      <w:r>
        <w:rPr/>
        <w:t>Thickness: 3.75 inches-(7 feet CFH) (95 mm (2134 mm)).</w:t>
      </w:r>
    </w:p>
    <w:p w:rsidR="ABFFABFF" w:rsidRDefault="ABFFABFF" w:rsidP="ABFFABFF">
      <w:pPr>
        <w:pStyle w:val="ARCATSubPara"/>
        <w:numPr>
          <w:ilvl w:val="3"/>
          <w:numId w:val="1"/>
        </w:numPr>
        <w:rPr/>
      </w:pPr>
      <w:r>
        <w:rPr/>
        <w:t>Thickness: 4.25 inches-(8 feet CFH) (108 mm (2438 mm)).</w:t>
      </w:r>
    </w:p>
    <w:p w:rsidR="ABFFABFF" w:rsidRDefault="ABFFABFF" w:rsidP="ABFFABFF">
      <w:pPr>
        <w:pStyle w:val="ARCATSubPara"/>
        <w:numPr>
          <w:ilvl w:val="3"/>
          <w:numId w:val="1"/>
        </w:numPr>
        <w:rPr/>
      </w:pPr>
      <w:r>
        <w:rPr/>
        <w:t>Thickness: 4.75 inches - (9 feet CFH) (121mm 2743mm))</w:t>
      </w:r>
    </w:p>
    <w:p w:rsidR="ABFFABFF" w:rsidRDefault="ABFFABFF" w:rsidP="ABFFABFF">
      <w:pPr>
        <w:pStyle w:val="ARCATSubPara"/>
        <w:numPr>
          <w:ilvl w:val="3"/>
          <w:numId w:val="1"/>
        </w:numPr>
        <w:rPr/>
      </w:pPr>
      <w:r>
        <w:rPr/>
        <w:t>Thickness: 5.00 inches - (10 feet CFH) (127mm 3048mm))</w:t>
      </w:r>
    </w:p>
    <w:p>
      <w:pPr>
        <w:pStyle w:val="ARCATnote"/>
        <w:rPr/>
      </w:pPr>
      <w:r>
        <w:rPr/>
        <w:t>** NOTE TO SPECIFIER ** For Premium Series, specify percent of color in relation to percent of black. Multiple colors can be blended to create a speckled appearance. Consult SofSURFACES for available color options. Blue grey and beige should constitute no more than 65 percent of any color blend. Delete ratios not required.</w:t>
      </w:r>
    </w:p>
    <w:p w:rsidR="ABFFABFF" w:rsidRDefault="ABFFABFF" w:rsidP="ABFFABFF">
      <w:pPr>
        <w:pStyle w:val="ARCATSubPara"/>
        <w:numPr>
          <w:ilvl w:val="3"/>
          <w:numId w:val="1"/>
        </w:numPr>
        <w:rPr/>
      </w:pPr>
      <w:r>
        <w:rPr/>
        <w:t>Premium Series Blend: 25 percent color, 75 percent black.</w:t>
      </w:r>
    </w:p>
    <w:p w:rsidR="ABFFABFF" w:rsidRDefault="ABFFABFF" w:rsidP="ABFFABFF">
      <w:pPr>
        <w:pStyle w:val="ARCATSubPara"/>
        <w:numPr>
          <w:ilvl w:val="3"/>
          <w:numId w:val="1"/>
        </w:numPr>
        <w:rPr/>
      </w:pPr>
      <w:r>
        <w:rPr/>
        <w:t>Premium Series Blend: 50 percent color, 50 percent black.</w:t>
      </w:r>
    </w:p>
    <w:p w:rsidR="ABFFABFF" w:rsidRDefault="ABFFABFF" w:rsidP="ABFFABFF">
      <w:pPr>
        <w:pStyle w:val="ARCATSubPara"/>
        <w:numPr>
          <w:ilvl w:val="3"/>
          <w:numId w:val="1"/>
        </w:numPr>
        <w:rPr/>
      </w:pPr>
      <w:r>
        <w:rPr/>
        <w:t>Premium Series Blend: 75 percent color, 25 percent black.</w:t>
      </w:r>
    </w:p>
    <w:p w:rsidR="ABFFABFF" w:rsidRDefault="ABFFABFF" w:rsidP="ABFFABFF">
      <w:pPr>
        <w:pStyle w:val="ARCATSubPara"/>
        <w:numPr>
          <w:ilvl w:val="3"/>
          <w:numId w:val="1"/>
        </w:numPr>
        <w:rPr/>
      </w:pPr>
      <w:r>
        <w:rPr/>
        <w:t>Premium Series Blend: 90 percent color, 10 percent black.</w:t>
      </w:r>
    </w:p>
    <w:p w:rsidR="ABFFABFF" w:rsidRDefault="ABFFABFF" w:rsidP="ABFFABFF">
      <w:pPr>
        <w:pStyle w:val="ARCATSubPara"/>
        <w:numPr>
          <w:ilvl w:val="3"/>
          <w:numId w:val="1"/>
        </w:numPr>
        <w:rPr/>
      </w:pPr>
      <w:r>
        <w:rPr/>
        <w:t>Color: As selected by Architect.</w:t>
      </w:r>
    </w:p>
    <w:p w:rsidR="ABFFABFF" w:rsidRDefault="ABFFABFF" w:rsidP="ABFFABFF">
      <w:pPr>
        <w:pStyle w:val="ARCATParagraph"/>
        <w:numPr>
          <w:ilvl w:val="2"/>
          <w:numId w:val="1"/>
        </w:numPr>
        <w:rPr/>
      </w:pPr>
      <w:r>
        <w:rPr/>
        <w:t>Material Characteristics:</w:t>
      </w:r>
    </w:p>
    <w:p w:rsidR="ABFFABFF" w:rsidRDefault="ABFFABFF" w:rsidP="ABFFABFF">
      <w:pPr>
        <w:pStyle w:val="ARCATSubPara"/>
        <w:numPr>
          <w:ilvl w:val="3"/>
          <w:numId w:val="1"/>
        </w:numPr>
        <w:rPr/>
      </w:pPr>
      <w:r>
        <w:rPr/>
        <w:t>Impact Attenuation, ASTM F 1292:</w:t>
      </w:r>
    </w:p>
    <w:p w:rsidR="ABFFABFF" w:rsidRDefault="ABFFABFF" w:rsidP="ABFFABFF">
      <w:pPr>
        <w:pStyle w:val="ARCATSubSub1"/>
        <w:numPr>
          <w:ilvl w:val="4"/>
          <w:numId w:val="1"/>
        </w:numPr>
        <w:rPr/>
      </w:pPr>
      <w:r>
        <w:rPr/>
        <w:t>Gmax: Less than 150.</w:t>
      </w:r>
    </w:p>
    <w:p w:rsidR="ABFFABFF" w:rsidRDefault="ABFFABFF" w:rsidP="ABFFABFF">
      <w:pPr>
        <w:pStyle w:val="ARCATSubSub1"/>
        <w:numPr>
          <w:ilvl w:val="4"/>
          <w:numId w:val="1"/>
        </w:numPr>
        <w:rPr/>
      </w:pPr>
      <w:r>
        <w:rPr/>
        <w:t>Head Injury Criteria (HIC): Less than 700.</w:t>
      </w:r>
    </w:p>
    <w:p w:rsidR="ABFFABFF" w:rsidRDefault="ABFFABFF" w:rsidP="ABFFABFF">
      <w:pPr>
        <w:pStyle w:val="ARCATSubPara"/>
        <w:numPr>
          <w:ilvl w:val="3"/>
          <w:numId w:val="1"/>
        </w:numPr>
        <w:rPr/>
      </w:pPr>
      <w:r>
        <w:rPr/>
        <w:t>Freeze Thaw, ASTM C 67: No deterioration.</w:t>
      </w:r>
    </w:p>
    <w:p w:rsidR="ABFFABFF" w:rsidRDefault="ABFFABFF" w:rsidP="ABFFABFF">
      <w:pPr>
        <w:pStyle w:val="ARCATSubPara"/>
        <w:numPr>
          <w:ilvl w:val="3"/>
          <w:numId w:val="1"/>
        </w:numPr>
        <w:rPr/>
      </w:pPr>
      <w:r>
        <w:rPr/>
        <w:t>Rubber Deterioration / Air Oven, ASTM D 573: No deterioration.</w:t>
      </w:r>
    </w:p>
    <w:p w:rsidR="ABFFABFF" w:rsidRDefault="ABFFABFF" w:rsidP="ABFFABFF">
      <w:pPr>
        <w:pStyle w:val="ARCATSubPara"/>
        <w:numPr>
          <w:ilvl w:val="3"/>
          <w:numId w:val="1"/>
        </w:numPr>
        <w:rPr/>
      </w:pPr>
      <w:r>
        <w:rPr/>
        <w:t>Slip Resistance:</w:t>
      </w:r>
    </w:p>
    <w:p w:rsidR="ABFFABFF" w:rsidRDefault="ABFFABFF" w:rsidP="ABFFABFF">
      <w:pPr>
        <w:pStyle w:val="ARCATSubSub1"/>
        <w:numPr>
          <w:ilvl w:val="4"/>
          <w:numId w:val="1"/>
        </w:numPr>
        <w:rPr/>
      </w:pPr>
      <w:r>
        <w:rPr/>
        <w:t>ASTM E 303: Plus Series</w:t>
      </w:r>
    </w:p>
    <w:p w:rsidR="ABFFABFF" w:rsidRDefault="ABFFABFF" w:rsidP="ABFFABFF">
      <w:pPr>
        <w:pStyle w:val="ARCATSubSub2"/>
        <w:numPr>
          <w:ilvl w:val="5"/>
          <w:numId w:val="1"/>
        </w:numPr>
        <w:rPr/>
      </w:pPr>
      <w:r>
        <w:rPr/>
        <w:t>Dry: 51.25.</w:t>
      </w:r>
    </w:p>
    <w:p w:rsidR="ABFFABFF" w:rsidRDefault="ABFFABFF" w:rsidP="ABFFABFF">
      <w:pPr>
        <w:pStyle w:val="ARCATSubSub2"/>
        <w:numPr>
          <w:ilvl w:val="5"/>
          <w:numId w:val="1"/>
        </w:numPr>
        <w:rPr/>
      </w:pPr>
      <w:r>
        <w:rPr/>
        <w:t>Wet: 44.</w:t>
      </w:r>
    </w:p>
    <w:p w:rsidR="ABFFABFF" w:rsidRDefault="ABFFABFF" w:rsidP="ABFFABFF">
      <w:pPr>
        <w:pStyle w:val="ARCATSubSub1"/>
        <w:numPr>
          <w:ilvl w:val="4"/>
          <w:numId w:val="1"/>
        </w:numPr>
        <w:rPr/>
      </w:pPr>
      <w:r>
        <w:rPr/>
        <w:t>ASTM E 303: Premium Series</w:t>
      </w:r>
    </w:p>
    <w:p w:rsidR="ABFFABFF" w:rsidRDefault="ABFFABFF" w:rsidP="ABFFABFF">
      <w:pPr>
        <w:pStyle w:val="ARCATSubSub2"/>
        <w:numPr>
          <w:ilvl w:val="5"/>
          <w:numId w:val="1"/>
        </w:numPr>
        <w:rPr/>
      </w:pPr>
      <w:r>
        <w:rPr/>
        <w:t>Dry: 63</w:t>
      </w:r>
    </w:p>
    <w:p w:rsidR="ABFFABFF" w:rsidRDefault="ABFFABFF" w:rsidP="ABFFABFF">
      <w:pPr>
        <w:pStyle w:val="ARCATSubSub2"/>
        <w:numPr>
          <w:ilvl w:val="5"/>
          <w:numId w:val="1"/>
        </w:numPr>
        <w:rPr/>
      </w:pPr>
      <w:r>
        <w:rPr/>
        <w:t>Wet: 72.25</w:t>
      </w:r>
    </w:p>
    <w:p w:rsidR="ABFFABFF" w:rsidRDefault="ABFFABFF" w:rsidP="ABFFABFF">
      <w:pPr>
        <w:pStyle w:val="ARCATSubSub1"/>
        <w:numPr>
          <w:ilvl w:val="4"/>
          <w:numId w:val="1"/>
        </w:numPr>
        <w:rPr/>
      </w:pPr>
      <w:r>
        <w:rPr/>
        <w:t>ASTM D 2047: Plus Series .533</w:t>
      </w:r>
    </w:p>
    <w:p w:rsidR="ABFFABFF" w:rsidRDefault="ABFFABFF" w:rsidP="ABFFABFF">
      <w:pPr>
        <w:pStyle w:val="ARCATSubSub2"/>
        <w:numPr>
          <w:ilvl w:val="5"/>
          <w:numId w:val="1"/>
        </w:numPr>
        <w:rPr/>
      </w:pPr>
      <w:r>
        <w:rPr/>
        <w:t>Dry: 0.81. </w:t>
      </w:r>
    </w:p>
    <w:p w:rsidR="ABFFABFF" w:rsidRDefault="ABFFABFF" w:rsidP="ABFFABFF">
      <w:pPr>
        <w:pStyle w:val="ARCATSubSub2"/>
        <w:numPr>
          <w:ilvl w:val="5"/>
          <w:numId w:val="1"/>
        </w:numPr>
        <w:rPr/>
      </w:pPr>
      <w:r>
        <w:rPr/>
        <w:t>Wet: 0.82</w:t>
      </w:r>
    </w:p>
    <w:p w:rsidR="ABFFABFF" w:rsidRDefault="ABFFABFF" w:rsidP="ABFFABFF">
      <w:pPr>
        <w:pStyle w:val="ARCATSubSub1"/>
        <w:numPr>
          <w:ilvl w:val="4"/>
          <w:numId w:val="1"/>
        </w:numPr>
        <w:rPr/>
      </w:pPr>
      <w:r>
        <w:rPr/>
        <w:t>ASTM D 2047: Premium Series .601</w:t>
      </w:r>
    </w:p>
    <w:p w:rsidR="ABFFABFF" w:rsidRDefault="ABFFABFF" w:rsidP="ABFFABFF">
      <w:pPr>
        <w:pStyle w:val="ARCATSubSub2"/>
        <w:numPr>
          <w:ilvl w:val="5"/>
          <w:numId w:val="1"/>
        </w:numPr>
        <w:rPr/>
      </w:pPr>
      <w:r>
        <w:rPr/>
        <w:t>Dry: 0.81. </w:t>
      </w:r>
    </w:p>
    <w:p w:rsidR="ABFFABFF" w:rsidRDefault="ABFFABFF" w:rsidP="ABFFABFF">
      <w:pPr>
        <w:pStyle w:val="ARCATSubSub2"/>
        <w:numPr>
          <w:ilvl w:val="5"/>
          <w:numId w:val="1"/>
        </w:numPr>
        <w:rPr/>
      </w:pPr>
      <w:r>
        <w:rPr/>
        <w:t>Wet: 0.82</w:t>
      </w:r>
    </w:p>
    <w:p w:rsidR="ABFFABFF" w:rsidRDefault="ABFFABFF" w:rsidP="ABFFABFF">
      <w:pPr>
        <w:pStyle w:val="ARCATSubPara"/>
        <w:numPr>
          <w:ilvl w:val="3"/>
          <w:numId w:val="1"/>
        </w:numPr>
        <w:rPr/>
      </w:pPr>
      <w:r>
        <w:rPr/>
        <w:t>Tensile Strength, ASTM D 412: Plus Series: .661 (Mpa). Premium Series: .636 (Mpa) </w:t>
      </w:r>
    </w:p>
    <w:p w:rsidR="ABFFABFF" w:rsidRDefault="ABFFABFF" w:rsidP="ABFFABFF">
      <w:pPr>
        <w:pStyle w:val="ARCATSubPara"/>
        <w:numPr>
          <w:ilvl w:val="3"/>
          <w:numId w:val="1"/>
        </w:numPr>
        <w:rPr/>
      </w:pPr>
      <w:r>
        <w:rPr/>
        <w:t>Elongation at Break, ASTM D 412: Plus Series: 68.5% Premium Series 35.3%</w:t>
      </w:r>
    </w:p>
    <w:p w:rsidR="ABFFABFF" w:rsidRDefault="ABFFABFF" w:rsidP="ABFFABFF">
      <w:pPr>
        <w:pStyle w:val="ARCATSubPara"/>
        <w:numPr>
          <w:ilvl w:val="3"/>
          <w:numId w:val="1"/>
        </w:numPr>
        <w:rPr/>
      </w:pPr>
      <w:r>
        <w:rPr/>
        <w:t>Tear Strength, ASTM D 624: Plus Series: 2.2 (kNm) Premium Series: 2.4 (kNm)</w:t>
      </w:r>
    </w:p>
    <w:p w:rsidR="ABFFABFF" w:rsidRDefault="ABFFABFF" w:rsidP="ABFFABFF">
      <w:pPr>
        <w:pStyle w:val="ARCATSubPara"/>
        <w:numPr>
          <w:ilvl w:val="3"/>
          <w:numId w:val="1"/>
        </w:numPr>
        <w:rPr/>
      </w:pPr>
      <w:r>
        <w:rPr/>
        <w:t>Peak Tear Load, ASTM D 624: Plus Series: 51 (N) Premium Series 54.1 (N)</w:t>
      </w:r>
    </w:p>
    <w:p w:rsidR="ABFFABFF" w:rsidRDefault="ABFFABFF" w:rsidP="ABFFABFF">
      <w:pPr>
        <w:pStyle w:val="ARCATSubPara"/>
        <w:numPr>
          <w:ilvl w:val="3"/>
          <w:numId w:val="1"/>
        </w:numPr>
        <w:rPr/>
      </w:pPr>
      <w:r>
        <w:rPr/>
        <w:t>Wear Surface Density: ASTM D3676 Plus Series: 817 kg/m3 Premium Series: 859 kg/m3</w:t>
      </w:r>
    </w:p>
    <w:p w:rsidR="ABFFABFF" w:rsidRDefault="ABFFABFF" w:rsidP="ABFFABFF">
      <w:pPr>
        <w:pStyle w:val="ARCATSubPara"/>
        <w:numPr>
          <w:ilvl w:val="3"/>
          <w:numId w:val="1"/>
        </w:numPr>
        <w:rPr/>
      </w:pPr>
      <w:r>
        <w:rPr/>
        <w:t>Flammability:</w:t>
      </w:r>
    </w:p>
    <w:p w:rsidR="ABFFABFF" w:rsidRDefault="ABFFABFF" w:rsidP="ABFFABFF">
      <w:pPr>
        <w:pStyle w:val="ARCATSubSub1"/>
        <w:numPr>
          <w:ilvl w:val="4"/>
          <w:numId w:val="1"/>
        </w:numPr>
        <w:rPr/>
      </w:pPr>
      <w:r>
        <w:rPr/>
        <w:t>Burning Pill, ASTM D 2859: Plus Series: Pass. Premium Series: Pass.</w:t>
      </w:r>
    </w:p>
    <w:p>
      <w:pPr>
        <w:pStyle w:val="ARCATnote"/>
        <w:rPr/>
      </w:pPr>
      <w:r>
        <w:rPr/>
        <w:t>** NOTE TO SPECIFIER ** Include the following test result when specifying Premium Series playground safety surfacing tiles. Delete if not required.</w:t>
      </w:r>
    </w:p>
    <w:p w:rsidR="ABFFABFF" w:rsidRDefault="ABFFABFF" w:rsidP="ABFFABFF">
      <w:pPr>
        <w:pStyle w:val="ARCATSubSub1"/>
        <w:numPr>
          <w:ilvl w:val="4"/>
          <w:numId w:val="1"/>
        </w:numPr>
        <w:rPr/>
      </w:pPr>
      <w:r>
        <w:rPr/>
        <w:t>Roof Covering, ASTM E 108: Class A.</w:t>
      </w:r>
    </w:p>
    <w:p>
      <w:pPr>
        <w:pStyle w:val="ARCATnote"/>
        <w:rPr/>
      </w:pPr>
      <w:r>
        <w:rPr/>
        <w:t>** NOTE TO SPECIFIER ** Delete accessories not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Corners:</w:t>
      </w:r>
    </w:p>
    <w:p w:rsidR="ABFFABFF" w:rsidRDefault="ABFFABFF" w:rsidP="ABFFABFF">
      <w:pPr>
        <w:pStyle w:val="ARCATSubSub1"/>
        <w:numPr>
          <w:ilvl w:val="4"/>
          <w:numId w:val="1"/>
        </w:numPr>
        <w:rPr/>
      </w:pPr>
      <w:r>
        <w:rPr/>
        <w:t>Prefabricated outside and inside corners.</w:t>
      </w:r>
    </w:p>
    <w:p w:rsidR="ABFFABFF" w:rsidRDefault="ABFFABFF" w:rsidP="ABFFABFF">
      <w:pPr>
        <w:pStyle w:val="ARCATSubSub1"/>
        <w:numPr>
          <w:ilvl w:val="4"/>
          <w:numId w:val="1"/>
        </w:numPr>
        <w:rPr/>
      </w:pPr>
      <w:r>
        <w:rPr/>
        <w:t>Material: Same as surfacing tiles.</w:t>
      </w:r>
    </w:p>
    <w:p w:rsidR="ABFFABFF" w:rsidRDefault="ABFFABFF" w:rsidP="ABFFABFF">
      <w:pPr>
        <w:pStyle w:val="ARCATSubPara"/>
        <w:numPr>
          <w:ilvl w:val="3"/>
          <w:numId w:val="1"/>
        </w:numPr>
        <w:rPr/>
      </w:pPr>
      <w:r>
        <w:rPr/>
        <w:t>Ramps:</w:t>
      </w:r>
    </w:p>
    <w:p w:rsidR="ABFFABFF" w:rsidRDefault="ABFFABFF" w:rsidP="ABFFABFF">
      <w:pPr>
        <w:pStyle w:val="ARCATSubSub1"/>
        <w:numPr>
          <w:ilvl w:val="4"/>
          <w:numId w:val="1"/>
        </w:numPr>
        <w:rPr/>
      </w:pPr>
      <w:r>
        <w:rPr/>
        <w:t>Prefabricated Ramps: "SofRAMP Jr.".</w:t>
      </w:r>
    </w:p>
    <w:p w:rsidR="ABFFABFF" w:rsidRDefault="ABFFABFF" w:rsidP="ABFFABFF">
      <w:pPr>
        <w:pStyle w:val="ARCATSubSub1"/>
        <w:numPr>
          <w:ilvl w:val="4"/>
          <w:numId w:val="1"/>
        </w:numPr>
        <w:rPr/>
      </w:pPr>
      <w:r>
        <w:rPr/>
        <w:t>Prefabricated ADA-Compliant Ramps: "SofRAMP ADA".</w:t>
      </w:r>
    </w:p>
    <w:p w:rsidR="ABFFABFF" w:rsidRDefault="ABFFABFF" w:rsidP="ABFFABFF">
      <w:pPr>
        <w:pStyle w:val="ARCATSubSub1"/>
        <w:numPr>
          <w:ilvl w:val="4"/>
          <w:numId w:val="1"/>
        </w:numPr>
        <w:rPr/>
      </w:pPr>
      <w:r>
        <w:rPr/>
        <w:t>Material: Same as surfacing tiles.</w:t>
      </w:r>
    </w:p>
    <w:p w:rsidR="ABFFABFF" w:rsidRDefault="ABFFABFF" w:rsidP="ABFFABFF">
      <w:pPr>
        <w:pStyle w:val="ARCATSubPara"/>
        <w:numPr>
          <w:ilvl w:val="3"/>
          <w:numId w:val="1"/>
        </w:numPr>
        <w:rPr/>
      </w:pPr>
      <w:r>
        <w:rPr/>
        <w:t>Adhesive:</w:t>
      </w:r>
    </w:p>
    <w:p w:rsidR="ABFFABFF" w:rsidRDefault="ABFFABFF" w:rsidP="ABFFABFF">
      <w:pPr>
        <w:pStyle w:val="ARCATSubSub1"/>
        <w:numPr>
          <w:ilvl w:val="4"/>
          <w:numId w:val="1"/>
        </w:numPr>
        <w:rPr/>
      </w:pPr>
      <w:r>
        <w:rPr/>
        <w:t>Waterproof single-component, 100 percent solids, polyurethane.</w:t>
      </w:r>
    </w:p>
    <w:p w:rsidR="ABFFABFF" w:rsidRDefault="ABFFABFF" w:rsidP="ABFFABFF">
      <w:pPr>
        <w:pStyle w:val="ARCATSubSub1"/>
        <w:numPr>
          <w:ilvl w:val="4"/>
          <w:numId w:val="1"/>
        </w:numPr>
        <w:rPr/>
      </w:pPr>
      <w:r>
        <w:rPr/>
        <w:t>Provided and approved by manufacturer.</w:t>
      </w:r>
    </w:p>
    <w:p>
      <w:pPr>
        <w:pStyle w:val="ARCATnote"/>
        <w:rPr/>
      </w:pPr>
      <w:r>
        <w:rPr/>
        <w:t>** NOTE TO SPECIFIER ** Delete if not required.</w:t>
      </w:r>
    </w:p>
    <w:p w:rsidR="ABFFABFF" w:rsidRDefault="ABFFABFF" w:rsidP="ABFFABFF">
      <w:pPr>
        <w:pStyle w:val="ARCATArticle"/>
        <w:numPr>
          <w:ilvl w:val="1"/>
          <w:numId w:val="1"/>
        </w:numPr>
        <w:rPr/>
      </w:pPr>
      <w:r>
        <w:rPr/>
        <w:t>POURED-IN-PLACE PLAYGROUND SURFACING</w:t>
      </w:r>
    </w:p>
    <w:p w:rsidR="ABFFABFF" w:rsidRDefault="ABFFABFF" w:rsidP="ABFFABFF">
      <w:pPr>
        <w:pStyle w:val="ARCATParagraph"/>
        <w:numPr>
          <w:ilvl w:val="2"/>
          <w:numId w:val="1"/>
        </w:numPr>
        <w:rPr/>
      </w:pPr>
      <w:r>
        <w:rPr/>
        <w:t>Product: Dual-density, resilient, seamless, poured-in-place, playground safety surfacing. "SofCRETE" as manufactured by SofSURFACES, Inc.</w:t>
      </w:r>
    </w:p>
    <w:p w:rsidR="ABFFABFF" w:rsidRDefault="ABFFABFF" w:rsidP="ABFFABFF">
      <w:pPr>
        <w:pStyle w:val="ARCATSubPara"/>
        <w:numPr>
          <w:ilvl w:val="3"/>
          <w:numId w:val="1"/>
        </w:numPr>
        <w:rPr/>
      </w:pPr>
      <w:r>
        <w:rPr/>
        <w:t>Type: Premium Series.</w:t>
      </w:r>
    </w:p>
    <w:p w:rsidR="ABFFABFF" w:rsidRDefault="ABFFABFF" w:rsidP="ABFFABFF">
      <w:pPr>
        <w:pStyle w:val="ARCATSubPara"/>
        <w:numPr>
          <w:ilvl w:val="3"/>
          <w:numId w:val="1"/>
        </w:numPr>
        <w:rPr/>
      </w:pPr>
      <w:r>
        <w:rPr/>
        <w:t>Compliance: Meet or exceed CPSC guidelines for impact attenuation.</w:t>
      </w:r>
    </w:p>
    <w:p w:rsidR="ABFFABFF" w:rsidRDefault="ABFFABFF" w:rsidP="ABFFABFF">
      <w:pPr>
        <w:pStyle w:val="ARCATSubPara"/>
        <w:numPr>
          <w:ilvl w:val="3"/>
          <w:numId w:val="1"/>
        </w:numPr>
        <w:rPr/>
      </w:pPr>
      <w:r>
        <w:rPr/>
        <w:t>Material: SBR and TPV rubber shreds and granules mixed with 100 percent solids MDI polyurethane binding agent.</w:t>
      </w:r>
    </w:p>
    <w:p w:rsidR="ABFFABFF" w:rsidRDefault="ABFFABFF" w:rsidP="ABFFABFF">
      <w:pPr>
        <w:pStyle w:val="ARCATSubPara"/>
        <w:numPr>
          <w:ilvl w:val="3"/>
          <w:numId w:val="1"/>
        </w:numPr>
        <w:rPr/>
      </w:pPr>
      <w:r>
        <w:rPr/>
        <w:t>Base Course: Mixture of SBR shredded rubber and MDI polyurethane binding agent.</w:t>
      </w:r>
    </w:p>
    <w:p w:rsidR="ABFFABFF" w:rsidRDefault="ABFFABFF" w:rsidP="ABFFABFF">
      <w:pPr>
        <w:pStyle w:val="ARCATSubSub1"/>
        <w:numPr>
          <w:ilvl w:val="4"/>
          <w:numId w:val="1"/>
        </w:numPr>
        <w:rPr/>
      </w:pPr>
      <w:r>
        <w:rPr/>
        <w:t>Binder to Rubber Ratio: 16 percent.</w:t>
      </w:r>
    </w:p>
    <w:p w:rsidR="ABFFABFF" w:rsidRDefault="ABFFABFF" w:rsidP="ABFFABFF">
      <w:pPr>
        <w:pStyle w:val="ARCATSubSub1"/>
        <w:numPr>
          <w:ilvl w:val="4"/>
          <w:numId w:val="1"/>
        </w:numPr>
        <w:rPr/>
      </w:pPr>
      <w:r>
        <w:rPr/>
        <w:t>Compacted Density: 28 pcf (448 kg/cu. m)</w:t>
      </w:r>
    </w:p>
    <w:p w:rsidR="ABFFABFF" w:rsidRDefault="ABFFABFF" w:rsidP="ABFFABFF">
      <w:pPr>
        <w:pStyle w:val="ARCATSubSub1"/>
        <w:numPr>
          <w:ilvl w:val="4"/>
          <w:numId w:val="1"/>
        </w:numPr>
        <w:rPr/>
      </w:pPr>
      <w:r>
        <w:rPr/>
        <w:t>Thickness: Sufficient to meet impact attenuation requirements as determined by designated fall height of playground equipment.</w:t>
      </w:r>
    </w:p>
    <w:p w:rsidR="ABFFABFF" w:rsidRDefault="ABFFABFF" w:rsidP="ABFFABFF">
      <w:pPr>
        <w:pStyle w:val="ARCATSubPara"/>
        <w:numPr>
          <w:ilvl w:val="3"/>
          <w:numId w:val="1"/>
        </w:numPr>
        <w:rPr/>
      </w:pPr>
      <w:r>
        <w:rPr/>
        <w:t>Wear Course: Mixture of TPV rubber granules and MDI polyurethane binding agent.</w:t>
      </w:r>
    </w:p>
    <w:p w:rsidR="ABFFABFF" w:rsidRDefault="ABFFABFF" w:rsidP="ABFFABFF">
      <w:pPr>
        <w:pStyle w:val="ARCATSubSub1"/>
        <w:numPr>
          <w:ilvl w:val="4"/>
          <w:numId w:val="1"/>
        </w:numPr>
        <w:rPr/>
      </w:pPr>
      <w:r>
        <w:rPr/>
        <w:t>Binder to Rubber Ratio: 22 percent.</w:t>
      </w:r>
    </w:p>
    <w:p w:rsidR="ABFFABFF" w:rsidRDefault="ABFFABFF" w:rsidP="ABFFABFF">
      <w:pPr>
        <w:pStyle w:val="ARCATSubSub1"/>
        <w:numPr>
          <w:ilvl w:val="4"/>
          <w:numId w:val="1"/>
        </w:numPr>
        <w:rPr/>
      </w:pPr>
      <w:r>
        <w:rPr/>
        <w:t>Compacted Density: 50 pcf (801 kg/cu. m).</w:t>
      </w:r>
    </w:p>
    <w:p w:rsidR="ABFFABFF" w:rsidRDefault="ABFFABFF" w:rsidP="ABFFABFF">
      <w:pPr>
        <w:pStyle w:val="ARCATSubSub1"/>
        <w:numPr>
          <w:ilvl w:val="4"/>
          <w:numId w:val="1"/>
        </w:numPr>
        <w:rPr/>
      </w:pPr>
      <w:r>
        <w:rPr/>
        <w:t>Thickness: 1/2 inch (12.7 mm).</w:t>
      </w:r>
    </w:p>
    <w:p>
      <w:pPr>
        <w:pStyle w:val="ARCATnote"/>
        <w:rPr/>
      </w:pPr>
      <w:r>
        <w:rPr/>
        <w:t>** NOTE TO SPECIFIER ** Specify total thickness of poured-in-place playground safety surfacing. Consult SofSURFACES for assistance in determining required thickness based on fall height requirements.</w:t>
      </w:r>
    </w:p>
    <w:p w:rsidR="ABFFABFF" w:rsidRDefault="ABFFABFF" w:rsidP="ABFFABFF">
      <w:pPr>
        <w:pStyle w:val="ARCATSubPara"/>
        <w:numPr>
          <w:ilvl w:val="3"/>
          <w:numId w:val="1"/>
        </w:numPr>
        <w:rPr/>
      </w:pPr>
      <w:r>
        <w:rPr/>
        <w:t>System Thickness: 1.5 inches (3 feet CFH) (38 mm (914 mm)).</w:t>
      </w:r>
    </w:p>
    <w:p w:rsidR="ABFFABFF" w:rsidRDefault="ABFFABFF" w:rsidP="ABFFABFF">
      <w:pPr>
        <w:pStyle w:val="ARCATSubPara"/>
        <w:numPr>
          <w:ilvl w:val="3"/>
          <w:numId w:val="1"/>
        </w:numPr>
        <w:rPr/>
      </w:pPr>
      <w:r>
        <w:rPr/>
        <w:t>System Thickness: 2.0 inches (4 feet CFH) (51 mm (1219 mm)).</w:t>
      </w:r>
    </w:p>
    <w:p w:rsidR="ABFFABFF" w:rsidRDefault="ABFFABFF" w:rsidP="ABFFABFF">
      <w:pPr>
        <w:pStyle w:val="ARCATSubPara"/>
        <w:numPr>
          <w:ilvl w:val="3"/>
          <w:numId w:val="1"/>
        </w:numPr>
        <w:rPr/>
      </w:pPr>
      <w:r>
        <w:rPr/>
        <w:t>System Thickness: 2.5 inches (5 feet CFH) (63.5 mm (1524mm)).</w:t>
      </w:r>
    </w:p>
    <w:p w:rsidR="ABFFABFF" w:rsidRDefault="ABFFABFF" w:rsidP="ABFFABFF">
      <w:pPr>
        <w:pStyle w:val="ARCATSubPara"/>
        <w:numPr>
          <w:ilvl w:val="3"/>
          <w:numId w:val="1"/>
        </w:numPr>
        <w:rPr/>
      </w:pPr>
      <w:r>
        <w:rPr/>
        <w:t>System Thickness: 3.0 inches (6 feet CFH) (76 mm (1829mm)).</w:t>
      </w:r>
    </w:p>
    <w:p w:rsidR="ABFFABFF" w:rsidRDefault="ABFFABFF" w:rsidP="ABFFABFF">
      <w:pPr>
        <w:pStyle w:val="ARCATSubPara"/>
        <w:numPr>
          <w:ilvl w:val="3"/>
          <w:numId w:val="1"/>
        </w:numPr>
        <w:rPr/>
      </w:pPr>
      <w:r>
        <w:rPr/>
        <w:t>System Thickness: 3.5 inches (7 feet CFH) (89 mm (2134mm)).</w:t>
      </w:r>
    </w:p>
    <w:p w:rsidR="ABFFABFF" w:rsidRDefault="ABFFABFF" w:rsidP="ABFFABFF">
      <w:pPr>
        <w:pStyle w:val="ARCATSubPara"/>
        <w:numPr>
          <w:ilvl w:val="3"/>
          <w:numId w:val="1"/>
        </w:numPr>
        <w:rPr/>
      </w:pPr>
      <w:r>
        <w:rPr/>
        <w:t>System Thickness: 4.0 inches (8 feet CFH)(101.5mm (2438 mm)).</w:t>
      </w:r>
    </w:p>
    <w:p w:rsidR="ABFFABFF" w:rsidRDefault="ABFFABFF" w:rsidP="ABFFABFF">
      <w:pPr>
        <w:pStyle w:val="ARCATSubPara"/>
        <w:numPr>
          <w:ilvl w:val="3"/>
          <w:numId w:val="1"/>
        </w:numPr>
        <w:rPr/>
      </w:pPr>
      <w:r>
        <w:rPr/>
        <w:t>System Thickness: 4.5 inches (9 feet CFH) (114 mm (2743 mm)).</w:t>
      </w:r>
    </w:p>
    <w:p w:rsidR="ABFFABFF" w:rsidRDefault="ABFFABFF" w:rsidP="ABFFABFF">
      <w:pPr>
        <w:pStyle w:val="ARCATSubPara"/>
        <w:numPr>
          <w:ilvl w:val="3"/>
          <w:numId w:val="1"/>
        </w:numPr>
        <w:rPr/>
      </w:pPr>
      <w:r>
        <w:rPr/>
        <w:t>System Thickness: 5.0 inches (10 feet CFH) (127mm (3049 mm)).</w:t>
      </w:r>
    </w:p>
    <w:p>
      <w:pPr>
        <w:pStyle w:val="ARCATnote"/>
        <w:rPr/>
      </w:pPr>
      <w:r>
        <w:rPr/>
        <w:t>** NOTE TO SPECIFIER ** Specify percent of color in relation to percent of black. Multiple colors can be blended to create a speckled appearance. Consult SofSURFACES for available color options. Delete ratios not required.</w:t>
      </w:r>
    </w:p>
    <w:p w:rsidR="ABFFABFF" w:rsidRDefault="ABFFABFF" w:rsidP="ABFFABFF">
      <w:pPr>
        <w:pStyle w:val="ARCATSubPara"/>
        <w:numPr>
          <w:ilvl w:val="3"/>
          <w:numId w:val="1"/>
        </w:numPr>
        <w:rPr/>
      </w:pPr>
      <w:r>
        <w:rPr/>
        <w:t>Blend: 25 percent color, 75 percent black.</w:t>
      </w:r>
    </w:p>
    <w:p w:rsidR="ABFFABFF" w:rsidRDefault="ABFFABFF" w:rsidP="ABFFABFF">
      <w:pPr>
        <w:pStyle w:val="ARCATSubPara"/>
        <w:numPr>
          <w:ilvl w:val="3"/>
          <w:numId w:val="1"/>
        </w:numPr>
        <w:rPr/>
      </w:pPr>
      <w:r>
        <w:rPr/>
        <w:t>Blend: 50 percent color, 50 percent black.</w:t>
      </w:r>
    </w:p>
    <w:p w:rsidR="ABFFABFF" w:rsidRDefault="ABFFABFF" w:rsidP="ABFFABFF">
      <w:pPr>
        <w:pStyle w:val="ARCATSubPara"/>
        <w:numPr>
          <w:ilvl w:val="3"/>
          <w:numId w:val="1"/>
        </w:numPr>
        <w:rPr/>
      </w:pPr>
      <w:r>
        <w:rPr/>
        <w:t>Blend: 75 percent color, 25 percent black.</w:t>
      </w:r>
    </w:p>
    <w:p w:rsidR="ABFFABFF" w:rsidRDefault="ABFFABFF" w:rsidP="ABFFABFF">
      <w:pPr>
        <w:pStyle w:val="ARCATSubPara"/>
        <w:numPr>
          <w:ilvl w:val="3"/>
          <w:numId w:val="1"/>
        </w:numPr>
        <w:rPr/>
      </w:pPr>
      <w:r>
        <w:rPr/>
        <w:t>Blend: 90 percent color, 10 percent black.</w:t>
      </w:r>
    </w:p>
    <w:p w:rsidR="ABFFABFF" w:rsidRDefault="ABFFABFF" w:rsidP="ABFFABFF">
      <w:pPr>
        <w:pStyle w:val="ARCATSubPara"/>
        <w:numPr>
          <w:ilvl w:val="3"/>
          <w:numId w:val="1"/>
        </w:numPr>
        <w:rPr/>
      </w:pPr>
      <w:r>
        <w:rPr/>
        <w:t>Color: As selected by Architect.</w:t>
      </w:r>
    </w:p>
    <w:p w:rsidR="ABFFABFF" w:rsidRDefault="ABFFABFF" w:rsidP="ABFFABFF">
      <w:pPr>
        <w:pStyle w:val="ARCATParagraph"/>
        <w:numPr>
          <w:ilvl w:val="2"/>
          <w:numId w:val="1"/>
        </w:numPr>
        <w:rPr/>
      </w:pPr>
      <w:r>
        <w:rPr/>
        <w:t>Material Characteristics:</w:t>
      </w:r>
    </w:p>
    <w:p w:rsidR="ABFFABFF" w:rsidRDefault="ABFFABFF" w:rsidP="ABFFABFF">
      <w:pPr>
        <w:pStyle w:val="ARCATSubPara"/>
        <w:numPr>
          <w:ilvl w:val="3"/>
          <w:numId w:val="1"/>
        </w:numPr>
        <w:rPr/>
      </w:pPr>
      <w:r>
        <w:rPr/>
        <w:t>Impact Attenuation, ASTM F 1292:</w:t>
      </w:r>
    </w:p>
    <w:p w:rsidR="ABFFABFF" w:rsidRDefault="ABFFABFF" w:rsidP="ABFFABFF">
      <w:pPr>
        <w:pStyle w:val="ARCATSubSub1"/>
        <w:numPr>
          <w:ilvl w:val="4"/>
          <w:numId w:val="1"/>
        </w:numPr>
        <w:rPr/>
      </w:pPr>
      <w:r>
        <w:rPr/>
        <w:t>Gmax: Less than 150.</w:t>
      </w:r>
    </w:p>
    <w:p w:rsidR="ABFFABFF" w:rsidRDefault="ABFFABFF" w:rsidP="ABFFABFF">
      <w:pPr>
        <w:pStyle w:val="ARCATSubSub1"/>
        <w:numPr>
          <w:ilvl w:val="4"/>
          <w:numId w:val="1"/>
        </w:numPr>
        <w:rPr/>
      </w:pPr>
      <w:r>
        <w:rPr/>
        <w:t>Head Injury Criteria (HIC): Less than 850.</w:t>
      </w:r>
    </w:p>
    <w:p w:rsidR="ABFFABFF" w:rsidRDefault="ABFFABFF" w:rsidP="ABFFABFF">
      <w:pPr>
        <w:pStyle w:val="ARCATSubPara"/>
        <w:numPr>
          <w:ilvl w:val="3"/>
          <w:numId w:val="1"/>
        </w:numPr>
        <w:rPr/>
      </w:pPr>
      <w:r>
        <w:rPr/>
        <w:t>Minimum Standard Coefficient of Friction, ASTM D 2047:</w:t>
      </w:r>
    </w:p>
    <w:p w:rsidR="ABFFABFF" w:rsidRDefault="ABFFABFF" w:rsidP="ABFFABFF">
      <w:pPr>
        <w:pStyle w:val="ARCATSubSub1"/>
        <w:numPr>
          <w:ilvl w:val="4"/>
          <w:numId w:val="1"/>
        </w:numPr>
        <w:rPr/>
      </w:pPr>
      <w:r>
        <w:rPr/>
        <w:t>Dry: 0.8.</w:t>
      </w:r>
    </w:p>
    <w:p w:rsidR="ABFFABFF" w:rsidRDefault="ABFFABFF" w:rsidP="ABFFABFF">
      <w:pPr>
        <w:pStyle w:val="ARCATSubSub1"/>
        <w:numPr>
          <w:ilvl w:val="4"/>
          <w:numId w:val="1"/>
        </w:numPr>
        <w:rPr/>
      </w:pPr>
      <w:r>
        <w:rPr/>
        <w:t>Wet: 0.6.</w:t>
      </w:r>
    </w:p>
    <w:p w:rsidR="ABFFABFF" w:rsidRDefault="ABFFABFF" w:rsidP="ABFFABFF">
      <w:pPr>
        <w:pStyle w:val="ARCATSubPara"/>
        <w:numPr>
          <w:ilvl w:val="3"/>
          <w:numId w:val="1"/>
        </w:numPr>
        <w:rPr/>
      </w:pPr>
      <w:r>
        <w:rPr/>
        <w:t>Tensile Strength, ASTM D 412: 80 psi (5.6 kg/sq. cm).</w:t>
      </w:r>
    </w:p>
    <w:p w:rsidR="ABFFABFF" w:rsidRDefault="ABFFABFF" w:rsidP="ABFFABFF">
      <w:pPr>
        <w:pStyle w:val="ARCATSubPara"/>
        <w:numPr>
          <w:ilvl w:val="3"/>
          <w:numId w:val="1"/>
        </w:numPr>
        <w:rPr/>
      </w:pPr>
      <w:r>
        <w:rPr/>
        <w:t>Tear Strength, ASTM D 624: 140 psi (9.8 kg/sq. cm).</w:t>
      </w:r>
    </w:p>
    <w:p w:rsidR="ABFFABFF" w:rsidRDefault="ABFFABFF" w:rsidP="ABFFABFF">
      <w:pPr>
        <w:pStyle w:val="ARCATSubPara"/>
        <w:numPr>
          <w:ilvl w:val="3"/>
          <w:numId w:val="1"/>
        </w:numPr>
        <w:rPr/>
      </w:pPr>
      <w:r>
        <w:rPr/>
        <w:t>Flammability, Burning Pill, ASTM D 2859: Pass.</w:t>
      </w:r>
    </w:p>
    <w:p>
      <w:pPr>
        <w:pStyle w:val="ARCATnote"/>
        <w:rPr/>
      </w:pPr>
      <w:r>
        <w:rPr/>
        <w:t>** NOTE TO SPECIFIER ** Delete if not required.</w:t>
      </w:r>
    </w:p>
    <w:p w:rsidR="ABFFABFF" w:rsidRDefault="ABFFABFF" w:rsidP="ABFFABFF">
      <w:pPr>
        <w:pStyle w:val="ARCATArticle"/>
        <w:numPr>
          <w:ilvl w:val="1"/>
          <w:numId w:val="1"/>
        </w:numPr>
        <w:rPr/>
      </w:pPr>
      <w:r>
        <w:rPr/>
        <w:t>FITNESS FLOORING</w:t>
      </w:r>
    </w:p>
    <w:p>
      <w:pPr>
        <w:pStyle w:val="ARCATnote"/>
        <w:rPr/>
      </w:pPr>
      <w:r>
        <w:rPr/>
        <w:t>** NOTE TO SPECIFIER ** Specify Plus Series or Premium Series surfacing tiles. Specify Plus series on general applications where custom color combinations are not a primary design requirement. Specify Premium Series when increased color stability and a wider range in color options are desired. Consult SofSURFACES for assistance in determining required series. Delete if not required.</w:t>
      </w:r>
    </w:p>
    <w:p w:rsidR="ABFFABFF" w:rsidRDefault="ABFFABFF" w:rsidP="ABFFABFF">
      <w:pPr>
        <w:pStyle w:val="ARCATParagraph"/>
        <w:numPr>
          <w:ilvl w:val="2"/>
          <w:numId w:val="1"/>
        </w:numPr>
        <w:rPr/>
      </w:pPr>
      <w:r>
        <w:rPr/>
        <w:t>Resilient Interlocking Premium Series Fitness Flooring: Duraflex Premium Series as manufactured by SofSURFACES Inc.</w:t>
      </w:r>
    </w:p>
    <w:p w:rsidR="ABFFABFF" w:rsidRDefault="ABFFABFF" w:rsidP="ABFFABFF">
      <w:pPr>
        <w:pStyle w:val="ARCATSubPara"/>
        <w:numPr>
          <w:ilvl w:val="3"/>
          <w:numId w:val="1"/>
        </w:numPr>
        <w:rPr/>
      </w:pPr>
      <w:r>
        <w:rPr/>
        <w:t>Manufactured with a TPV rubber granule on the wear layer to provide a speckled appearance. Any combination of Premium Series colors can be used to create a speckled appearance.</w:t>
      </w:r>
    </w:p>
    <w:p>
      <w:pPr>
        <w:pStyle w:val="ARCATnote"/>
        <w:rPr/>
      </w:pPr>
      <w:r>
        <w:rPr/>
        <w:t>** NOTE TO SPECIFIER ** For Premium Series, specify percent of color in relation to percent of black. Multiple colors can be blended to create a speckled appearance. Consult SofSURFACES for available color options.</w:t>
      </w:r>
    </w:p>
    <w:p w:rsidR="ABFFABFF" w:rsidRDefault="ABFFABFF" w:rsidP="ABFFABFF">
      <w:pPr>
        <w:pStyle w:val="ARCATSubPara"/>
        <w:numPr>
          <w:ilvl w:val="3"/>
          <w:numId w:val="1"/>
        </w:numPr>
        <w:rPr/>
      </w:pPr>
      <w:r>
        <w:rPr/>
        <w:t>Premium Series Blend: 25 percent color, 75 percent black.</w:t>
      </w:r>
    </w:p>
    <w:p w:rsidR="ABFFABFF" w:rsidRDefault="ABFFABFF" w:rsidP="ABFFABFF">
      <w:pPr>
        <w:pStyle w:val="ARCATSubPara"/>
        <w:numPr>
          <w:ilvl w:val="3"/>
          <w:numId w:val="1"/>
        </w:numPr>
        <w:rPr/>
      </w:pPr>
      <w:r>
        <w:rPr/>
        <w:t>Premium Series Blend: 50 percent color, 50 percent black.</w:t>
      </w:r>
    </w:p>
    <w:p w:rsidR="ABFFABFF" w:rsidRDefault="ABFFABFF" w:rsidP="ABFFABFF">
      <w:pPr>
        <w:pStyle w:val="ARCATSubPara"/>
        <w:numPr>
          <w:ilvl w:val="3"/>
          <w:numId w:val="1"/>
        </w:numPr>
        <w:rPr/>
      </w:pPr>
      <w:r>
        <w:rPr/>
        <w:t>Premium Series Blend: 75 percent color, 25 percent black.</w:t>
      </w:r>
    </w:p>
    <w:p w:rsidR="ABFFABFF" w:rsidRDefault="ABFFABFF" w:rsidP="ABFFABFF">
      <w:pPr>
        <w:pStyle w:val="ARCATSubPara"/>
        <w:numPr>
          <w:ilvl w:val="3"/>
          <w:numId w:val="1"/>
        </w:numPr>
        <w:rPr/>
      </w:pPr>
      <w:r>
        <w:rPr/>
        <w:t>Premium Series Blend: 90 percent color, 10 percent black.</w:t>
      </w:r>
    </w:p>
    <w:p w:rsidR="ABFFABFF" w:rsidRDefault="ABFFABFF" w:rsidP="ABFFABFF">
      <w:pPr>
        <w:pStyle w:val="ARCATSubPara"/>
        <w:numPr>
          <w:ilvl w:val="3"/>
          <w:numId w:val="1"/>
        </w:numPr>
        <w:rPr/>
      </w:pPr>
      <w:r>
        <w:rPr/>
        <w:t>Color: As selected by Architect.</w:t>
      </w:r>
    </w:p>
    <w:p w:rsidR="ABFFABFF" w:rsidRDefault="ABFFABFF" w:rsidP="ABFFABFF">
      <w:pPr>
        <w:pStyle w:val="ARCATParagraph"/>
        <w:numPr>
          <w:ilvl w:val="2"/>
          <w:numId w:val="1"/>
        </w:numPr>
        <w:rPr/>
      </w:pPr>
      <w:r>
        <w:rPr/>
        <w:t>Resilient Interlocking Plus Series Fitness Flooring: Duraflex Plus Series as manufactured by SofSURFACES Inc.</w:t>
      </w:r>
    </w:p>
    <w:p w:rsidR="ABFFABFF" w:rsidRDefault="ABFFABFF" w:rsidP="ABFFABFF">
      <w:pPr>
        <w:pStyle w:val="ARCATSubPara"/>
        <w:numPr>
          <w:ilvl w:val="3"/>
          <w:numId w:val="1"/>
        </w:numPr>
        <w:rPr/>
      </w:pPr>
      <w:r>
        <w:rPr/>
        <w:t>Manufactured utilizing 100 percent recycled rubber. Elongated rubber strands are utilized in the top wear course of the product for increased durability and a smooth visual texture. Color is achieved through the use of specially formulated pigments.</w:t>
      </w:r>
    </w:p>
    <w:p w:rsidR="ABFFABFF" w:rsidRDefault="ABFFABFF" w:rsidP="ABFFABFF">
      <w:pPr>
        <w:pStyle w:val="ARCATSubPara"/>
        <w:numPr>
          <w:ilvl w:val="3"/>
          <w:numId w:val="1"/>
        </w:numPr>
        <w:rPr/>
      </w:pPr>
      <w:r>
        <w:rPr/>
        <w:t>Color: As selected by Architect.</w:t>
      </w:r>
    </w:p>
    <w:p w:rsidR="ABFFABFF" w:rsidRDefault="ABFFABFF" w:rsidP="ABFFABFF">
      <w:pPr>
        <w:pStyle w:val="ARCATParagraph"/>
        <w:numPr>
          <w:ilvl w:val="2"/>
          <w:numId w:val="1"/>
        </w:numPr>
        <w:rPr/>
      </w:pPr>
      <w:r>
        <w:rPr/>
        <w:t>Tile Construction:</w:t>
      </w:r>
    </w:p>
    <w:p w:rsidR="ABFFABFF" w:rsidRDefault="ABFFABFF" w:rsidP="ABFFABFF">
      <w:pPr>
        <w:pStyle w:val="ARCATSubPara"/>
        <w:numPr>
          <w:ilvl w:val="3"/>
          <w:numId w:val="1"/>
        </w:numPr>
        <w:rPr/>
      </w:pPr>
      <w:r>
        <w:rPr/>
        <w:t>Hollow Core Pedestal Design: Evenly distributes fitness equipment weight over pedestals per tile.</w:t>
      </w:r>
    </w:p>
    <w:p w:rsidR="ABFFABFF" w:rsidRDefault="ABFFABFF" w:rsidP="ABFFABFF">
      <w:pPr>
        <w:pStyle w:val="ARCATSubPara"/>
        <w:numPr>
          <w:ilvl w:val="3"/>
          <w:numId w:val="1"/>
        </w:numPr>
        <w:rPr/>
      </w:pPr>
      <w:r>
        <w:rPr/>
        <w:t>Omni-Directional Locking Design: Locks the system firmly in place with minimal use of adhesive.</w:t>
      </w:r>
    </w:p>
    <w:p w:rsidR="ABFFABFF" w:rsidRDefault="ABFFABFF" w:rsidP="ABFFABFF">
      <w:pPr>
        <w:pStyle w:val="ARCATSubPara"/>
        <w:numPr>
          <w:ilvl w:val="3"/>
          <w:numId w:val="1"/>
        </w:numPr>
        <w:rPr/>
      </w:pPr>
      <w:r>
        <w:rPr/>
        <w:t>Wear Layer: High compression wear layer.</w:t>
      </w:r>
    </w:p>
    <w:p>
      <w:pPr>
        <w:pStyle w:val="ARCATnote"/>
        <w:rPr/>
      </w:pPr>
      <w:r>
        <w:rPr/>
        <w:t>** NOTE TO SPECIFIER ** Specify wear layer for Plus Series or Premium Series. Delete series not required.</w:t>
      </w:r>
    </w:p>
    <w:p w:rsidR="ABFFABFF" w:rsidRDefault="ABFFABFF" w:rsidP="ABFFABFF">
      <w:pPr>
        <w:pStyle w:val="ARCATSubSub1"/>
        <w:numPr>
          <w:ilvl w:val="4"/>
          <w:numId w:val="1"/>
        </w:numPr>
        <w:rPr/>
      </w:pPr>
      <w:r>
        <w:rPr/>
        <w:t>Type: Plus Series, elongated SBR rubber buffings. Pigmentation used to achieve color. Minimum 0.375 inch (9.5 mm) thick.</w:t>
      </w:r>
    </w:p>
    <w:p w:rsidR="ABFFABFF" w:rsidRDefault="ABFFABFF" w:rsidP="ABFFABFF">
      <w:pPr>
        <w:pStyle w:val="ARCATSubSub1"/>
        <w:numPr>
          <w:ilvl w:val="4"/>
          <w:numId w:val="1"/>
        </w:numPr>
        <w:rPr/>
      </w:pPr>
      <w:r>
        <w:rPr/>
        <w:t>Type: Premium Series, virgin TPV rubber granules. Minimum 0.250 inch (6 mm) thick.</w:t>
      </w:r>
    </w:p>
    <w:p w:rsidR="ABFFABFF" w:rsidRDefault="ABFFABFF" w:rsidP="ABFFABFF">
      <w:pPr>
        <w:pStyle w:val="ARCATSubPara"/>
        <w:numPr>
          <w:ilvl w:val="3"/>
          <w:numId w:val="1"/>
        </w:numPr>
        <w:rPr/>
      </w:pPr>
      <w:r>
        <w:rPr/>
        <w:t>Size: 24 inches by 24 inches (610 mm by 610 mm), plus or minus 1/16 inch (3 mm).</w:t>
      </w:r>
    </w:p>
    <w:p w:rsidR="ABFFABFF" w:rsidRDefault="ABFFABFF" w:rsidP="ABFFABFF">
      <w:pPr>
        <w:pStyle w:val="ARCATSubPara"/>
        <w:numPr>
          <w:ilvl w:val="3"/>
          <w:numId w:val="1"/>
        </w:numPr>
        <w:rPr/>
      </w:pPr>
      <w:r>
        <w:rPr/>
        <w:t>Thickness: 1.25 inches (31.75 mm).</w:t>
      </w:r>
    </w:p>
    <w:p w:rsidR="ABFFABFF" w:rsidRDefault="ABFFABFF" w:rsidP="ABFFABFF">
      <w:pPr>
        <w:pStyle w:val="ARCATSubPara"/>
        <w:numPr>
          <w:ilvl w:val="3"/>
          <w:numId w:val="1"/>
        </w:numPr>
        <w:rPr/>
      </w:pPr>
      <w:r>
        <w:rPr/>
        <w:t>Slip Resistance:</w:t>
      </w:r>
    </w:p>
    <w:p w:rsidR="ABFFABFF" w:rsidRDefault="ABFFABFF" w:rsidP="ABFFABFF">
      <w:pPr>
        <w:pStyle w:val="ARCATSubSub1"/>
        <w:numPr>
          <w:ilvl w:val="4"/>
          <w:numId w:val="1"/>
        </w:numPr>
        <w:rPr/>
      </w:pPr>
      <w:r>
        <w:rPr/>
        <w:t>ASTM E 303:</w:t>
      </w:r>
    </w:p>
    <w:p w:rsidR="ABFFABFF" w:rsidRDefault="ABFFABFF" w:rsidP="ABFFABFF">
      <w:pPr>
        <w:pStyle w:val="ARCATSubSub2"/>
        <w:numPr>
          <w:ilvl w:val="5"/>
          <w:numId w:val="1"/>
        </w:numPr>
        <w:rPr/>
      </w:pPr>
      <w:r>
        <w:rPr/>
        <w:t>Dry: 102.</w:t>
      </w:r>
    </w:p>
    <w:p w:rsidR="ABFFABFF" w:rsidRDefault="ABFFABFF" w:rsidP="ABFFABFF">
      <w:pPr>
        <w:pStyle w:val="ARCATSubSub2"/>
        <w:numPr>
          <w:ilvl w:val="5"/>
          <w:numId w:val="1"/>
        </w:numPr>
        <w:rPr/>
      </w:pPr>
      <w:r>
        <w:rPr/>
        <w:t>Wet: 62.</w:t>
      </w:r>
    </w:p>
    <w:p w:rsidR="ABFFABFF" w:rsidRDefault="ABFFABFF" w:rsidP="ABFFABFF">
      <w:pPr>
        <w:pStyle w:val="ARCATSubSub1"/>
        <w:numPr>
          <w:ilvl w:val="4"/>
          <w:numId w:val="1"/>
        </w:numPr>
        <w:rPr/>
      </w:pPr>
      <w:r>
        <w:rPr/>
        <w:t>ASTM D 2047:</w:t>
      </w:r>
    </w:p>
    <w:p w:rsidR="ABFFABFF" w:rsidRDefault="ABFFABFF" w:rsidP="ABFFABFF">
      <w:pPr>
        <w:pStyle w:val="ARCATSubSub2"/>
        <w:numPr>
          <w:ilvl w:val="5"/>
          <w:numId w:val="1"/>
        </w:numPr>
        <w:rPr/>
      </w:pPr>
      <w:r>
        <w:rPr/>
        <w:t>Dry: 0.81.</w:t>
      </w:r>
    </w:p>
    <w:p w:rsidR="ABFFABFF" w:rsidRDefault="ABFFABFF" w:rsidP="ABFFABFF">
      <w:pPr>
        <w:pStyle w:val="ARCATSubSub2"/>
        <w:numPr>
          <w:ilvl w:val="5"/>
          <w:numId w:val="1"/>
        </w:numPr>
        <w:rPr/>
      </w:pPr>
      <w:r>
        <w:rPr/>
        <w:t>Wet: 0.82.</w:t>
      </w:r>
    </w:p>
    <w:p w:rsidR="ABFFABFF" w:rsidRDefault="ABFFABFF" w:rsidP="ABFFABFF">
      <w:pPr>
        <w:pStyle w:val="ARCATSubPara"/>
        <w:numPr>
          <w:ilvl w:val="3"/>
          <w:numId w:val="1"/>
        </w:numPr>
        <w:rPr/>
      </w:pPr>
      <w:r>
        <w:rPr/>
        <w:t>Tensile Strength, ASTM D 412: 107 psi (7.5 kgs/sq. cm).</w:t>
      </w:r>
    </w:p>
    <w:p w:rsidR="ABFFABFF" w:rsidRDefault="ABFFABFF" w:rsidP="ABFFABFF">
      <w:pPr>
        <w:pStyle w:val="ARCATSubPara"/>
        <w:numPr>
          <w:ilvl w:val="3"/>
          <w:numId w:val="1"/>
        </w:numPr>
        <w:rPr/>
      </w:pPr>
      <w:r>
        <w:rPr/>
        <w:t>Elongation at Break, ASTM D 412: 165 percent.</w:t>
      </w:r>
    </w:p>
    <w:p w:rsidR="ABFFABFF" w:rsidRDefault="ABFFABFF" w:rsidP="ABFFABFF">
      <w:pPr>
        <w:pStyle w:val="ARCATSubPara"/>
        <w:numPr>
          <w:ilvl w:val="3"/>
          <w:numId w:val="1"/>
        </w:numPr>
        <w:rPr/>
      </w:pPr>
      <w:r>
        <w:rPr/>
        <w:t>Tear Strength, ASTM D 624: 33.1 psi (2.3 kgs/sq. cm).</w:t>
      </w:r>
    </w:p>
    <w:p w:rsidR="ABFFABFF" w:rsidRDefault="ABFFABFF" w:rsidP="ABFFABFF">
      <w:pPr>
        <w:pStyle w:val="ARCATSubPara"/>
        <w:numPr>
          <w:ilvl w:val="3"/>
          <w:numId w:val="1"/>
        </w:numPr>
        <w:rPr/>
      </w:pPr>
      <w:r>
        <w:rPr/>
        <w:t>Wear Surface Density (Durability): 60 pcf (961 kg/cu. m) minimum.</w:t>
      </w:r>
    </w:p>
    <w:p w:rsidR="ABFFABFF" w:rsidRDefault="ABFFABFF" w:rsidP="ABFFABFF">
      <w:pPr>
        <w:pStyle w:val="ARCATSubPara"/>
        <w:numPr>
          <w:ilvl w:val="3"/>
          <w:numId w:val="1"/>
        </w:numPr>
        <w:rPr/>
      </w:pPr>
      <w:r>
        <w:rPr/>
        <w:t>Flammability:</w:t>
      </w:r>
    </w:p>
    <w:p w:rsidR="ABFFABFF" w:rsidRDefault="ABFFABFF" w:rsidP="ABFFABFF">
      <w:pPr>
        <w:pStyle w:val="ARCATSubSub1"/>
        <w:numPr>
          <w:ilvl w:val="4"/>
          <w:numId w:val="1"/>
        </w:numPr>
        <w:rPr/>
      </w:pPr>
      <w:r>
        <w:rPr/>
        <w:t>Burning Pill, ASTM D 2859: Pass.</w:t>
      </w:r>
    </w:p>
    <w:p>
      <w:pPr>
        <w:pStyle w:val="ARCATnote"/>
        <w:rPr/>
      </w:pPr>
      <w:r>
        <w:rPr/>
        <w:t>** NOTE TO SPECIFIER ** Include the following test result when specifying DuraFLEX Premium Series. Delete if not required.</w:t>
      </w:r>
    </w:p>
    <w:p w:rsidR="ABFFABFF" w:rsidRDefault="ABFFABFF" w:rsidP="ABFFABFF">
      <w:pPr>
        <w:pStyle w:val="ARCATSubSub1"/>
        <w:numPr>
          <w:ilvl w:val="4"/>
          <w:numId w:val="1"/>
        </w:numPr>
        <w:rPr/>
      </w:pPr>
      <w:r>
        <w:rPr/>
        <w:t>Roof Covering, ASTM E 108: Class A.</w:t>
      </w:r>
    </w:p>
    <w:p>
      <w:pPr>
        <w:pStyle w:val="ARCATnote"/>
        <w:rPr/>
      </w:pPr>
      <w:r>
        <w:rPr/>
        <w:t>** NOTE TO SPECIFIER ** Delete accessories not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Corners:</w:t>
      </w:r>
    </w:p>
    <w:p w:rsidR="ABFFABFF" w:rsidRDefault="ABFFABFF" w:rsidP="ABFFABFF">
      <w:pPr>
        <w:pStyle w:val="ARCATSubSub1"/>
        <w:numPr>
          <w:ilvl w:val="4"/>
          <w:numId w:val="1"/>
        </w:numPr>
        <w:rPr/>
      </w:pPr>
      <w:r>
        <w:rPr/>
        <w:t>Prefabricated outside and inside corners.</w:t>
      </w:r>
    </w:p>
    <w:p w:rsidR="ABFFABFF" w:rsidRDefault="ABFFABFF" w:rsidP="ABFFABFF">
      <w:pPr>
        <w:pStyle w:val="ARCATSubSub1"/>
        <w:numPr>
          <w:ilvl w:val="4"/>
          <w:numId w:val="1"/>
        </w:numPr>
        <w:rPr/>
      </w:pPr>
      <w:r>
        <w:rPr/>
        <w:t>Material: Same as surfacing tiles.</w:t>
      </w:r>
    </w:p>
    <w:p w:rsidR="ABFFABFF" w:rsidRDefault="ABFFABFF" w:rsidP="ABFFABFF">
      <w:pPr>
        <w:pStyle w:val="ARCATSubPara"/>
        <w:numPr>
          <w:ilvl w:val="3"/>
          <w:numId w:val="1"/>
        </w:numPr>
        <w:rPr/>
      </w:pPr>
      <w:r>
        <w:rPr/>
        <w:t>Ramps:</w:t>
      </w:r>
    </w:p>
    <w:p w:rsidR="ABFFABFF" w:rsidRDefault="ABFFABFF" w:rsidP="ABFFABFF">
      <w:pPr>
        <w:pStyle w:val="ARCATSubSub1"/>
        <w:numPr>
          <w:ilvl w:val="4"/>
          <w:numId w:val="1"/>
        </w:numPr>
        <w:rPr/>
      </w:pPr>
      <w:r>
        <w:rPr/>
        <w:t>Prefabricated Ramps: "SofRAMP Jr.".</w:t>
      </w:r>
    </w:p>
    <w:p w:rsidR="ABFFABFF" w:rsidRDefault="ABFFABFF" w:rsidP="ABFFABFF">
      <w:pPr>
        <w:pStyle w:val="ARCATSubSub1"/>
        <w:numPr>
          <w:ilvl w:val="4"/>
          <w:numId w:val="1"/>
        </w:numPr>
        <w:rPr/>
      </w:pPr>
      <w:r>
        <w:rPr/>
        <w:t>Prefabricated ADA-Compliant Ramps: "SofRAMP ADA".</w:t>
      </w:r>
    </w:p>
    <w:p w:rsidR="ABFFABFF" w:rsidRDefault="ABFFABFF" w:rsidP="ABFFABFF">
      <w:pPr>
        <w:pStyle w:val="ARCATSubSub1"/>
        <w:numPr>
          <w:ilvl w:val="4"/>
          <w:numId w:val="1"/>
        </w:numPr>
        <w:rPr/>
      </w:pPr>
      <w:r>
        <w:rPr/>
        <w:t>Material: Same as surfacing tiles.</w:t>
      </w:r>
    </w:p>
    <w:p w:rsidR="ABFFABFF" w:rsidRDefault="ABFFABFF" w:rsidP="ABFFABFF">
      <w:pPr>
        <w:pStyle w:val="ARCATSubPara"/>
        <w:numPr>
          <w:ilvl w:val="3"/>
          <w:numId w:val="1"/>
        </w:numPr>
        <w:rPr/>
      </w:pPr>
      <w:r>
        <w:rPr/>
        <w:t>Adhesive:</w:t>
      </w:r>
    </w:p>
    <w:p w:rsidR="ABFFABFF" w:rsidRDefault="ABFFABFF" w:rsidP="ABFFABFF">
      <w:pPr>
        <w:pStyle w:val="ARCATSubSub1"/>
        <w:numPr>
          <w:ilvl w:val="4"/>
          <w:numId w:val="1"/>
        </w:numPr>
        <w:rPr/>
      </w:pPr>
      <w:r>
        <w:rPr/>
        <w:t>Waterproof single-component, 100 percent solids, polyurethane.</w:t>
      </w:r>
    </w:p>
    <w:p w:rsidR="ABFFABFF" w:rsidRDefault="ABFFABFF" w:rsidP="ABFFABFF">
      <w:pPr>
        <w:pStyle w:val="ARCATSubSub1"/>
        <w:numPr>
          <w:ilvl w:val="4"/>
          <w:numId w:val="1"/>
        </w:numPr>
        <w:rPr/>
      </w:pPr>
      <w:r>
        <w:rPr/>
        <w:t>Provided and approved by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Subsurface: Install adhesive under keystone tiles and strategic tile rows per manufacturers instructions.</w:t>
      </w:r>
    </w:p>
    <w:p w:rsidR="ABFFABFF" w:rsidRDefault="ABFFABFF" w:rsidP="ABFFABFF">
      <w:pPr>
        <w:pStyle w:val="ARCATParagraph"/>
        <w:numPr>
          <w:ilvl w:val="2"/>
          <w:numId w:val="1"/>
        </w:numPr>
        <w:rPr/>
      </w:pPr>
      <w:r>
        <w:rPr/>
        <w:t>Variations in Elevation: Repair variations in elevation of completed subsurface greater than plus or minus 1/4 1/8 inch (6 mm) over 10 feet (3 m) in any direction.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surfacing in accordance with manufacturer's instructions at locations indicated on the Drawings.</w:t>
      </w:r>
    </w:p>
    <w:p w:rsidR="ABFFABFF" w:rsidRDefault="ABFFABFF" w:rsidP="ABFFABFF">
      <w:pPr>
        <w:pStyle w:val="ARCATParagraph"/>
        <w:numPr>
          <w:ilvl w:val="2"/>
          <w:numId w:val="1"/>
        </w:numPr>
        <w:rPr/>
      </w:pPr>
      <w:r>
        <w:rPr/>
        <w:t>Ensure prepared subsurface is dry and clean.</w:t>
      </w:r>
    </w:p>
    <w:p w:rsidR="ABFFABFF" w:rsidRDefault="ABFFABFF" w:rsidP="ABFFABFF">
      <w:pPr>
        <w:pStyle w:val="ARCATParagraph"/>
        <w:numPr>
          <w:ilvl w:val="2"/>
          <w:numId w:val="1"/>
        </w:numPr>
        <w:rPr/>
      </w:pPr>
      <w:r>
        <w:rPr/>
        <w:t>Layout surface pattern in accordance with manufacturer's instructions.</w:t>
      </w:r>
    </w:p>
    <w:p>
      <w:pPr>
        <w:pStyle w:val="ARCATnote"/>
        <w:rPr/>
      </w:pPr>
      <w:r>
        <w:rPr/>
        <w:t>** NOTE TO SPECIFIER ** SofTile application - next three paragraphs. Installing tiles in a single installation session is not always possible, due to such items as project size and weather conditions. Consult SofSURFACES for additional information. Delete if not required.</w:t>
      </w:r>
    </w:p>
    <w:p w:rsidR="ABFFABFF" w:rsidRDefault="ABFFABFF" w:rsidP="ABFFABFF">
      <w:pPr>
        <w:pStyle w:val="ARCATParagraph"/>
        <w:numPr>
          <w:ilvl w:val="2"/>
          <w:numId w:val="1"/>
        </w:numPr>
        <w:rPr/>
      </w:pPr>
      <w:r>
        <w:rPr/>
        <w:t>Install tiles in a single installation session.</w:t>
      </w:r>
    </w:p>
    <w:p w:rsidR="ABFFABFF" w:rsidRDefault="ABFFABFF" w:rsidP="ABFFABFF">
      <w:pPr>
        <w:pStyle w:val="ARCATParagraph"/>
        <w:numPr>
          <w:ilvl w:val="2"/>
          <w:numId w:val="1"/>
        </w:numPr>
        <w:rPr/>
      </w:pPr>
      <w:r>
        <w:rPr/>
        <w:t>Apply adhesive in accordance with manufacturer's instructions for tile-to-tile and perimeter tile-to-base installation.</w:t>
      </w:r>
    </w:p>
    <w:p>
      <w:pPr>
        <w:pStyle w:val="ARCATnote"/>
        <w:rPr/>
      </w:pPr>
      <w:r>
        <w:rPr/>
        <w:t>** NOTE TO SPECIFIER ** SofCrete installation. Delete if not required.</w:t>
      </w:r>
    </w:p>
    <w:p w:rsidR="ABFFABFF" w:rsidRDefault="ABFFABFF" w:rsidP="ABFFABFF">
      <w:pPr>
        <w:pStyle w:val="ARCATParagraph"/>
        <w:numPr>
          <w:ilvl w:val="2"/>
          <w:numId w:val="1"/>
        </w:numPr>
        <w:rPr/>
      </w:pPr>
      <w:r>
        <w:rPr/>
        <w:t>Install edges in accordance with manufacturer's instructions and as indicated on the Drawings.</w:t>
      </w:r>
    </w:p>
    <w:p>
      <w:pPr>
        <w:pStyle w:val="ARCATnote"/>
        <w:rPr/>
      </w:pPr>
      <w:r>
        <w:rPr/>
        <w:t>** NOTE TO SPECIFIER ** SofCRETE Application Installations over 1,500 square feet may contain a cold seam. Consult SofSURFACES for additional information. Delete if not required.</w:t>
      </w:r>
    </w:p>
    <w:p w:rsidR="ABFFABFF" w:rsidRDefault="ABFFABFF" w:rsidP="ABFFABFF">
      <w:pPr>
        <w:pStyle w:val="ARCATParagraph"/>
        <w:numPr>
          <w:ilvl w:val="2"/>
          <w:numId w:val="1"/>
        </w:numPr>
        <w:rPr/>
      </w:pPr>
      <w:r>
        <w:rPr/>
        <w:t>When practical, install cold seams in areas containing graphics and as indicated on the Drawings.</w:t>
      </w:r>
    </w:p>
    <w:p w:rsidR="ABFFABFF" w:rsidRDefault="ABFFABFF" w:rsidP="ABFFABFF">
      <w:pPr>
        <w:pStyle w:val="ARCATArticle"/>
        <w:numPr>
          <w:ilvl w:val="1"/>
          <w:numId w:val="1"/>
        </w:numPr>
        <w:rPr/>
      </w:pPr>
      <w:r>
        <w:rPr/>
        <w:t>CLEANING</w:t>
      </w:r>
    </w:p>
    <w:p>
      <w:pPr>
        <w:pStyle w:val="ARCATnote"/>
        <w:rPr/>
      </w:pPr>
      <w:r>
        <w:rPr/>
        <w:t>** NOTE TO SPECIFIER ** SofTile application. Delete if not required.</w:t>
      </w:r>
    </w:p>
    <w:p w:rsidR="ABFFABFF" w:rsidRDefault="ABFFABFF" w:rsidP="ABFFABFF">
      <w:pPr>
        <w:pStyle w:val="ARCATParagraph"/>
        <w:numPr>
          <w:ilvl w:val="2"/>
          <w:numId w:val="1"/>
        </w:numPr>
        <w:rPr/>
      </w:pPr>
      <w:r>
        <w:rPr/>
        <w:t>Remove adhesive spills from playground safety surfacing tiles in accordance with manufacturer's instructions.</w:t>
      </w:r>
    </w:p>
    <w:p w:rsidR="ABFFABFF" w:rsidRDefault="ABFFABFF" w:rsidP="ABFFABFF">
      <w:pPr>
        <w:pStyle w:val="ARCATParagraph"/>
        <w:numPr>
          <w:ilvl w:val="2"/>
          <w:numId w:val="1"/>
        </w:numPr>
        <w:rPr/>
      </w:pPr>
      <w:r>
        <w:rPr/>
        <w:t>Clean tiles in accordance with manufacturer's instructions.</w:t>
      </w:r>
    </w:p>
    <w:p w:rsidR="ABFFABFF" w:rsidRDefault="ABFFABFF" w:rsidP="ABFFABFF">
      <w:pPr>
        <w:pStyle w:val="ARCATArticle"/>
        <w:numPr>
          <w:ilvl w:val="1"/>
          <w:numId w:val="1"/>
        </w:numPr>
        <w:rPr/>
      </w:pPr>
      <w:r>
        <w:rPr/>
        <w:t>PROTECTION</w:t>
      </w:r>
    </w:p>
    <w:p>
      <w:pPr>
        <w:pStyle w:val="ARCATnote"/>
        <w:rPr/>
      </w:pPr>
      <w:r>
        <w:rPr/>
        <w:t>** NOTE TO SPECIFIER ** SofCrete application. Delete if not required.</w:t>
      </w:r>
    </w:p>
    <w:p w:rsidR="ABFFABFF" w:rsidRDefault="ABFFABFF" w:rsidP="ABFFABFF">
      <w:pPr>
        <w:pStyle w:val="ARCATParagraph"/>
        <w:numPr>
          <w:ilvl w:val="2"/>
          <w:numId w:val="1"/>
        </w:numPr>
        <w:rPr/>
      </w:pPr>
      <w:r>
        <w:rPr/>
        <w:t>Do not allow foot traffic on poured-in-place playground safety surfacing until a minimum of 80 percent cure is obtained. Protect from damage during and 24 hours after installation.</w:t>
      </w:r>
    </w:p>
    <w:p>
      <w:pPr>
        <w:pStyle w:val="ARCATnote"/>
        <w:rPr/>
      </w:pPr>
      <w:r>
        <w:rPr/>
        <w:t>** NOTE TO SPECIFIER ** SofTile application. Delete if not required.</w:t>
      </w:r>
    </w:p>
    <w:p w:rsidR="ABFFABFF" w:rsidRDefault="ABFFABFF" w:rsidP="ABFFABFF">
      <w:pPr>
        <w:pStyle w:val="ARCATParagraph"/>
        <w:numPr>
          <w:ilvl w:val="2"/>
          <w:numId w:val="1"/>
        </w:numPr>
        <w:rPr/>
      </w:pPr>
      <w:r>
        <w:rPr/>
        <w:t>Protect playground safety surfacing tiles from foot traffic for a minimum of 12 hours after installation.</w:t>
      </w:r>
    </w:p>
    <w:p w:rsidR="ABFFABFF" w:rsidRDefault="ABFFABFF" w:rsidP="ABFFABFF">
      <w:pPr>
        <w:pStyle w:val="ARCATParagraph"/>
        <w:numPr>
          <w:ilvl w:val="2"/>
          <w:numId w:val="1"/>
        </w:numPr>
        <w:rPr/>
      </w:pPr>
      <w:r>
        <w:rPr/>
        <w:t>Protect completed tiles from damage during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18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E3CE5B7" Type="http://schemas.openxmlformats.org/officeDocument/2006/relationships/image" Target="http://www.arcat.com/clients/gfx/sofsurf.gif" TargetMode="External" /><Relationship Id="rIdBE7A1542_1" Type="http://schemas.openxmlformats.org/officeDocument/2006/relationships/hyperlink" Target="http://admin.arcat.com/users.pl?action=UserEmail&amp;company=SofSURFACES+Inc.&amp;coid=43573&amp;rep=&amp;fax=519-882-2697&amp;message=RE:%20Spec%20Question%20(02790ssi):%20%20&amp;mf=" TargetMode="External" /><Relationship Id="rIdBE7A1542_2" Type="http://schemas.openxmlformats.org/officeDocument/2006/relationships/hyperlink" Target="http://www.sofsurfaces.com" TargetMode="External" /><Relationship Id="rIdBE7A1542_3" Type="http://schemas.openxmlformats.org/officeDocument/2006/relationships/hyperlink" Target="http://www.arcat.com/arcatcos/cos43/arc43573.html" TargetMode="External" /><Relationship Id="rIdA9CBC96E_1" Type="http://schemas.openxmlformats.org/officeDocument/2006/relationships/hyperlink" Target="http://admin.arcat.com/users.pl?action=UserEmail&amp;company=SofSURFACES+Inc.&amp;coid=43573&amp;rep=&amp;fax=519-882-2697&amp;message=RE:%20Spec%20Question%20(02790ssi):%20%20&amp;mf=" TargetMode="External" /><Relationship Id="rIdA9CBC96E_2" Type="http://schemas.openxmlformats.org/officeDocument/2006/relationships/hyperlink" Target="http://www.sofsurfac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