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9B87172F"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9B87172F" descr="http://www.arcat.com/clients/gfx/rustoleu.gif"/>
                      <pic:cNvPicPr>
                        <a:picLocks noChangeAspect="1" noChangeArrowheads="1"/>
                      </pic:cNvPicPr>
                    </pic:nvPicPr>
                    <pic:blipFill>
                      <a:blip r:link="rId9B87172F"/>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96 00</w:t>
      </w:r>
    </w:p>
    <w:p>
      <w:pPr>
        <w:pStyle w:val="ARCATTitle"/>
        <w:jc w:val="center"/>
        <w:rPr/>
      </w:pPr>
      <w:r>
        <w:rPr/>
        <w:t>HIGH PERFORMANCE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2013 - 2019 ARCAT, Inc. - All rights reserved</w:t>
      </w:r>
    </w:p>
    <w:p>
      <w:pPr>
        <w:pStyle w:val="ARCATNormal"/>
        <w:rPr/>
      </w:pPr>
    </w:p>
    <w:p>
      <w:pPr>
        <w:pStyle w:val="ARCATnote"/>
        <w:rPr/>
      </w:pPr>
      <w:r>
        <w:rPr/>
        <w:t>** NOTE TO SPECIFIER ** Rust-Oleum®; interior and exterior paints and coatings.</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056D4522_1" w:history="1">
        <w:r>
          <w:rPr>
            <w:color w:val="802020"/>
            <w:u w:val="single"/>
          </w:rPr>
          <w:t>technicalservice@rustoleum.com</w:t>
        </w:r>
      </w:hyperlink>
      <w:r>
        <w:rPr/>
        <w:t/>
      </w:r>
      <w:r>
        <w:rPr/>
        <w:br/>
        <w:t>Web: </w:t>
      </w:r>
      <w:hyperlink r:id="rId056D4522_2" w:history="1">
        <w:r>
          <w:rPr>
            <w:color w:val="802020"/>
            <w:u w:val="single"/>
          </w:rPr>
          <w:t>https://www.rustoleum.com</w:t>
        </w:r>
      </w:hyperlink>
      <w:r>
        <w:rPr/>
        <w:t>  </w:t>
      </w:r>
      <w:r>
        <w:rPr/>
        <w:br/>
        <w:t> [ </w:t>
      </w:r>
      <w:hyperlink r:id="rId056D4522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
      </w:r>
      <w:r>
        <w:rPr/>
        <w:br/>
        <w:t>See our SpecWizard: </w:t>
      </w:r>
      <w:hyperlink r:id="rId056D4522_4" w:history="1">
        <w:r>
          <w:rPr>
            <w:color w:val="802020"/>
            <w:u w:val="single"/>
          </w:rPr>
          <w:t>Click Here</w:t>
        </w:r>
      </w:hyperlink>
      <w:r>
        <w:rP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rsidR="ABFFABFF" w:rsidRDefault="ABFFABFF" w:rsidP="ABFFABFF">
      <w:pPr>
        <w:pStyle w:val="ARCATParagraph"/>
        <w:numPr>
          <w:ilvl w:val="2"/>
          <w:numId w:val="1"/>
        </w:numPr>
        <w:rPr/>
      </w:pPr>
      <w:r>
        <w:rPr/>
        <w:t>Surface preparation cleaners.</w:t>
      </w:r>
    </w:p>
    <w:p w:rsidR="ABFFABFF" w:rsidRDefault="ABFFABFF" w:rsidP="ABFFABFF">
      <w:pPr>
        <w:pStyle w:val="ARCATParagraph"/>
        <w:numPr>
          <w:ilvl w:val="2"/>
          <w:numId w:val="1"/>
        </w:numPr>
        <w:rPr/>
      </w:pPr>
      <w:r>
        <w:rPr/>
        <w:t>Interior high performance paints and coatings systems including surface preparation.</w:t>
      </w:r>
    </w:p>
    <w:p w:rsidR="ABFFABFF" w:rsidRDefault="ABFFABFF" w:rsidP="ABFFABFF">
      <w:pPr>
        <w:pStyle w:val="ARCATParagraph"/>
        <w:numPr>
          <w:ilvl w:val="2"/>
          <w:numId w:val="1"/>
        </w:numPr>
        <w:rPr/>
      </w:pPr>
      <w:r>
        <w:rPr/>
        <w:t>Exterior high performance paints and coatings systems including surface preparation.</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05 12 13 - Architecturally-Exposed Structural Steel Framing.</w:t>
      </w:r>
    </w:p>
    <w:p w:rsidR="ABFFABFF" w:rsidRDefault="ABFFABFF" w:rsidP="ABFFABFF">
      <w:pPr>
        <w:pStyle w:val="ARCATParagraph"/>
        <w:numPr>
          <w:ilvl w:val="2"/>
          <w:numId w:val="1"/>
        </w:numPr>
        <w:rPr/>
      </w:pPr>
      <w:r>
        <w:rPr/>
        <w:t>Section 05 50 00 - Metal Fabrications.</w:t>
      </w:r>
    </w:p>
    <w:p w:rsidR="ABFFABFF" w:rsidRDefault="ABFFABFF" w:rsidP="ABFFABFF">
      <w:pPr>
        <w:pStyle w:val="ARCATParagraph"/>
        <w:numPr>
          <w:ilvl w:val="2"/>
          <w:numId w:val="1"/>
        </w:numPr>
        <w:rPr/>
      </w:pPr>
      <w:r>
        <w:rPr/>
        <w:t>Section 06 20 00 - Finish Carpentry.</w:t>
      </w:r>
    </w:p>
    <w:p w:rsidR="ABFFABFF" w:rsidRDefault="ABFFABFF" w:rsidP="ABFFABFF">
      <w:pPr>
        <w:pStyle w:val="ARCATParagraph"/>
        <w:numPr>
          <w:ilvl w:val="2"/>
          <w:numId w:val="1"/>
        </w:numPr>
        <w:rPr/>
      </w:pPr>
      <w:r>
        <w:rPr/>
        <w:t>Section 06 40 00 - Architectural Woodwork.</w:t>
      </w:r>
    </w:p>
    <w:p w:rsidR="ABFFABFF" w:rsidRDefault="ABFFABFF" w:rsidP="ABFFABFF">
      <w:pPr>
        <w:pStyle w:val="ARCATParagraph"/>
        <w:numPr>
          <w:ilvl w:val="2"/>
          <w:numId w:val="1"/>
        </w:numPr>
        <w:rPr/>
      </w:pPr>
      <w:r>
        <w:rPr/>
        <w:t>Section 08 11 13.13 - Standard Hollow Metal Doors and Frames.</w:t>
      </w:r>
    </w:p>
    <w:p w:rsidR="ABFFABFF" w:rsidRDefault="ABFFABFF" w:rsidP="ABFFABFF">
      <w:pPr>
        <w:pStyle w:val="ARCATParagraph"/>
        <w:numPr>
          <w:ilvl w:val="2"/>
          <w:numId w:val="1"/>
        </w:numPr>
        <w:rPr/>
      </w:pPr>
      <w:r>
        <w:rPr/>
        <w:t>Section 09 29 00 - Gypsum Board.</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Steel Structures Painting Council (SSPC):</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SSPC-SP5/NACE No. 1, White Metal Blast Cleaning.</w:t>
      </w:r>
    </w:p>
    <w:p w:rsidR="ABFFABFF" w:rsidRDefault="ABFFABFF" w:rsidP="ABFFABFF">
      <w:pPr>
        <w:pStyle w:val="ARCATSubPara"/>
        <w:numPr>
          <w:ilvl w:val="3"/>
          <w:numId w:val="1"/>
        </w:numPr>
        <w:rPr/>
      </w:pPr>
      <w:r>
        <w:rPr/>
        <w:t>SSPC-SP6/NACE No. 3, Commercial Blast Cleaning.</w:t>
      </w:r>
    </w:p>
    <w:p w:rsidR="ABFFABFF" w:rsidRDefault="ABFFABFF" w:rsidP="ABFFABFF">
      <w:pPr>
        <w:pStyle w:val="ARCATSubPara"/>
        <w:numPr>
          <w:ilvl w:val="3"/>
          <w:numId w:val="1"/>
        </w:numPr>
        <w:rPr/>
      </w:pPr>
      <w:r>
        <w:rPr/>
        <w:t>SSPC-SP7/NACE No. 4, Brush-Off Blast Cleaning.</w:t>
      </w:r>
    </w:p>
    <w:p w:rsidR="ABFFABFF" w:rsidRDefault="ABFFABFF" w:rsidP="ABFFABFF">
      <w:pPr>
        <w:pStyle w:val="ARCATSubPara"/>
        <w:numPr>
          <w:ilvl w:val="3"/>
          <w:numId w:val="1"/>
        </w:numPr>
        <w:rPr/>
      </w:pPr>
      <w:r>
        <w:rPr/>
        <w:t>SSPC-SP10/NACE No. 2, Near-White Blast Cleaning.</w:t>
      </w:r>
    </w:p>
    <w:p w:rsidR="ABFFABFF" w:rsidRDefault="ABFFABFF" w:rsidP="ABFFABFF">
      <w:pPr>
        <w:pStyle w:val="ARCATSubPara"/>
        <w:numPr>
          <w:ilvl w:val="3"/>
          <w:numId w:val="1"/>
        </w:numPr>
        <w:rPr/>
      </w:pPr>
      <w:r>
        <w:rPr/>
        <w:t>SSPC-SP11, Power Tool Cleaning to Bare Metal.</w:t>
      </w:r>
    </w:p>
    <w:p w:rsidR="ABFFABFF" w:rsidRDefault="ABFFABFF" w:rsidP="ABFFABFF">
      <w:pPr>
        <w:pStyle w:val="ARCATSubPara"/>
        <w:numPr>
          <w:ilvl w:val="3"/>
          <w:numId w:val="1"/>
        </w:numPr>
        <w:rPr/>
      </w:pPr>
      <w:r>
        <w:rPr/>
        <w:t>SSPC-SP12/NACE No. 5, Surface Preparation and Cleaning of Metals by Waterjetting Prior to Recoating.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Safety Data Sheets: Per manufacturer's SDS for specific VOCs (calculated per 40 CFR 59.406). VOCs may vary by base and sheen.</w:t>
      </w:r>
    </w:p>
    <w:p w:rsidR="ABFFABFF" w:rsidRDefault="ABFFABFF" w:rsidP="ABFFABFF">
      <w:pPr>
        <w:pStyle w:val="ARCATParagraph"/>
        <w:numPr>
          <w:ilvl w:val="2"/>
          <w:numId w:val="1"/>
        </w:numPr>
        <w:rPr/>
      </w:pPr>
      <w:r>
        <w:rPr/>
        <w:t>South Coast Air Quality Management District (SCAQMD): Rule 1113 - Architectural Coatings.</w:t>
      </w:r>
    </w:p>
    <w:p w:rsidR="ABFFABFF" w:rsidRDefault="ABFFABFF" w:rsidP="ABFFABFF">
      <w:pPr>
        <w:pStyle w:val="ARCATParagraph"/>
        <w:numPr>
          <w:ilvl w:val="2"/>
          <w:numId w:val="1"/>
        </w:numPr>
        <w:rPr/>
      </w:pPr>
      <w:r>
        <w:rPr/>
        <w:t>Green Seal, Inc.:</w:t>
      </w:r>
    </w:p>
    <w:p w:rsidR="ABFFABFF" w:rsidRDefault="ABFFABFF" w:rsidP="ABFFABFF">
      <w:pPr>
        <w:pStyle w:val="ARCATSubPara"/>
        <w:numPr>
          <w:ilvl w:val="3"/>
          <w:numId w:val="1"/>
        </w:numPr>
        <w:rPr/>
      </w:pPr>
      <w:r>
        <w:rPr/>
        <w:t>GS-11 Standard for Paints and Coatings.(1st Edition, May 20,1993)</w:t>
      </w:r>
    </w:p>
    <w:p w:rsidR="ABFFABFF" w:rsidRDefault="ABFFABFF" w:rsidP="ABFFABFF">
      <w:pPr>
        <w:pStyle w:val="ARCATSubPara"/>
        <w:numPr>
          <w:ilvl w:val="3"/>
          <w:numId w:val="1"/>
        </w:numPr>
        <w:rPr/>
      </w:pPr>
      <w:r>
        <w:rPr/>
        <w:t>GC-03 - Environmental Criteria for Anti-Corrosive Paints.</w:t>
      </w:r>
    </w:p>
    <w:p w:rsidR="ABFFABFF" w:rsidRDefault="ABFFABFF" w:rsidP="ABFFABFF">
      <w:pPr>
        <w:pStyle w:val="ARCATParagraph"/>
        <w:numPr>
          <w:ilvl w:val="2"/>
          <w:numId w:val="1"/>
        </w:numPr>
        <w:rPr/>
      </w:pPr>
      <w:r>
        <w:rPr/>
        <w:t>United States Green Building Council (USGBC): LEED-09 NC/CI/CS.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paint system indicated, including.</w:t>
      </w:r>
    </w:p>
    <w:p w:rsidR="ABFFABFF" w:rsidRDefault="ABFFABFF" w:rsidP="ABFFABFF">
      <w:pPr>
        <w:pStyle w:val="ARCATSubPara"/>
        <w:numPr>
          <w:ilvl w:val="3"/>
          <w:numId w:val="1"/>
        </w:numPr>
        <w:rPr/>
      </w:pPr>
      <w:r>
        <w:rPr/>
        <w:t>Product characteristics.</w:t>
      </w:r>
    </w:p>
    <w:p w:rsidR="ABFFABFF" w:rsidRDefault="ABFFABFF" w:rsidP="ABFFABFF">
      <w:pPr>
        <w:pStyle w:val="ARCATSubPara"/>
        <w:numPr>
          <w:ilvl w:val="3"/>
          <w:numId w:val="1"/>
        </w:numPr>
        <w:rPr/>
      </w:pPr>
      <w:r>
        <w:rPr/>
        <w:t>Surface preparation instructions and recommendations.</w:t>
      </w:r>
    </w:p>
    <w:p w:rsidR="ABFFABFF" w:rsidRDefault="ABFFABFF" w:rsidP="ABFFABFF">
      <w:pPr>
        <w:pStyle w:val="ARCATSubPara"/>
        <w:numPr>
          <w:ilvl w:val="3"/>
          <w:numId w:val="1"/>
        </w:numPr>
        <w:rPr/>
      </w:pPr>
      <w:r>
        <w:rPr/>
        <w:t>Primer requirements and finish specification.</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Application methods.</w:t>
      </w:r>
    </w:p>
    <w:p w:rsidR="ABFFABFF" w:rsidRDefault="ABFFABFF" w:rsidP="ABFFABFF">
      <w:pPr>
        <w:pStyle w:val="ARCATSubPara"/>
        <w:numPr>
          <w:ilvl w:val="3"/>
          <w:numId w:val="1"/>
        </w:numPr>
        <w:rPr/>
      </w:pPr>
      <w:r>
        <w:rPr/>
        <w:t>Cautions for storage, handling and installation.</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Submit a complete set of color chips that represent the full range of manufacturer's products, colors and sheens available.</w:t>
      </w:r>
    </w:p>
    <w:p w:rsidR="ABFFABFF" w:rsidRDefault="ABFFABFF" w:rsidP="ABFFABFF">
      <w:pPr>
        <w:pStyle w:val="ARCATParagraph"/>
        <w:numPr>
          <w:ilvl w:val="2"/>
          <w:numId w:val="1"/>
        </w:numPr>
        <w:rPr/>
      </w:pPr>
      <w:r>
        <w:rPr/>
        <w:t>Verification Samples: For each finish product specified, submit samples that represent actual product, color, and sheen.</w:t>
      </w:r>
    </w:p>
    <w:p w:rsidR="ABFFABFF" w:rsidRDefault="ABFFABFF" w:rsidP="ABFFABFF">
      <w:pPr>
        <w:pStyle w:val="ARCATParagraph"/>
        <w:numPr>
          <w:ilvl w:val="2"/>
          <w:numId w:val="1"/>
        </w:numPr>
        <w:rPr/>
      </w:pPr>
      <w:r>
        <w:rPr/>
        <w:t>Only submit complying products based on project requirements (i.e. LEED). One must also comply with the regulations regarding VOCs (CARB, OTC, SCAQMD, LADCO). To ensure compliance with district regulations and other rules, businesses that perform coating activities should contact the local district in each area where the coating will be used.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Installer Qualifications: A firm or individual experienced in applying paints and coatings similar in material, design, and extent to those indicated for this Project, whose work has resulted in applications with a record of successful in-service performance.</w:t>
      </w:r>
    </w:p>
    <w:p w:rsidR="ABFFABFF" w:rsidRDefault="ABFFABFF" w:rsidP="ABFFABFF">
      <w:pPr>
        <w:pStyle w:val="ARCATParagraph"/>
        <w:numPr>
          <w:ilvl w:val="2"/>
          <w:numId w:val="1"/>
        </w:numPr>
        <w:rPr/>
      </w:pPr>
      <w:r>
        <w:rPr/>
        <w:t>Paint exposed surfaces. If a color of finish, or a surface is not specifically mentioned, Architect will select from standard products, colors and sheens available.</w:t>
      </w:r>
    </w:p>
    <w:p w:rsidR="ABFFABFF" w:rsidRDefault="ABFFABFF" w:rsidP="ABFFABFF">
      <w:pPr>
        <w:pStyle w:val="ARCATParagraph"/>
        <w:numPr>
          <w:ilvl w:val="2"/>
          <w:numId w:val="1"/>
        </w:numPr>
        <w:rPr/>
      </w:pPr>
      <w:r>
        <w:rPr/>
        <w:t>Do not paint prefinished items, concealed surfaces, finished metal surfaces, operating parts, and labels unless indicated.</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surfaces for verification of products, colors and sheens.</w:t>
      </w:r>
    </w:p>
    <w:p w:rsidR="ABFFABFF" w:rsidRDefault="ABFFABFF" w:rsidP="ABFFABFF">
      <w:pPr>
        <w:pStyle w:val="ARCATSubPara"/>
        <w:numPr>
          <w:ilvl w:val="3"/>
          <w:numId w:val="1"/>
        </w:numPr>
        <w:rPr/>
      </w:pPr>
      <w:r>
        <w:rPr/>
        <w:t>Finish area designated by Architect.</w:t>
      </w:r>
    </w:p>
    <w:p w:rsidR="ABFFABFF" w:rsidRDefault="ABFFABFF" w:rsidP="ABFFABFF">
      <w:pPr>
        <w:pStyle w:val="ARCATSubPara"/>
        <w:numPr>
          <w:ilvl w:val="3"/>
          <w:numId w:val="1"/>
        </w:numPr>
        <w:rPr/>
      </w:pPr>
      <w:r>
        <w:rPr/>
        <w:t>Provide samples that designate primer and finish coats.</w:t>
      </w:r>
    </w:p>
    <w:p w:rsidR="ABFFABFF" w:rsidRDefault="ABFFABFF" w:rsidP="ABFFABFF">
      <w:pPr>
        <w:pStyle w:val="ARCATSubPara"/>
        <w:numPr>
          <w:ilvl w:val="3"/>
          <w:numId w:val="1"/>
        </w:numPr>
        <w:rPr/>
      </w:pPr>
      <w:r>
        <w:rPr/>
        <w:t>Do not proceed with remaining work until the Architect approves the mock-up.</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handling.</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pPr>
        <w:pStyle w:val="ARCATnote"/>
        <w:rPr/>
      </w:pPr>
      <w:r>
        <w:rPr/>
        <w:t>** NOTE TO SPECIFIER ** Extra materials may not be allowed for publicly funded projects. Delete if not required and revised quantity based on your project requirements.</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Furnish Owner with an additional one percent of each material and color, but not less than 1 gal (3.8 l) or 1 case, as appropriate.</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Paragraph"/>
        <w:numPr>
          <w:ilvl w:val="2"/>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1E5F3F80_1" w:history="1">
        <w:r>
          <w:rPr>
            <w:color w:val="802020"/>
            <w:u w:val="single"/>
          </w:rPr>
          <w:t>technicalservice@rustoleum.com</w:t>
        </w:r>
      </w:hyperlink>
      <w:r>
        <w:rPr/>
        <w:t>; Web: </w:t>
      </w:r>
      <w:hyperlink r:id="rId1E5F3F80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David O'Bryan at </w:t>
      </w:r>
      <w:hyperlink r:id="rIdD414E3AF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pPr>
        <w:pStyle w:val="ARCATnote"/>
        <w:rPr/>
      </w:pPr>
      <w:r>
        <w:rPr/>
        <w:t>** NOTE TO SPECIFIER ** Use this article to define the scope of painting if not fully defined in a Finish Schedule or on the drawings. This article must be carefully edited to reflect the surfaces actually found on the project. In some cases, it may be enough to use the first paragraph that says, in effect, "paint everything" along with a list of items not to paint, without exhaustively defining all the different surfaces and items that must be painted. If the project involves repainting some but not all existing painted surfaces, be sure to indicate the extent of the repainting. The descriptions of each system can also be used to further refine the definition of what is to be painted, stained, or clear finished.</w:t>
      </w:r>
    </w:p>
    <w:p w:rsidR="ABFFABFF" w:rsidRDefault="ABFFABFF" w:rsidP="ABFFABFF">
      <w:pPr>
        <w:pStyle w:val="ARCATArticle"/>
        <w:numPr>
          <w:ilvl w:val="1"/>
          <w:numId w:val="1"/>
        </w:numPr>
        <w:rPr/>
      </w:pPr>
      <w:r>
        <w:rPr/>
        <w:t>APPLICATIONS/SCOPE</w:t>
      </w:r>
    </w:p>
    <w:p w:rsidR="ABFFABFF" w:rsidRDefault="ABFFABFF" w:rsidP="ABFFABFF">
      <w:pPr>
        <w:pStyle w:val="ARCATParagraph"/>
        <w:numPr>
          <w:ilvl w:val="2"/>
          <w:numId w:val="1"/>
        </w:numPr>
        <w:rPr/>
      </w:pPr>
      <w:r>
        <w:rPr/>
        <w:t>Surface Preparation Cleaners:</w:t>
      </w:r>
    </w:p>
    <w:p w:rsidR="ABFFABFF" w:rsidRDefault="ABFFABFF" w:rsidP="ABFFABFF">
      <w:pPr>
        <w:pStyle w:val="ARCATSubPara"/>
        <w:numPr>
          <w:ilvl w:val="3"/>
          <w:numId w:val="1"/>
        </w:numPr>
        <w:rPr/>
      </w:pPr>
      <w:r>
        <w:rPr/>
        <w:t>Interior Surface Preparation Cleaners.</w:t>
      </w:r>
    </w:p>
    <w:p w:rsidR="ABFFABFF" w:rsidRDefault="ABFFABFF" w:rsidP="ABFFABFF">
      <w:pPr>
        <w:pStyle w:val="ARCATSubPara"/>
        <w:numPr>
          <w:ilvl w:val="3"/>
          <w:numId w:val="1"/>
        </w:numPr>
        <w:rPr/>
      </w:pPr>
      <w:r>
        <w:rPr/>
        <w:t>Exterior Surface Preparation Cleaners.</w:t>
      </w:r>
    </w:p>
    <w:p>
      <w:pPr>
        <w:pStyle w:val="ARCATnote"/>
        <w:rPr/>
      </w:pPr>
      <w:r>
        <w:rPr/>
        <w:t>** NOTE TO SPECIFIER ** Delete if not required.</w:t>
      </w:r>
    </w:p>
    <w:p w:rsidR="ABFFABFF" w:rsidRDefault="ABFFABFF" w:rsidP="ABFFABFF">
      <w:pPr>
        <w:pStyle w:val="ARCATParagraph"/>
        <w:numPr>
          <w:ilvl w:val="2"/>
          <w:numId w:val="1"/>
        </w:numPr>
        <w:rPr/>
      </w:pPr>
      <w:r>
        <w:rPr/>
        <w:t>Interior High Performance Paints and Coatings:</w:t>
      </w:r>
    </w:p>
    <w:p w:rsidR="ABFFABFF" w:rsidRDefault="ABFFABFF" w:rsidP="ABFFABFF">
      <w:pPr>
        <w:pStyle w:val="ARCATSubPara"/>
        <w:numPr>
          <w:ilvl w:val="3"/>
          <w:numId w:val="1"/>
        </w:numPr>
        <w:rPr/>
      </w:pPr>
      <w:r>
        <w:rPr/>
        <w:t>Concrete: Poured, precast, tilt-up, cast-in-place, cement board.</w:t>
      </w:r>
    </w:p>
    <w:p w:rsidR="ABFFABFF" w:rsidRDefault="ABFFABFF" w:rsidP="ABFFABFF">
      <w:pPr>
        <w:pStyle w:val="ARCATSubPara"/>
        <w:numPr>
          <w:ilvl w:val="3"/>
          <w:numId w:val="1"/>
        </w:numPr>
        <w:rPr/>
      </w:pPr>
      <w:r>
        <w:rPr/>
        <w:t>Concrete: Ceilings.</w:t>
      </w:r>
    </w:p>
    <w:p w:rsidR="ABFFABFF" w:rsidRDefault="ABFFABFF" w:rsidP="ABFFABFF">
      <w:pPr>
        <w:pStyle w:val="ARCATSubPara"/>
        <w:numPr>
          <w:ilvl w:val="3"/>
          <w:numId w:val="1"/>
        </w:numPr>
        <w:rPr/>
      </w:pPr>
      <w:r>
        <w:rPr/>
        <w:t>Masonry: CMU - concrete, split face, scored, smooth, stucco.</w:t>
      </w:r>
    </w:p>
    <w:p w:rsidR="ABFFABFF" w:rsidRDefault="ABFFABFF" w:rsidP="ABFFABFF">
      <w:pPr>
        <w:pStyle w:val="ARCATSubPara"/>
        <w:numPr>
          <w:ilvl w:val="3"/>
          <w:numId w:val="1"/>
        </w:numPr>
        <w:rPr/>
      </w:pPr>
      <w:r>
        <w:rPr/>
        <w:t>Non-Ferrous Metal: Galvanized steel and aluminum.</w:t>
      </w:r>
    </w:p>
    <w:p w:rsidR="ABFFABFF" w:rsidRDefault="ABFFABFF" w:rsidP="ABFFABFF">
      <w:pPr>
        <w:pStyle w:val="ARCATSubPara"/>
        <w:numPr>
          <w:ilvl w:val="3"/>
          <w:numId w:val="1"/>
        </w:numPr>
        <w:rPr/>
      </w:pPr>
      <w:r>
        <w:rPr/>
        <w:t>Metal Ferrous: Ceilings, structural steel, joists, trusses, beams, and similar items including dryfall coatings.</w:t>
      </w:r>
    </w:p>
    <w:p w:rsidR="ABFFABFF" w:rsidRDefault="ABFFABFF" w:rsidP="ABFFABFF">
      <w:pPr>
        <w:pStyle w:val="ARCATSubPara"/>
        <w:numPr>
          <w:ilvl w:val="3"/>
          <w:numId w:val="1"/>
        </w:numPr>
        <w:rPr/>
      </w:pPr>
      <w:r>
        <w:rPr/>
        <w:t>Wood: Walls, ceilings, doors, trim, cabinet work, and similar items.</w:t>
      </w:r>
    </w:p>
    <w:p w:rsidR="ABFFABFF" w:rsidRDefault="ABFFABFF" w:rsidP="ABFFABFF">
      <w:pPr>
        <w:pStyle w:val="ARCATSubPara"/>
        <w:numPr>
          <w:ilvl w:val="3"/>
          <w:numId w:val="1"/>
        </w:numPr>
        <w:rPr/>
      </w:pPr>
      <w:r>
        <w:rPr/>
        <w:t>Drywall: Drywall board, Gypsum board</w:t>
      </w:r>
    </w:p>
    <w:p w:rsidR="ABFFABFF" w:rsidRDefault="ABFFABFF" w:rsidP="ABFFABFF">
      <w:pPr>
        <w:pStyle w:val="ARCATSubPara"/>
        <w:numPr>
          <w:ilvl w:val="3"/>
          <w:numId w:val="1"/>
        </w:numPr>
        <w:rPr/>
      </w:pPr>
      <w:r>
        <w:rPr/>
        <w:t>Plaster: Walls, ceilings.</w:t>
      </w:r>
    </w:p>
    <w:p>
      <w:pPr>
        <w:pStyle w:val="ARCATnote"/>
        <w:rPr/>
      </w:pPr>
      <w:r>
        <w:rPr/>
        <w:t>** NOTE TO SPECIFIER ** Delete if not required.</w:t>
      </w:r>
    </w:p>
    <w:p w:rsidR="ABFFABFF" w:rsidRDefault="ABFFABFF" w:rsidP="ABFFABFF">
      <w:pPr>
        <w:pStyle w:val="ARCATParagraph"/>
        <w:numPr>
          <w:ilvl w:val="2"/>
          <w:numId w:val="1"/>
        </w:numPr>
        <w:rPr/>
      </w:pPr>
      <w:r>
        <w:rPr/>
        <w:t>Exterior High Performance Paints and Coatings:</w:t>
      </w:r>
    </w:p>
    <w:p w:rsidR="ABFFABFF" w:rsidRDefault="ABFFABFF" w:rsidP="ABFFABFF">
      <w:pPr>
        <w:pStyle w:val="ARCATSubPara"/>
        <w:numPr>
          <w:ilvl w:val="3"/>
          <w:numId w:val="1"/>
        </w:numPr>
        <w:rPr/>
      </w:pPr>
      <w:r>
        <w:rPr/>
        <w:t>Concrete: Cementitious siding, flexboard, transite, and shingles (non-roof).</w:t>
      </w:r>
    </w:p>
    <w:p w:rsidR="ABFFABFF" w:rsidRDefault="ABFFABFF" w:rsidP="ABFFABFF">
      <w:pPr>
        <w:pStyle w:val="ARCATSubPara"/>
        <w:numPr>
          <w:ilvl w:val="3"/>
          <w:numId w:val="1"/>
        </w:numPr>
        <w:rPr/>
      </w:pPr>
      <w:r>
        <w:rPr/>
        <w:t>Masonry: Concrete masonry units, cinder or concrete block.</w:t>
      </w:r>
    </w:p>
    <w:p w:rsidR="ABFFABFF" w:rsidRDefault="ABFFABFF" w:rsidP="ABFFABFF">
      <w:pPr>
        <w:pStyle w:val="ARCATSubPara"/>
        <w:numPr>
          <w:ilvl w:val="3"/>
          <w:numId w:val="1"/>
        </w:numPr>
        <w:rPr/>
      </w:pPr>
      <w:r>
        <w:rPr/>
        <w:t>Concrete: Concrete floors, patios, porches, steps and platforms,( Non-Vehicular)</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Miscellaneous iron, ornamental iron, ferrous metal.</w:t>
      </w:r>
    </w:p>
    <w:p w:rsidR="ABFFABFF" w:rsidRDefault="ABFFABFF" w:rsidP="ABFFABFF">
      <w:pPr>
        <w:pStyle w:val="ARCATSubPara"/>
        <w:numPr>
          <w:ilvl w:val="3"/>
          <w:numId w:val="1"/>
        </w:numPr>
        <w:rPr/>
      </w:pPr>
      <w:r>
        <w:rPr/>
        <w:t>Wood: Floors (non-vehicular), and platforms.</w:t>
      </w:r>
    </w:p>
    <w:p w:rsidR="ABFFABFF" w:rsidRDefault="ABFFABFF" w:rsidP="ABFFABFF">
      <w:pPr>
        <w:pStyle w:val="ARCATSubPara"/>
        <w:numPr>
          <w:ilvl w:val="3"/>
          <w:numId w:val="1"/>
        </w:numPr>
        <w:rPr/>
      </w:pPr>
      <w:r>
        <w:rPr/>
        <w:t>Wood: Siding, trim, shutters, sash, and miscellaneous hardboard.</w:t>
      </w:r>
    </w:p>
    <w:p w:rsidR="ABFFABFF" w:rsidRDefault="ABFFABFF" w:rsidP="ABFFABFF">
      <w:pPr>
        <w:pStyle w:val="ARCATSubPara"/>
        <w:numPr>
          <w:ilvl w:val="3"/>
          <w:numId w:val="1"/>
        </w:numPr>
        <w:rPr/>
      </w:pPr>
      <w:r>
        <w:rPr/>
        <w:t>Architectural PVC, plastic, fiberglass.</w:t>
      </w:r>
    </w:p>
    <w:p w:rsidR="ABFFABFF" w:rsidRDefault="ABFFABFF" w:rsidP="ABFFABFF">
      <w:pPr>
        <w:pStyle w:val="ARCATSubPara"/>
        <w:numPr>
          <w:ilvl w:val="3"/>
          <w:numId w:val="1"/>
        </w:numPr>
        <w:rPr/>
      </w:pPr>
      <w:r>
        <w:rPr/>
        <w:t>Drywall: Gypsum board, and exterior drywall.</w:t>
      </w:r>
    </w:p>
    <w:p w:rsidR="ABFFABFF" w:rsidRDefault="ABFFABFF" w:rsidP="ABFFABFF">
      <w:pPr>
        <w:pStyle w:val="ARCATSubPara"/>
        <w:numPr>
          <w:ilvl w:val="3"/>
          <w:numId w:val="1"/>
        </w:numPr>
        <w:rPr/>
      </w:pPr>
      <w:r>
        <w:rPr/>
        <w:t>Vinyl: Siding, EIFS, synthetic stucco.</w:t>
      </w:r>
    </w:p>
    <w:p>
      <w:pPr>
        <w:pStyle w:val="ARCATnote"/>
        <w:rPr/>
      </w:pPr>
      <w:r>
        <w:rPr/>
        <w:t>** NOTE TO SPECIFIER ** Delete if not required.</w:t>
      </w:r>
    </w:p>
    <w:p w:rsidR="ABFFABFF" w:rsidRDefault="ABFFABFF" w:rsidP="ABFFABFF">
      <w:pPr>
        <w:pStyle w:val="ARCATArticle"/>
        <w:numPr>
          <w:ilvl w:val="1"/>
          <w:numId w:val="1"/>
        </w:numPr>
        <w:rPr/>
      </w:pPr>
      <w:r>
        <w:rPr/>
        <w:t>PAINT MATERIALS - GENERAL</w:t>
      </w:r>
    </w:p>
    <w:p w:rsidR="ABFFABFF" w:rsidRDefault="ABFFABFF" w:rsidP="ABFFABFF">
      <w:pPr>
        <w:pStyle w:val="ARCATParagraph"/>
        <w:numPr>
          <w:ilvl w:val="2"/>
          <w:numId w:val="1"/>
        </w:numPr>
        <w:rPr/>
      </w:pPr>
      <w:r>
        <w:rPr/>
        <w:t>Paints and Coatings.</w:t>
      </w:r>
    </w:p>
    <w:p w:rsidR="ABFFABFF" w:rsidRDefault="ABFFABFF" w:rsidP="ABFFABFF">
      <w:pPr>
        <w:pStyle w:val="ARCATSubPara"/>
        <w:numPr>
          <w:ilvl w:val="3"/>
          <w:numId w:val="1"/>
        </w:numPr>
        <w:rPr/>
      </w:pPr>
      <w:r>
        <w:rPr/>
        <w:t>Unless otherwise indicated, provide factory-mixed coatings. When required, mix coatings to correct consistency in accordance with manufacturer's instructions before application. Do not reduce, thin, or dilute coatings or add materials to coatings unless such procedure is specifically described in manufacturer's product instructions.</w:t>
      </w:r>
    </w:p>
    <w:p w:rsidR="ABFFABFF" w:rsidRDefault="ABFFABFF" w:rsidP="ABFFABFF">
      <w:pPr>
        <w:pStyle w:val="ARCATSubPara"/>
        <w:numPr>
          <w:ilvl w:val="3"/>
          <w:numId w:val="1"/>
        </w:numPr>
        <w:rPr/>
      </w:pPr>
      <w:r>
        <w:rPr/>
        <w:t>For opaque finishes, tint each coat including primer coat and intermediate coats, one-half shade lighter than succeeding coat, with final finish coat as base color. Or follow manufactures product instructions for optimal color conformance.</w:t>
      </w:r>
    </w:p>
    <w:p w:rsidR="ABFFABFF" w:rsidRDefault="ABFFABFF" w:rsidP="ABFFABFF">
      <w:pPr>
        <w:pStyle w:val="ARCATParagraph"/>
        <w:numPr>
          <w:ilvl w:val="2"/>
          <w:numId w:val="1"/>
        </w:numPr>
        <w:rPr/>
      </w:pPr>
      <w:r>
        <w:rPr/>
        <w:t>Primers: Where the manufacturer offers options on primers for a particular substrate, use primer categorized as "best" by the manufacturer.</w:t>
      </w:r>
    </w:p>
    <w:p w:rsidR="ABFFABFF" w:rsidRDefault="ABFFABFF" w:rsidP="ABFFABFF">
      <w:pPr>
        <w:pStyle w:val="ARCATParagraph"/>
        <w:numPr>
          <w:ilvl w:val="2"/>
          <w:numId w:val="1"/>
        </w:numPr>
        <w:rPr/>
      </w:pPr>
      <w:r>
        <w:rPr/>
        <w:t>Coating Application Accessories: Provide all primers, sealers, cleaning agents, cleaning cloths, sanding materials, and clean-up materials required, per manufacturer's specifications.</w:t>
      </w:r>
    </w:p>
    <w:p w:rsidR="ABFFABFF" w:rsidRDefault="ABFFABFF" w:rsidP="ABFFABFF">
      <w:pPr>
        <w:pStyle w:val="ARCATParagraph"/>
        <w:numPr>
          <w:ilvl w:val="2"/>
          <w:numId w:val="1"/>
        </w:numPr>
        <w:rPr/>
      </w:pPr>
      <w:r>
        <w:rPr/>
        <w:t>Color: Refer to Finish Schedule for paint colors, and as selected.</w:t>
      </w:r>
    </w:p>
    <w:p w:rsidR="ABFFABFF" w:rsidRDefault="ABFFABFF" w:rsidP="ABFFABFF">
      <w:pPr>
        <w:pStyle w:val="ARCATParagraph"/>
        <w:numPr>
          <w:ilvl w:val="2"/>
          <w:numId w:val="1"/>
        </w:numPr>
        <w:rPr/>
      </w:pPr>
      <w:r>
        <w:rPr/>
        <w:t>LEED Requirements: Products in compliance with requirements of IEQ Credit 4.2 USGBC LEED-09 NC/CI/CS.</w:t>
      </w:r>
    </w:p>
    <w:p w:rsidR="ABFFABFF" w:rsidRDefault="ABFFABFF" w:rsidP="ABFFABFF">
      <w:pPr>
        <w:pStyle w:val="ARCATArticle"/>
        <w:numPr>
          <w:ilvl w:val="1"/>
          <w:numId w:val="1"/>
        </w:numPr>
        <w:rPr/>
      </w:pPr>
      <w:r>
        <w:rPr/>
        <w:t>SURFACE PREPARATION CLEANERS</w:t>
      </w:r>
    </w:p>
    <w:p w:rsidR="ABFFABFF" w:rsidRDefault="ABFFABFF" w:rsidP="ABFFABFF">
      <w:pPr>
        <w:pStyle w:val="ARCATParagraph"/>
        <w:numPr>
          <w:ilvl w:val="2"/>
          <w:numId w:val="1"/>
        </w:numPr>
        <w:rPr/>
      </w:pPr>
      <w:r>
        <w:rPr/>
        <w:t>Interior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Zinsser JOMAX Virus and Mold Killer</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Mold &amp; Mildew Stain Remover</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Gloss Off</w:t>
      </w:r>
    </w:p>
    <w:p w:rsidR="ABFFABFF" w:rsidRDefault="ABFFABFF" w:rsidP="ABFFABFF">
      <w:pPr>
        <w:pStyle w:val="ARCATParagraph"/>
        <w:numPr>
          <w:ilvl w:val="2"/>
          <w:numId w:val="1"/>
        </w:numPr>
        <w:rPr/>
      </w:pPr>
      <w:r>
        <w:rPr/>
        <w:t>Exterior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Krud Kutter Multi Purpose Wash</w:t>
      </w:r>
    </w:p>
    <w:p w:rsidR="ABFFABFF" w:rsidRDefault="ABFFABFF" w:rsidP="ABFFABFF">
      <w:pPr>
        <w:pStyle w:val="ARCATSubPara"/>
        <w:numPr>
          <w:ilvl w:val="3"/>
          <w:numId w:val="1"/>
        </w:numPr>
        <w:rPr/>
      </w:pPr>
      <w:r>
        <w:rPr/>
        <w:t>Krud Kutter Concrete Clean &amp; Etch</w:t>
      </w:r>
    </w:p>
    <w:p w:rsidR="ABFFABFF" w:rsidRDefault="ABFFABFF" w:rsidP="ABFFABFF">
      <w:pPr>
        <w:pStyle w:val="ARCATSubPara"/>
        <w:numPr>
          <w:ilvl w:val="3"/>
          <w:numId w:val="1"/>
        </w:numPr>
        <w:rPr/>
      </w:pPr>
      <w:r>
        <w:rPr/>
        <w:t>Krud Kutter House Wash</w:t>
      </w:r>
    </w:p>
    <w:p w:rsidR="ABFFABFF" w:rsidRDefault="ABFFABFF" w:rsidP="ABFFABFF">
      <w:pPr>
        <w:pStyle w:val="ARCATSubPara"/>
        <w:numPr>
          <w:ilvl w:val="3"/>
          <w:numId w:val="1"/>
        </w:numPr>
        <w:rPr/>
      </w:pPr>
      <w:r>
        <w:rPr/>
        <w:t>Krud Kutter Deck &amp; Fence Wash</w:t>
      </w:r>
    </w:p>
    <w:p w:rsidR="ABFFABFF" w:rsidRDefault="ABFFABFF" w:rsidP="ABFFABFF">
      <w:pPr>
        <w:pStyle w:val="ARCATSubPara"/>
        <w:numPr>
          <w:ilvl w:val="3"/>
          <w:numId w:val="1"/>
        </w:numPr>
        <w:rPr/>
      </w:pPr>
      <w:r>
        <w:rPr/>
        <w:t>Zinsser JOMAX - House Cleaner and Mildew Killer</w:t>
      </w:r>
    </w:p>
    <w:p w:rsidR="ABFFABFF" w:rsidRDefault="ABFFABFF" w:rsidP="ABFFABFF">
      <w:pPr>
        <w:pStyle w:val="ARCATSubPara"/>
        <w:numPr>
          <w:ilvl w:val="3"/>
          <w:numId w:val="1"/>
        </w:numPr>
        <w:rPr/>
      </w:pPr>
      <w:r>
        <w:rPr/>
        <w:t>Krud Kutter Concrete &amp; Driveway Cleaner</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Gloss Off</w:t>
      </w:r>
    </w:p>
    <w:p w:rsidR="ABFFABFF" w:rsidRDefault="ABFFABFF" w:rsidP="ABFFABFF">
      <w:pPr>
        <w:pStyle w:val="ARCATSubPara"/>
        <w:numPr>
          <w:ilvl w:val="3"/>
          <w:numId w:val="1"/>
        </w:numPr>
        <w:rPr/>
      </w:pPr>
      <w:r>
        <w:rPr/>
        <w:t>Zinsser Jomax Deck Stripper</w:t>
      </w:r>
    </w:p>
    <w:p>
      <w:pPr>
        <w:pStyle w:val="ARCATnote"/>
        <w:rPr/>
      </w:pPr>
      <w:r>
        <w:rPr/>
        <w:t>** NOTE TO SPECIFIER ** Edit this schedule to select products, finishes, and VOC requirements. Refer to MSDS/EDS for specific VOCs (calculated per 40 CFR 59.406). VOCs may vary by base and sheen. Refer to Article Industrial Paint Systems, Exterior and LEED09-NC/CI/CS. Delete if not required.</w:t>
      </w:r>
    </w:p>
    <w:p w:rsidR="ABFFABFF" w:rsidRDefault="ABFFABFF" w:rsidP="ABFFABFF">
      <w:pPr>
        <w:pStyle w:val="ARCATArticle"/>
        <w:numPr>
          <w:ilvl w:val="1"/>
          <w:numId w:val="1"/>
        </w:numPr>
        <w:rPr/>
      </w:pPr>
      <w:r>
        <w:rPr/>
        <w:t>INTERIOR HIGH PERFORMANCE PAINT AND COATING SYSTEMS </w:t>
      </w:r>
    </w:p>
    <w:p w:rsidR="ABFFABFF" w:rsidRDefault="ABFFABFF" w:rsidP="ABFFABFF">
      <w:pPr>
        <w:pStyle w:val="ARCATParagraph"/>
        <w:numPr>
          <w:ilvl w:val="2"/>
          <w:numId w:val="1"/>
        </w:numPr>
        <w:rPr/>
      </w:pPr>
      <w:r>
        <w:rPr/>
        <w:t>CONCRETE - (Walls and Ceilings, Poured Concrete, Precast Concrete, Unglazed Brick, Cement Board, Tilt-Up, Cast-In-Place) including PLASTER - (Walls, Ceilings).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Semi-Gloss Acrylic.</w:t>
      </w:r>
    </w:p>
    <w:p w:rsidR="ABFFABFF" w:rsidRDefault="ABFFABFF" w:rsidP="ABFFABFF">
      <w:pPr>
        <w:pStyle w:val="ARCATSubSub2"/>
        <w:numPr>
          <w:ilvl w:val="5"/>
          <w:numId w:val="1"/>
        </w:numPr>
        <w:rPr/>
      </w:pPr>
      <w:r>
        <w:rPr/>
        <w:t>3rd Coat: R-O 5200 Semi-Gloss Acrylic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Eggshell Acrylic.</w:t>
      </w:r>
    </w:p>
    <w:p w:rsidR="ABFFABFF" w:rsidRDefault="ABFFABFF" w:rsidP="ABFFABFF">
      <w:pPr>
        <w:pStyle w:val="ARCATSubSub2"/>
        <w:numPr>
          <w:ilvl w:val="5"/>
          <w:numId w:val="1"/>
        </w:numPr>
        <w:rPr/>
      </w:pPr>
      <w:r>
        <w:rPr/>
        <w:t>3rd Coat: R-O 5200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R-O Zinsser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Sierra Performance S70/71 No VOC WB Epoxy Primer (2-3 mils dry).</w:t>
      </w:r>
    </w:p>
    <w:p w:rsidR="ABFFABFF" w:rsidRDefault="ABFFABFF" w:rsidP="ABFFABFF">
      <w:pPr>
        <w:pStyle w:val="ARCATSubSub2"/>
        <w:numPr>
          <w:ilvl w:val="5"/>
          <w:numId w:val="1"/>
        </w:numPr>
        <w:rPr/>
      </w:pPr>
      <w:r>
        <w:rPr/>
        <w:t>2nd Coat: Sierra Performance S60 No VOC WB Epoxy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Sierra Performance S70/71 No VOC WB Epoxy Primer (2-3 mils dry).</w:t>
      </w:r>
    </w:p>
    <w:p w:rsidR="ABFFABFF" w:rsidRDefault="ABFFABFF" w:rsidP="ABFFABFF">
      <w:pPr>
        <w:pStyle w:val="ARCATSubSub2"/>
        <w:numPr>
          <w:ilvl w:val="5"/>
          <w:numId w:val="1"/>
        </w:numPr>
        <w:rPr/>
      </w:pPr>
      <w:r>
        <w:rPr/>
        <w:t>2nd Coat: Sierra Performance S62 No VOC WB Epoxy (2-3 mils dry).</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Ceilings.</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 </w:t>
      </w:r>
    </w:p>
    <w:p w:rsidR="ABFFABFF" w:rsidRDefault="ABFFABFF" w:rsidP="ABFFABFF">
      <w:pPr>
        <w:pStyle w:val="ARCATParagraph"/>
        <w:numPr>
          <w:ilvl w:val="2"/>
          <w:numId w:val="1"/>
        </w:numPr>
        <w:rPr/>
      </w:pPr>
      <w:r>
        <w:rPr/>
        <w:t>MASONRY: CMU - Concrete, Split Face, Scored, Smooth, High Density, Low Density, Fluted.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Para"/>
        <w:numPr>
          <w:ilvl w:val="3"/>
          <w:numId w:val="1"/>
        </w:numPr>
        <w:rPr/>
      </w:pPr>
      <w:r>
        <w:rPr/>
        <w:t>Epoxy System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 </w:t>
      </w:r>
    </w:p>
    <w:p w:rsidR="ABFFABFF" w:rsidRDefault="ABFFABFF" w:rsidP="ABFFABFF">
      <w:pPr>
        <w:pStyle w:val="ARCATSubSub2"/>
        <w:numPr>
          <w:ilvl w:val="5"/>
          <w:numId w:val="1"/>
        </w:numPr>
        <w:rPr/>
      </w:pPr>
      <w:r>
        <w:rPr/>
        <w:t>2nd Coat: R-O 9100 Series Epoxy Mastic.</w:t>
      </w:r>
    </w:p>
    <w:p w:rsidR="ABFFABFF" w:rsidRDefault="ABFFABFF" w:rsidP="ABFFABFF">
      <w:pPr>
        <w:pStyle w:val="ARCATSubSub2"/>
        <w:numPr>
          <w:ilvl w:val="5"/>
          <w:numId w:val="1"/>
        </w:numPr>
        <w:rPr/>
      </w:pPr>
      <w:r>
        <w:rPr/>
        <w:t>3rd Coat: R-O 9100 Series Epoxy Mastic (5-8 mils dry per coat).</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 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No VOC Epoxy Primer (2-3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No VOC Epoxy Primer (2-3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1"/>
        <w:numPr>
          <w:ilvl w:val="4"/>
          <w:numId w:val="1"/>
        </w:numPr>
        <w:rPr/>
      </w:pPr>
      <w:r>
        <w:rPr/>
        <w:t>Self Healing Epoxy System, Gloss (Solvent Based):</w:t>
      </w:r>
    </w:p>
    <w:p w:rsidR="ABFFABFF" w:rsidRDefault="ABFFABFF" w:rsidP="ABFFABFF">
      <w:pPr>
        <w:pStyle w:val="ARCATSubSub2"/>
        <w:numPr>
          <w:ilvl w:val="5"/>
          <w:numId w:val="1"/>
        </w:numPr>
        <w:rPr/>
      </w:pPr>
      <w:r>
        <w:rPr/>
        <w:t>1st Coat: R-O META Prime Self Healing Epoxy</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(1-3 mils dry per coat).</w:t>
      </w:r>
    </w:p>
    <w:p w:rsidR="ABFFABFF" w:rsidRDefault="ABFFABFF" w:rsidP="ABFFABFF">
      <w:pPr>
        <w:pStyle w:val="ARCATParagraph"/>
        <w:numPr>
          <w:ilvl w:val="2"/>
          <w:numId w:val="1"/>
        </w:numPr>
        <w:rPr/>
      </w:pPr>
      <w:r>
        <w:rPr/>
        <w:t>METAL: Galvanized; Ceilings, Duct work.</w:t>
      </w:r>
    </w:p>
    <w:p w:rsidR="ABFFABFF" w:rsidRDefault="ABFFABFF" w:rsidP="ABFFABFF">
      <w:pPr>
        <w:pStyle w:val="ARCATSubPara"/>
        <w:numPr>
          <w:ilvl w:val="3"/>
          <w:numId w:val="1"/>
        </w:numPr>
        <w:rPr/>
      </w:pPr>
      <w:r>
        <w:rPr/>
        <w:t>Multi-Surface Acrylic Coating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 </w:t>
      </w:r>
    </w:p>
    <w:p>
      <w:pPr>
        <w:pStyle w:val="ARCATnote"/>
        <w:rPr/>
      </w:pPr>
      <w:r>
        <w:rPr/>
        <w:t>** NOTE TO SPECIFIER ** Primers in this case are optional if the Ceilings - Structural Steel, Joists, Trusses, Beams are already primed. Check for adhesion and compatibility prior to painting. Spot prime any bare areas with Rust-Oleum Universal Acrylic Primer .</w:t>
      </w:r>
    </w:p>
    <w:p w:rsidR="ABFFABFF" w:rsidRDefault="ABFFABFF" w:rsidP="ABFFABFF">
      <w:pPr>
        <w:pStyle w:val="ARCATParagraph"/>
        <w:numPr>
          <w:ilvl w:val="2"/>
          <w:numId w:val="1"/>
        </w:numPr>
        <w:rPr/>
      </w:pPr>
      <w:r>
        <w:rPr/>
        <w:t>METAL - (Structural Steel Columns, Joists, Trusses, Beams, Miscellaneous and Ornamental Iron, Structural Iron,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 (Water Base):</w:t>
      </w:r>
    </w:p>
    <w:p w:rsidR="ABFFABFF" w:rsidRDefault="ABFFABFF" w:rsidP="ABFFABFF">
      <w:pPr>
        <w:pStyle w:val="ARCATSubSub2"/>
        <w:numPr>
          <w:ilvl w:val="5"/>
          <w:numId w:val="1"/>
        </w:numPr>
        <w:rPr/>
      </w:pPr>
      <w:r>
        <w:rPr/>
        <w:t>1st Coat: R-O CV740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1"/>
        <w:numPr>
          <w:ilvl w:val="4"/>
          <w:numId w:val="1"/>
        </w:numPr>
        <w:rPr/>
      </w:pPr>
      <w:r>
        <w:rPr/>
        <w:t>Self Healing Epoxy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Urethane.</w:t>
      </w:r>
    </w:p>
    <w:p w:rsidR="ABFFABFF" w:rsidRDefault="ABFFABFF" w:rsidP="ABFFABFF">
      <w:pPr>
        <w:pStyle w:val="ARCATSubSub2"/>
        <w:numPr>
          <w:ilvl w:val="5"/>
          <w:numId w:val="1"/>
        </w:numPr>
        <w:rPr/>
      </w:pPr>
      <w:r>
        <w:rPr/>
        <w:t>3rd Coat: R-O 3300 Urethane (1-3 mils dry per coat).</w:t>
      </w:r>
    </w:p>
    <w:p w:rsidR="ABFFABFF" w:rsidRDefault="ABFFABFF" w:rsidP="ABFFABFF">
      <w:pPr>
        <w:pStyle w:val="ARCATSubPara"/>
        <w:numPr>
          <w:ilvl w:val="3"/>
          <w:numId w:val="1"/>
        </w:numPr>
        <w:rPr/>
      </w:pPr>
      <w:r>
        <w:rPr/>
        <w:t>Elastomeric Acrylics System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Gloss (1-3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Satin (1-3 mils dry)</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Zinsser Commercial Dryfall Coating.</w:t>
      </w:r>
    </w:p>
    <w:p w:rsidR="ABFFABFF" w:rsidRDefault="ABFFABFF" w:rsidP="ABFFABFF">
      <w:pPr>
        <w:pStyle w:val="ARCATSubSub2"/>
        <w:numPr>
          <w:ilvl w:val="5"/>
          <w:numId w:val="1"/>
        </w:numPr>
        <w:rPr/>
      </w:pPr>
      <w:r>
        <w:rPr/>
        <w:t>3rd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Paragraph"/>
        <w:numPr>
          <w:ilvl w:val="2"/>
          <w:numId w:val="1"/>
        </w:numPr>
        <w:rPr/>
      </w:pPr>
      <w:r>
        <w:rPr/>
        <w:t>WOOD - (Walls, Ceilings, Doors, Trim):</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Paragraph"/>
        <w:numPr>
          <w:ilvl w:val="2"/>
          <w:numId w:val="1"/>
        </w:numPr>
        <w:rPr/>
      </w:pPr>
      <w:r>
        <w:rPr/>
        <w:t>DRYWALL - (Walls, Ceilings, Gypsum Board and similar items)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 (Floors, Anti Slip) </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SubPara"/>
        <w:numPr>
          <w:ilvl w:val="3"/>
          <w:numId w:val="1"/>
        </w:numPr>
        <w:rPr/>
      </w:pPr>
      <w:r>
        <w:rPr/>
        <w:t>Epoxy System:</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AS9100 Anti Slip Epoxy Coating (17-25 mils dry)</w:t>
      </w:r>
    </w:p>
    <w:p>
      <w:pPr>
        <w:pStyle w:val="ARCATnote"/>
        <w:rPr/>
      </w:pPr>
      <w:r>
        <w:rPr/>
        <w:t>** NOTE TO SPECIFIER ** Refer to Section 09 67 13 - Elastomeric Liquid Flooring for more high performance resinous coating options. Delete if not required.</w:t>
      </w:r>
    </w:p>
    <w:p w:rsidR="ABFFABFF" w:rsidRDefault="ABFFABFF" w:rsidP="ABFFABFF">
      <w:pPr>
        <w:pStyle w:val="ARCATArticle"/>
        <w:numPr>
          <w:ilvl w:val="1"/>
          <w:numId w:val="1"/>
        </w:numPr>
        <w:rPr/>
      </w:pPr>
      <w:r>
        <w:rPr/>
        <w:t>EXTERIOR HIGH PERFORMANCE PAINT AND COATING SYSTEMS</w:t>
      </w:r>
    </w:p>
    <w:p w:rsidR="ABFFABFF" w:rsidRDefault="ABFFABFF" w:rsidP="ABFFABFF">
      <w:pPr>
        <w:pStyle w:val="ARCATParagraph"/>
        <w:numPr>
          <w:ilvl w:val="2"/>
          <w:numId w:val="1"/>
        </w:numPr>
        <w:rPr/>
      </w:pPr>
      <w:r>
        <w:rPr/>
        <w:t>CONCRETE (Cementitious Siding, Flexboard, Transite Board, Shingles (Non-Roof), Common Brick, Stucco, Tilt-up, Precast, and Poured-in-place Cement).</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pPr>
        <w:pStyle w:val="ARCATnote"/>
        <w:rPr/>
      </w:pPr>
      <w:r>
        <w:rPr/>
        <w:t>** NOTE TO SPECIFIER ** Refer to Section 07 19 13 - Acrylic Water Repellents for more options for water repellants.</w:t>
      </w:r>
    </w:p>
    <w:p w:rsidR="ABFFABFF" w:rsidRDefault="ABFFABFF" w:rsidP="ABFFABFF">
      <w:pPr>
        <w:pStyle w:val="ARCATSubPara"/>
        <w:numPr>
          <w:ilvl w:val="3"/>
          <w:numId w:val="1"/>
        </w:numPr>
        <w:rPr/>
      </w:pPr>
      <w:r>
        <w:rPr/>
        <w:t>Clear Water Repellant:</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MASONRY: Concrete Masonry Units (CMU)- Cinder or Concrete Block.</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pPr>
        <w:pStyle w:val="ARCATnote"/>
        <w:rPr/>
      </w:pPr>
      <w:r>
        <w:rPr/>
        <w:t>** NOTE TO SPECIFIER ** Refer to Section 07 19 13 - Acrylic Water Repellents for more options for water repellants. </w:t>
      </w:r>
    </w:p>
    <w:p w:rsidR="ABFFABFF" w:rsidRDefault="ABFFABFF" w:rsidP="ABFFABFF">
      <w:pPr>
        <w:pStyle w:val="ARCATSubPara"/>
        <w:numPr>
          <w:ilvl w:val="3"/>
          <w:numId w:val="1"/>
        </w:numPr>
        <w:rPr/>
      </w:pPr>
      <w:r>
        <w:rPr/>
        <w:t>Clear Water Repellant:</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Concrete -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SubPara"/>
        <w:numPr>
          <w:ilvl w:val="3"/>
          <w:numId w:val="1"/>
        </w:numPr>
        <w:rPr/>
      </w:pPr>
      <w:r>
        <w:rPr/>
        <w:t>Epoxy System:</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AS9100 Anti Slip Epoxy Coating (17-25 mils dry).</w:t>
      </w:r>
    </w:p>
    <w:p>
      <w:pPr>
        <w:pStyle w:val="ARCATnote"/>
        <w:rPr/>
      </w:pPr>
      <w:r>
        <w:rPr/>
        <w:t>** NOTE TO SPECIFIER ** Refer to Section 09 67 13 - Elastomeric Liquid Flooring for more high performance resinous coating options.</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Metal Max No VOC UMA Semi-Gloss.</w:t>
      </w:r>
    </w:p>
    <w:p w:rsidR="ABFFABFF" w:rsidRDefault="ABFFABFF" w:rsidP="ABFFABFF">
      <w:pPr>
        <w:pStyle w:val="ARCATSubSub2"/>
        <w:numPr>
          <w:ilvl w:val="5"/>
          <w:numId w:val="1"/>
        </w:numPr>
        <w:rPr/>
      </w:pPr>
      <w:r>
        <w:rPr/>
        <w:t>2nd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5200 Series Acrylic Semi-Gloss.</w:t>
      </w:r>
    </w:p>
    <w:p w:rsidR="ABFFABFF" w:rsidRDefault="ABFFABFF" w:rsidP="ABFFABFF">
      <w:pPr>
        <w:pStyle w:val="ARCATSubSub2"/>
        <w:numPr>
          <w:ilvl w:val="5"/>
          <w:numId w:val="1"/>
        </w:numPr>
        <w:rPr/>
      </w:pPr>
      <w:r>
        <w:rPr/>
        <w:t>2nd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5200 Series Acrylic Eggshell.</w:t>
      </w:r>
    </w:p>
    <w:p w:rsidR="ABFFABFF" w:rsidRDefault="ABFFABFF" w:rsidP="ABFFABFF">
      <w:pPr>
        <w:pStyle w:val="ARCATSubSub2"/>
        <w:numPr>
          <w:ilvl w:val="5"/>
          <w:numId w:val="1"/>
        </w:numPr>
        <w:rPr/>
      </w:pPr>
      <w:r>
        <w:rPr/>
        <w:t>2nd Coat: R-O5200 Series Acrylic Eggshell (1-3 mils dry per coat).</w:t>
      </w:r>
    </w:p>
    <w:p w:rsidR="ABFFABFF" w:rsidRDefault="ABFFABFF" w:rsidP="ABFFABFF">
      <w:pPr>
        <w:pStyle w:val="ARCATSubPara"/>
        <w:numPr>
          <w:ilvl w:val="3"/>
          <w:numId w:val="1"/>
        </w:numPr>
        <w:rPr/>
      </w:pPr>
      <w:r>
        <w:rPr/>
        <w:t>Alkyd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Epoxy/Urethane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No VOC WB Epoxy Primer (2-3 mils dry).</w:t>
      </w:r>
    </w:p>
    <w:p w:rsidR="ABFFABFF" w:rsidRDefault="ABFFABFF" w:rsidP="ABFFABFF">
      <w:pPr>
        <w:pStyle w:val="ARCATSubSub2"/>
        <w:numPr>
          <w:ilvl w:val="5"/>
          <w:numId w:val="1"/>
        </w:numPr>
        <w:rPr/>
      </w:pPr>
      <w:r>
        <w:rPr/>
        <w:t>2nd Coat: R-O Sierra Performance S60 No VOC WB Epoxy (2-3 mils dry).</w:t>
      </w:r>
    </w:p>
    <w:p w:rsidR="ABFFABFF" w:rsidRDefault="ABFFABFF" w:rsidP="ABFFABFF">
      <w:pPr>
        <w:pStyle w:val="ARCATSubSub2"/>
        <w:numPr>
          <w:ilvl w:val="5"/>
          <w:numId w:val="1"/>
        </w:numPr>
        <w:rPr/>
      </w:pPr>
      <w:r>
        <w:rPr/>
        <w:t>3rd Coat: R-O Seal-Krete HP Dura Shell WB Urethane Gloss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No VOC WB Epoxy Primer (2-3 mils dry).</w:t>
      </w:r>
    </w:p>
    <w:p w:rsidR="ABFFABFF" w:rsidRDefault="ABFFABFF" w:rsidP="ABFFABFF">
      <w:pPr>
        <w:pStyle w:val="ARCATSubSub2"/>
        <w:numPr>
          <w:ilvl w:val="5"/>
          <w:numId w:val="1"/>
        </w:numPr>
        <w:rPr/>
      </w:pPr>
      <w:r>
        <w:rPr/>
        <w:t>2nd Coat: R-O Sierra Performance S62 No VOC WB Epoxy (2-3 mils dry).</w:t>
      </w:r>
    </w:p>
    <w:p w:rsidR="ABFFABFF" w:rsidRDefault="ABFFABFF" w:rsidP="ABFFABFF">
      <w:pPr>
        <w:pStyle w:val="ARCATSubSub2"/>
        <w:numPr>
          <w:ilvl w:val="5"/>
          <w:numId w:val="1"/>
        </w:numPr>
        <w:rPr/>
      </w:pPr>
      <w:r>
        <w:rPr/>
        <w:t>3rd Coat: R-O Seal-Krete HP Dura Shell WB Urethane Matte (2-3 mils dry).</w:t>
      </w:r>
    </w:p>
    <w:p w:rsidR="ABFFABFF" w:rsidRDefault="ABFFABFF" w:rsidP="ABFFABFF">
      <w:pPr>
        <w:pStyle w:val="ARCATSubPara"/>
        <w:numPr>
          <w:ilvl w:val="3"/>
          <w:numId w:val="1"/>
        </w:numPr>
        <w:rPr/>
      </w:pPr>
      <w:r>
        <w:rPr/>
        <w:t>Epoxy/Urethane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Sub1"/>
        <w:numPr>
          <w:ilvl w:val="4"/>
          <w:numId w:val="1"/>
        </w:numPr>
        <w:rPr/>
      </w:pPr>
      <w:r>
        <w:rPr/>
        <w:t>Self Healing Epoxy/Urethane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Paragraph"/>
        <w:numPr>
          <w:ilvl w:val="2"/>
          <w:numId w:val="1"/>
        </w:numPr>
        <w:rPr/>
      </w:pPr>
      <w:r>
        <w:rPr/>
        <w:t>METAL: Misc. Iron, Ornamental Iron, Structural Iron and Steel,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Semi-Gloss.</w:t>
      </w:r>
    </w:p>
    <w:p w:rsidR="ABFFABFF" w:rsidRDefault="ABFFABFF" w:rsidP="ABFFABFF">
      <w:pPr>
        <w:pStyle w:val="ARCATSubSub2"/>
        <w:numPr>
          <w:ilvl w:val="5"/>
          <w:numId w:val="1"/>
        </w:numPr>
        <w:rPr/>
      </w:pPr>
      <w:r>
        <w:rPr/>
        <w:t>3rd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Epoxy/Urethane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S60 No VOC WB Epoxy (2-3 mils dry).</w:t>
      </w:r>
    </w:p>
    <w:p w:rsidR="ABFFABFF" w:rsidRDefault="ABFFABFF" w:rsidP="ABFFABFF">
      <w:pPr>
        <w:pStyle w:val="ARCATSubSub2"/>
        <w:numPr>
          <w:ilvl w:val="5"/>
          <w:numId w:val="1"/>
        </w:numPr>
        <w:rPr/>
      </w:pPr>
      <w:r>
        <w:rPr/>
        <w:t>3rd Coat: R-O Seal-Krete HP Dura Shell WB Urethane Gloss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S62 No VOC WB Epoxy (2-3 mils dry).</w:t>
      </w:r>
    </w:p>
    <w:p w:rsidR="ABFFABFF" w:rsidRDefault="ABFFABFF" w:rsidP="ABFFABFF">
      <w:pPr>
        <w:pStyle w:val="ARCATSubSub2"/>
        <w:numPr>
          <w:ilvl w:val="5"/>
          <w:numId w:val="1"/>
        </w:numPr>
        <w:rPr/>
      </w:pPr>
      <w:r>
        <w:rPr/>
        <w:t>3rd Coat: R-O Seal-Krete HP Dura Shell WB Urethane Matte (2-3 mils dry).</w:t>
      </w:r>
    </w:p>
    <w:p w:rsidR="ABFFABFF" w:rsidRDefault="ABFFABFF" w:rsidP="ABFFABFF">
      <w:pPr>
        <w:pStyle w:val="ARCATSubPara"/>
        <w:numPr>
          <w:ilvl w:val="3"/>
          <w:numId w:val="1"/>
        </w:numPr>
        <w:rPr/>
      </w:pPr>
      <w:r>
        <w:rPr/>
        <w:t>Epoxy/Urethane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Sub1"/>
        <w:numPr>
          <w:ilvl w:val="4"/>
          <w:numId w:val="1"/>
        </w:numPr>
        <w:rPr/>
      </w:pPr>
      <w:r>
        <w:rPr/>
        <w:t>Self Healing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Para"/>
        <w:numPr>
          <w:ilvl w:val="3"/>
          <w:numId w:val="1"/>
        </w:numPr>
        <w:rPr/>
      </w:pPr>
      <w:r>
        <w:rPr/>
        <w:t>Urethane Systems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(1-3 mils dry per coat).</w:t>
      </w:r>
    </w:p>
    <w:p w:rsidR="ABFFABFF" w:rsidRDefault="ABFFABFF" w:rsidP="ABFFABFF">
      <w:pPr>
        <w:pStyle w:val="ARCATSubPara"/>
        <w:numPr>
          <w:ilvl w:val="3"/>
          <w:numId w:val="1"/>
        </w:numPr>
        <w:rPr/>
      </w:pPr>
      <w:r>
        <w:rPr/>
        <w:t>Elastomeric Acrylics Systems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Gloss (1-3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Satin (1-3 mils dry)</w:t>
      </w:r>
    </w:p>
    <w:p w:rsidR="ABFFABFF" w:rsidRDefault="ABFFABFF" w:rsidP="ABFFABFF">
      <w:pPr>
        <w:pStyle w:val="ARCATParagraph"/>
        <w:numPr>
          <w:ilvl w:val="2"/>
          <w:numId w:val="1"/>
        </w:numPr>
        <w:rPr/>
      </w:pPr>
      <w:r>
        <w:rPr/>
        <w:t>WOOD - (Walls, Doors, Trim Solid Color):</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ARCHITECTURAL PVC, PLASTIC, FIBERGLASS</w:t>
      </w:r>
    </w:p>
    <w:p>
      <w:pPr>
        <w:pStyle w:val="ARCATnote"/>
        <w:rPr/>
      </w:pPr>
      <w:r>
        <w:rPr/>
        <w:t>** NOTE TO SPECIFIER ** Due to the variety of substrate, check with manufacturer for compatibility.</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agraph"/>
        <w:numPr>
          <w:ilvl w:val="2"/>
          <w:numId w:val="1"/>
        </w:numPr>
        <w:rPr/>
      </w:pPr>
      <w:r>
        <w:rPr/>
        <w:t>DRYWALL: Gypsum Board, Exterior Drywall.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agraph"/>
        <w:numPr>
          <w:ilvl w:val="2"/>
          <w:numId w:val="1"/>
        </w:numPr>
        <w:rPr/>
      </w:pPr>
      <w:r>
        <w:rPr/>
        <w:t>VINYL SIDING EIFS, SYNTHETIC STUCCO:</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 notify Architect of unsatisfactory conditions before proceeding. If substrate preparation is the responsibility of another installer, notify Architect of unsatisfactory preparation before proceeding.</w:t>
      </w:r>
    </w:p>
    <w:p w:rsidR="ABFFABFF" w:rsidRDefault="ABFFABFF" w:rsidP="ABFFABFF">
      <w:pPr>
        <w:pStyle w:val="ARCATParagraph"/>
        <w:numPr>
          <w:ilvl w:val="2"/>
          <w:numId w:val="1"/>
        </w:numPr>
        <w:rPr/>
      </w:pPr>
      <w:r>
        <w:rPr/>
        <w:t>Proceed with work only after conditions have been corrected and approved by all parties, otherwise application of coatings will be considered as an acceptance of surface conditions.</w:t>
      </w:r>
    </w:p>
    <w:p w:rsidR="ABFFABFF" w:rsidRDefault="ABFFABFF" w:rsidP="ABFFABFF">
      <w:pPr>
        <w:pStyle w:val="ARCATParagraph"/>
        <w:numPr>
          <w:ilvl w:val="2"/>
          <w:numId w:val="1"/>
        </w:numPr>
        <w:rPr/>
      </w:pPr>
      <w:r>
        <w:rPr/>
        <w:t>Previously Painted Surfaces: Verify that existing painted surfaces do not contain lead based paints, notify Architect immediately if lead based paints are encountered.</w:t>
      </w:r>
    </w:p>
    <w:p>
      <w:pPr>
        <w:pStyle w:val="ARCATnote"/>
        <w:rPr/>
      </w:pPr>
      <w:r>
        <w:rPr/>
        <w:t>** NOTE TO SPECIFIER ** 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Concluding that no lead based paints were found on project site, delete paragraph regarding lead based paints.</w:t>
      </w:r>
    </w:p>
    <w:p w:rsidR="ABFFABFF" w:rsidRDefault="ABFFABFF" w:rsidP="ABFFABFF">
      <w:pPr>
        <w:pStyle w:val="ARCATArticle"/>
        <w:numPr>
          <w:ilvl w:val="1"/>
          <w:numId w:val="1"/>
        </w:numPr>
        <w:rPr/>
      </w:pPr>
      <w:r>
        <w:rPr/>
        <w:t>SURFACE PREPARATION</w:t>
      </w:r>
    </w:p>
    <w:p>
      <w:pPr>
        <w:pStyle w:val="ARCATnote"/>
        <w:rPr/>
      </w:pPr>
      <w:r>
        <w:rPr/>
        <w:t>** NOTE TO SPECIFIER ** Proper product selection, surface preparation, and application affect coating performance. Coating integrity and service life will be reduced because of improperly prepared surfaces. Selection and implementation of proper surface preparation ensures coating adhesion to the substrate and prolongs the service life of the coating system. Selection of the proper method of surface preparation depends on the substrate, the environment, and the expected service life of the coating system. Economics, surface contamination, and the effect on the substrate will also influence the selection of surface preparation methods.</w:t>
      </w:r>
    </w:p>
    <w:p>
      <w:pPr>
        <w:pStyle w:val="ARCATnote"/>
        <w:rPr/>
      </w:pPr>
      <w:r>
        <w:rPr/>
        <w:t>WARNING! Removal of old paint by sanding, scraping or other means may generate dust or fumes that contain lead. Exposure to lead dust or fumes may cause brain damage or other adverse health effects, especially in children or pregnant women. Controlling exposure to lead or other hazardous substances requires the use of proper protective equipment, such as a properly fitted respirator (NIOSH approved) and proper containment and cleanup. For more information, call the National Lead Information Center at 1-800-424-LEAD (in US) or contact your local health authority. Removal must be done in accordance with EPA Renovation, Repair and Painting Rule and all related state and local regulations. Care should be taken to follow all state and local regulations which may be more strict than those set under the federal RRP Rule.</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Remove items including but not limited to thermostats, electrical outlets, switch covers and similar items prior to painting. After completing painting operations in each space or area, reinstall items removed using workers skilled in the trades involved.</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On large expanses of metal siding, the air, surface and material temperatures must be 50 degrees F (10 degrees F) or higher to use low temperature products.</w:t>
      </w:r>
    </w:p>
    <w:p w:rsidR="ABFFABFF" w:rsidRDefault="ABFFABFF" w:rsidP="ABFFABFF">
      <w:pPr>
        <w:pStyle w:val="ARCATParagraph"/>
        <w:numPr>
          <w:ilvl w:val="2"/>
          <w:numId w:val="1"/>
        </w:numPr>
        <w:rPr/>
      </w:pPr>
      <w:r>
        <w:rPr/>
        <w:t>Aluminum: Remove all oil, grease, dirt, oxide and other foreign material by cleaning per SSPC-SP1, Solvent Cleaning with Rust-Oleum Krud Kutter Original Cleaner per manufacturer's recommendations.</w:t>
      </w:r>
    </w:p>
    <w:p w:rsidR="ABFFABFF" w:rsidRDefault="ABFFABFF" w:rsidP="ABFFABFF">
      <w:pPr>
        <w:pStyle w:val="ARCATParagraph"/>
        <w:numPr>
          <w:ilvl w:val="2"/>
          <w:numId w:val="1"/>
        </w:numPr>
        <w:rPr/>
      </w:pPr>
      <w:r>
        <w:rPr/>
        <w:t>Block (Cinder and Concrete): Remove all loose mortar and foreign material. Surface must be free of laitance, concrete dust, dirt, form release agents, moisture curing membranes, loose cement, and hardeners. Concrete and mortar must be cured at least 30 days at 75 degrees F (24 degrees C). The pH of the surface should be between 6 and 9, unless the products are designed to be used in high pH environments. On tilt-up and poured-in-place concrete, commercial detergents and abrasive blasting may be necessary to prepare the surface. Fill bug holes, air pockets, and other voids with a cement patching compound.</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Cement Composition Siding/Panels: Remove all surface contamination by washing with an appropriate cleaner, rinse thoroughly and allow to dry. Existing peeled or checked paint should be scraped and sanded to a sound surface. Pressure clean, if needed, with a minimum of 2100 psi pressure to remove all dirt, dust, grease, oil, loose particles, laitance, foreign material, and peeling or defective coatings. Allow the surface to dry thoroughly. The pH of the surface should be between 6 and 9, unless the products are designed to be used in high pH environments.</w:t>
      </w:r>
    </w:p>
    <w:p w:rsidR="ABFFABFF" w:rsidRDefault="ABFFABFF" w:rsidP="ABFFABFF">
      <w:pPr>
        <w:pStyle w:val="ARCATParagraph"/>
        <w:numPr>
          <w:ilvl w:val="2"/>
          <w:numId w:val="1"/>
        </w:numPr>
        <w:rPr/>
      </w:pPr>
      <w:r>
        <w:rPr/>
        <w:t>Copper and Stainless Steel: Remove all oil, grease, dirt, oxide and other foreign material by cleaning per SSPC-SP 2, Hand Tool Cleaning.</w:t>
      </w:r>
    </w:p>
    <w:p w:rsidR="ABFFABFF" w:rsidRDefault="ABFFABFF" w:rsidP="ABFFABFF">
      <w:pPr>
        <w:pStyle w:val="ARCATParagraph"/>
        <w:numPr>
          <w:ilvl w:val="2"/>
          <w:numId w:val="1"/>
        </w:numPr>
        <w:rPr/>
      </w:pPr>
      <w:r>
        <w:rPr/>
        <w:t>Exterior Composition Board (Hardboard): Some composition boards may exude a waxy material that must be removed with a solvent prior to coating. Whether factory primed or unprimed, exterior composition board siding (hardboard) must be cleaned thoroughly and primed with an alkyd primer.</w:t>
      </w:r>
    </w:p>
    <w:p w:rsidR="ABFFABFF" w:rsidRDefault="ABFFABFF" w:rsidP="ABFFABFF">
      <w:pPr>
        <w:pStyle w:val="ARCATParagraph"/>
        <w:numPr>
          <w:ilvl w:val="2"/>
          <w:numId w:val="1"/>
        </w:numPr>
        <w:rPr/>
      </w:pPr>
      <w:r>
        <w:rPr/>
        <w:t>Drywall - Exterior: Must be clean and dry. All nail heads must be set and spackled. Joints must be taped and covered with a joint compound. Spackled nail heads and tape joints must be sanded smooth and all dust removed prior to painting. Exterior surfaces must be spackled with exterior grade compounds.</w:t>
      </w:r>
    </w:p>
    <w:p w:rsidR="ABFFABFF" w:rsidRDefault="ABFFABFF" w:rsidP="ABFFABFF">
      <w:pPr>
        <w:pStyle w:val="ARCATParagraph"/>
        <w:numPr>
          <w:ilvl w:val="2"/>
          <w:numId w:val="1"/>
        </w:numPr>
        <w:rPr/>
      </w:pPr>
      <w:r>
        <w:rPr/>
        <w:t>Drywall - Interior: Must be clean and dry. All nail heads must be set and spackled. Joints must be taped and covered with a joint compound. Spackled nail heads and tape joints must be sanded smooth and all dust removed prior to painting.</w:t>
      </w:r>
    </w:p>
    <w:p w:rsidR="ABFFABFF" w:rsidRDefault="ABFFABFF" w:rsidP="ABFFABFF">
      <w:pPr>
        <w:pStyle w:val="ARCATParagraph"/>
        <w:numPr>
          <w:ilvl w:val="2"/>
          <w:numId w:val="1"/>
        </w:numPr>
        <w:rPr/>
      </w:pPr>
      <w:r>
        <w:rPr/>
        <w:t>Galvanized Metal: Clean per SSPC-SP1 using Rust-Oleum Krud Kutter Original Cleaner and water to remove greases and oils. Apply a test area, priming as required. Allow the coating to dry at least one week before testing. If adhesion is poor, Brush Blast per SSPC-SP7 is necessary to remove these treatments.</w:t>
      </w:r>
    </w:p>
    <w:p w:rsidR="ABFFABFF" w:rsidRDefault="ABFFABFF" w:rsidP="ABFFABFF">
      <w:pPr>
        <w:pStyle w:val="ARCATParagraph"/>
        <w:numPr>
          <w:ilvl w:val="2"/>
          <w:numId w:val="1"/>
        </w:numPr>
        <w:rPr/>
      </w:pPr>
      <w:r>
        <w:rPr/>
        <w:t>Plaster: Must be allowed to dry thoroughly for at least 30 days before painting, unless the products are designed to be used in high pH environments. Room must be ventilated while drying; in cold, damp weather, rooms must be heated. Damaged areas must be repaired with an appropriate patching material. Bare plaster must be cured and hard. Textured, soft, porous, or powdery plaster should be treated with a solution of 1 pint household vinegar to 1 gallon of water. Repeat until the surface is hard, rinse with clear water and allow to dry.</w:t>
      </w:r>
    </w:p>
    <w:p w:rsidR="ABFFABFF" w:rsidRDefault="ABFFABFF" w:rsidP="ABFFABFF">
      <w:pPr>
        <w:pStyle w:val="ARCATParagraph"/>
        <w:numPr>
          <w:ilvl w:val="2"/>
          <w:numId w:val="1"/>
        </w:numPr>
        <w:rPr/>
      </w:pPr>
      <w:r>
        <w:rPr/>
        <w:t>Steel: Structural, Plate, And Similar Items: Should be cleaned by one or more of the surface preparations described below. These methods are used throughout the world for describing methods for cleaning structural steel. Visual standards are available through the Society of Protective Coatings. A brief description of these standards together with numbers by which they can be specified follow.</w:t>
      </w:r>
    </w:p>
    <w:p w:rsidR="ABFFABFF" w:rsidRDefault="ABFFABFF" w:rsidP="ABFFABFF">
      <w:pPr>
        <w:pStyle w:val="ARCATSubPara"/>
        <w:numPr>
          <w:ilvl w:val="3"/>
          <w:numId w:val="1"/>
        </w:numPr>
        <w:rPr/>
      </w:pPr>
      <w:r>
        <w:rPr/>
        <w:t>Solvent Cleaning, SSPC-SP1: Solvent cleaning is a method for removing all visible oil, grease, soil, drawing and cutting compounds, and other soluble contaminants. Solvent cleaning does not remove rust or mill scale. Change rags and cleaning solution frequently so that deposits of oil and grease are not spread over additional areas in the cleaning process. Be sure to allow adequate ventilation.  Use appropriate solvent or Rust-Oleum Krud Kutter Original Cleaner per manufacturer's recommendations.</w:t>
      </w:r>
    </w:p>
    <w:p w:rsidR="ABFFABFF" w:rsidRDefault="ABFFABFF" w:rsidP="ABFFABFF">
      <w:pPr>
        <w:pStyle w:val="ARCATSubPara"/>
        <w:numPr>
          <w:ilvl w:val="3"/>
          <w:numId w:val="1"/>
        </w:numPr>
        <w:rPr/>
      </w:pPr>
      <w:r>
        <w:rPr/>
        <w:t>Hand Tool Cleaning, SSPC-SP2: Hand Tool Cleaning removes all loose mill scale, loose rust, and other detrimental foreign matter. It is not intended that adherent mill scale, rust, and paint be removed by this process. Before hand tool cleaning, remove visible oil, grease, soluble welding residues, and salts by the methods outlined in SSPC-SP1.</w:t>
      </w:r>
    </w:p>
    <w:p w:rsidR="ABFFABFF" w:rsidRDefault="ABFFABFF" w:rsidP="ABFFABFF">
      <w:pPr>
        <w:pStyle w:val="ARCATSubPara"/>
        <w:numPr>
          <w:ilvl w:val="3"/>
          <w:numId w:val="1"/>
        </w:numPr>
        <w:rPr/>
      </w:pPr>
      <w:r>
        <w:rPr/>
        <w:t>Power Tool Cleaning, SSPC-SP3: Power Tool Cleaning removes all loose mill scale, loose rust, and other detrimental foreign matter. It is not intended that adherent mill scale, rust, and paint be removed by this process. Before power tool cleaning, remove visible oil, grease, soluble welding residues, and salts by the methods outlined in SSPC-SP1.</w:t>
      </w:r>
    </w:p>
    <w:p w:rsidR="ABFFABFF" w:rsidRDefault="ABFFABFF" w:rsidP="ABFFABFF">
      <w:pPr>
        <w:pStyle w:val="ARCATSubPara"/>
        <w:numPr>
          <w:ilvl w:val="3"/>
          <w:numId w:val="1"/>
        </w:numPr>
        <w:rPr/>
      </w:pPr>
      <w:r>
        <w:rPr/>
        <w:t>White Metal Blast Cleaning, SSPC-SP5 or NACE 1: A White Metal Blast Cleaned surface, when viewed without magnification, shall be free of all visible oil, grease, dirt, dust, mill scale, rust, paint, oxides, corrosion products, and other foreign matter.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Commercial Blast Cleaning, SSPC-SP6 or NACE 3: A Commercial Blast Cleaned surface, when viewed without magnification, shall be free of all visible oil, grease, dirt, dust, mill scale, rust, paint, oxides, corrosion products, and other foreign matter, except for staining. Staining shall be limited to no more than 33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Brush-Off Blast Cleaning, SSPC-SP7 or NACE 4: A Brush-Off Blast Cleaned surface, when viewed without magnification, shall be free of all visible oil, grease, dirt, dust, loose mill scale, loose rust, and loose paint. Tightly adherent mill scale, rust, and paint may remain on the surface. Before blast cleaning, visible deposits of oil or grease shall be removed by any of the methods specified in SSPC-SP 1 or other agreed upon methods.</w:t>
      </w:r>
    </w:p>
    <w:p w:rsidR="ABFFABFF" w:rsidRDefault="ABFFABFF" w:rsidP="ABFFABFF">
      <w:pPr>
        <w:pStyle w:val="ARCATSubPara"/>
        <w:numPr>
          <w:ilvl w:val="3"/>
          <w:numId w:val="1"/>
        </w:numPr>
        <w:rPr/>
      </w:pPr>
      <w:r>
        <w:rPr/>
        <w:t>Power Tool Cleaning to Bare Metal, SSPC-SP11: Metallic surfaces that are prepared according to this specification, when viewed without magnification, shall be free of all visible oil, grease, dirt, dust, mill scale, rust, paint, oxide corrosion products, and other foreign matter. Slight residues of rust and paint may be left in the lower portions of pits if the original surface is pitted. Prior to power tool surface preparation, remove visible deposits of oil or grease by any of the methods specified in SSPC-SP1, Solvent Cleaning, or other agreed upon methods.</w:t>
      </w:r>
    </w:p>
    <w:p w:rsidR="ABFFABFF" w:rsidRDefault="ABFFABFF" w:rsidP="ABFFABFF">
      <w:pPr>
        <w:pStyle w:val="ARCATSubPara"/>
        <w:numPr>
          <w:ilvl w:val="3"/>
          <w:numId w:val="1"/>
        </w:numPr>
        <w:rPr/>
      </w:pPr>
      <w:r>
        <w:rPr/>
        <w:t>Near-White Blast Cleaning, SSPC-SP10 or NACE 2: A Near White Blast Cleaned surface, when viewed without magnification, shall be free of all visible oil, grease, dirt, dust, mill scale, rust, paint, oxides, corrosion products, and other foreign matter, except for staining. Staining shall be limited to no more than 5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High- and Ultra-High Pressure Water Jetting for Steel and Other Hard Materials: SSPC-SP12 or NACE 5: This standard provides requirements for the use of high- and ultra-high pressure water jetting to achieve various degrees of surface cleanliness. This standard is limited in scope to the use of water only without the addition of solid particles in the stream.</w:t>
      </w:r>
    </w:p>
    <w:p w:rsidR="ABFFABFF" w:rsidRDefault="ABFFABFF" w:rsidP="ABFFABFF">
      <w:pPr>
        <w:pStyle w:val="ARCATSubPara"/>
        <w:numPr>
          <w:ilvl w:val="3"/>
          <w:numId w:val="1"/>
        </w:numPr>
        <w:rPr/>
      </w:pPr>
      <w:r>
        <w:rPr/>
        <w:t>Water Blasting, SSPC-SP12/NACE No. 5: Removal of oil grease dirt, loose rust, loose mill scale, and loose paint by water at pressures of 2,000 to 2,500 psi at a flow of 4 to 14 gallons per minute.</w:t>
      </w:r>
    </w:p>
    <w:p w:rsidR="ABFFABFF" w:rsidRDefault="ABFFABFF" w:rsidP="ABFFABFF">
      <w:pPr>
        <w:pStyle w:val="ARCATParagraph"/>
        <w:numPr>
          <w:ilvl w:val="2"/>
          <w:numId w:val="1"/>
        </w:numPr>
        <w:rPr/>
      </w:pPr>
      <w:r>
        <w:rPr/>
        <w:t>Vinyl Siding, Architectural Plastics, EIFS and Fiberglass: Clean vinyl siding thoroughly by scrubbing with Rust-Oleum Krud Kutter Original Cleaner per manufacturer's recommendations. Rinse thoroughly. Do not paint vinyl siding with any color darker than the original color.</w:t>
      </w:r>
    </w:p>
    <w:p w:rsidR="ABFFABFF" w:rsidRDefault="ABFFABFF" w:rsidP="ABFFABFF">
      <w:pPr>
        <w:pStyle w:val="ARCATParagraph"/>
        <w:numPr>
          <w:ilvl w:val="2"/>
          <w:numId w:val="1"/>
        </w:numPr>
        <w:rPr/>
      </w:pPr>
      <w:r>
        <w:rPr/>
        <w:t>Stucco: Must be clean and free of any loose stucco. If recommended procedures for applying stucco are followed, and normal drying conditions prevail, the surface may be painted in 30 days. The pH of the surface should be between 6 and 9, unless the products are designed to be used in high pH environments.</w:t>
      </w:r>
    </w:p>
    <w:p w:rsidR="ABFFABFF" w:rsidRDefault="ABFFABFF" w:rsidP="ABFFABFF">
      <w:pPr>
        <w:pStyle w:val="ARCATParagraph"/>
        <w:numPr>
          <w:ilvl w:val="2"/>
          <w:numId w:val="1"/>
        </w:numPr>
        <w:rPr/>
      </w:pPr>
      <w:r>
        <w:rPr/>
        <w:t>Wood: Must be clean and dry. Prime and paint as soon as possible. Knots and pitch streaks must be scraped, sanded, and spot primed before a full priming coat is applied. Patch all nail holes and imperfections with a wood filler or putty and sand smooth.</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Apply all coatings and materials with the manufacturer's specifications in mind. Mix and thin coatings according to manufacturer's recommendations.</w:t>
      </w:r>
    </w:p>
    <w:p w:rsidR="ABFFABFF" w:rsidRDefault="ABFFABFF" w:rsidP="ABFFABFF">
      <w:pPr>
        <w:pStyle w:val="ARCATParagraph"/>
        <w:numPr>
          <w:ilvl w:val="2"/>
          <w:numId w:val="1"/>
        </w:numPr>
        <w:rPr/>
      </w:pPr>
      <w:r>
        <w:rPr/>
        <w:t>Do not apply to wet or damp surfaces. Wait at least 30 days before applying to new concrete or masonry. Or follow manufacturer's procedures to apply appropriate coatings prior to 30 days. Test new concrete for moisture content. Wait until wood is fully dry after rain or morning fog or dew.</w:t>
      </w:r>
    </w:p>
    <w:p w:rsidR="ABFFABFF" w:rsidRDefault="ABFFABFF" w:rsidP="ABFFABFF">
      <w:pPr>
        <w:pStyle w:val="ARCATParagraph"/>
        <w:numPr>
          <w:ilvl w:val="2"/>
          <w:numId w:val="1"/>
        </w:numPr>
        <w:rPr/>
      </w:pPr>
      <w:r>
        <w:rPr/>
        <w:t>Apply coatings using methods recommended by manufacturer.</w:t>
      </w:r>
    </w:p>
    <w:p w:rsidR="ABFFABFF" w:rsidRDefault="ABFFABFF" w:rsidP="ABFFABFF">
      <w:pPr>
        <w:pStyle w:val="ARCATParagraph"/>
        <w:numPr>
          <w:ilvl w:val="2"/>
          <w:numId w:val="1"/>
        </w:numPr>
        <w:rPr/>
      </w:pPr>
      <w:r>
        <w:rPr/>
        <w:t>Uniformly apply coatings without runs, drips, or sags, without brush marks, and with consistent sheen.</w:t>
      </w:r>
    </w:p>
    <w:p w:rsidR="ABFFABFF" w:rsidRDefault="ABFFABFF" w:rsidP="ABFFABFF">
      <w:pPr>
        <w:pStyle w:val="ARCATParagraph"/>
        <w:numPr>
          <w:ilvl w:val="2"/>
          <w:numId w:val="1"/>
        </w:numPr>
        <w:rPr/>
      </w:pPr>
      <w:r>
        <w:rPr/>
        <w:t>Apply coatings at spreading rate required to achieve the manufacturers recommended dry film thickness.</w:t>
      </w:r>
    </w:p>
    <w:p w:rsidR="ABFFABFF" w:rsidRDefault="ABFFABFF" w:rsidP="ABFFABFF">
      <w:pPr>
        <w:pStyle w:val="ARCATParagraph"/>
        <w:numPr>
          <w:ilvl w:val="2"/>
          <w:numId w:val="1"/>
        </w:numPr>
        <w:rPr/>
      </w:pPr>
      <w:r>
        <w:rPr/>
        <w:t>Regardless of number of coats specified, apply as many coats as necessary for complete hide, and uniform appearance.</w:t>
      </w:r>
    </w:p>
    <w:p w:rsidR="ABFFABFF" w:rsidRDefault="ABFFABFF" w:rsidP="ABFFABFF">
      <w:pPr>
        <w:pStyle w:val="ARCATParagraph"/>
        <w:numPr>
          <w:ilvl w:val="2"/>
          <w:numId w:val="1"/>
        </w:numPr>
        <w:rPr/>
      </w:pPr>
      <w:r>
        <w:rPr/>
        <w:t>Inspection: The coated surface must be inspected and approved by the Architect just prior to the application of each coat.</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finished coatings from damage until completion of project.</w:t>
      </w:r>
    </w:p>
    <w:p w:rsidR="ABFFABFF" w:rsidRDefault="ABFFABFF" w:rsidP="ABFFABFF">
      <w:pPr>
        <w:pStyle w:val="ARCATParagraph"/>
        <w:numPr>
          <w:ilvl w:val="2"/>
          <w:numId w:val="1"/>
        </w:numPr>
        <w:rPr/>
      </w:pPr>
      <w:r>
        <w:rPr/>
        <w:t>Touch-up damaged coatings after substantial completion, following manufacturer's recommendation for touch up or repair of damaged coatings. Repair any defects that will hinder the performance of the coatings.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96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1  "/>
      <w:lvlJc w:val="left"/>
    </w:lvl>
    <w:lvl w:ilvl="1">
      <w:start w:val="1"/>
      <w:numFmt w:val="decimal"/>
      <w:pStyle w:val="ARCATArticle"/>
      <w:lvlText w:val="%1.%2 "/>
      <w:lvlJc w:val="left"/>
      <w:pPr>
        <w:ind w:left="576" w:hanging="576"/>
      </w:pPr>
    </w:lvl>
    <w:lvl w:ilvl="2">
      <w:start w:val="1"/>
      <w:numFmt w:val="decimal"/>
      <w:pStyle w:val="ARCATParagraph"/>
      <w:lvlText w:val="%1.%2.%3 "/>
      <w:lvlJc w:val="left"/>
      <w:pPr>
        <w:ind w:left="1152" w:hanging="576"/>
      </w:pPr>
    </w:lvl>
    <w:lvl w:ilvl="3">
      <w:start w:val="1"/>
      <w:numFmt w:val="decimal"/>
      <w:pStyle w:val="ARCATSubPara"/>
      <w:lvlText w:val="%1.%2.%3.%4 "/>
      <w:lvlJc w:val="left"/>
      <w:pPr>
        <w:ind w:left="2200" w:hanging="1000"/>
      </w:pPr>
    </w:lvl>
    <w:lvl w:ilvl="4">
      <w:start w:val="1"/>
      <w:numFmt w:val="decimal"/>
      <w:pStyle w:val="ARCATSubSub1"/>
      <w:lvlText w:val="%1.%2.%3.%4.%5 "/>
      <w:lvlJc w:val="left"/>
      <w:pPr>
        <w:ind w:left="2704" w:hanging="1000"/>
      </w:pPr>
    </w:lvl>
    <w:lvl w:ilvl="5">
      <w:start w:val="1"/>
      <w:numFmt w:val="decimal"/>
      <w:pStyle w:val="ARCATSubSub2"/>
      <w:lvlText w:val="%1.%2.%3.%4.%5.%6 "/>
      <w:lvlJc w:val="left"/>
      <w:pPr>
        <w:ind w:left="3480" w:hanging="1200"/>
      </w:pPr>
    </w:lvl>
    <w:lvl w:ilvl="6">
      <w:start w:val="1"/>
      <w:numFmt w:val="decimal"/>
      <w:pStyle w:val="ARCATSubSub3"/>
      <w:lvlText w:val="%1.%2.%3.%4.%5.%6.%7 "/>
      <w:lvlJc w:val="left"/>
      <w:pPr>
        <w:ind w:left="3456" w:hanging="576"/>
      </w:pPr>
    </w:lvl>
    <w:lvl w:ilvl="7">
      <w:start w:val="1"/>
      <w:numFmt w:val="decimal"/>
      <w:pStyle w:val="ARCATSubSub4"/>
      <w:lvlText w:val="%1.%2.%3.%4.%5.%6.%7.%8 "/>
      <w:lvlJc w:val="left"/>
      <w:pPr>
        <w:ind w:left="4032" w:hanging="576"/>
      </w:pPr>
    </w:lvl>
    <w:lvl w:ilvl="8">
      <w:start w:val="1"/>
      <w:numFmt w:val="decimal"/>
      <w:pStyle w:val="ARCATSubSub5"/>
      <w:lvlText w:val="%1.%2.%3.%4.%5.%6.%7.%8.%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9B87172F" Type="http://schemas.openxmlformats.org/officeDocument/2006/relationships/image" Target="http://www.arcat.com/clients/gfx/rustoleu.gif" TargetMode="External" /><Relationship Id="rId056D4522_1" Type="http://schemas.openxmlformats.org/officeDocument/2006/relationships/hyperlink" Target="mailto:technicalservice@rustoleum.com?subject=RE:ARCAT%20Spec%20Question%20(09960rus):%20%20" TargetMode="External" /><Relationship Id="rId056D4522_2" Type="http://schemas.openxmlformats.org/officeDocument/2006/relationships/hyperlink" Target="https://www.rustoleum.com" TargetMode="External" /><Relationship Id="rId056D4522_3" Type="http://schemas.openxmlformats.org/officeDocument/2006/relationships/hyperlink" Target="http://www.arcat.com/arcatcos/cos35/arc35301.html" TargetMode="External" /><Relationship Id="rId056D4522_4" Type="http://schemas.openxmlformats.org/officeDocument/2006/relationships/hyperlink" Target="https://www.arcat.com/specwizard/09960rus/index.htm" TargetMode="External" /><Relationship Id="rId1E5F3F80_1" Type="http://schemas.openxmlformats.org/officeDocument/2006/relationships/hyperlink" Target="mailto:technicalservice@rustoleum.com?subject=RE:ARCAT%20Spec%20Question%20(09960rus):%20%20" TargetMode="External" /><Relationship Id="rId1E5F3F80_2" Type="http://schemas.openxmlformats.org/officeDocument/2006/relationships/hyperlink" Target="https://www.rustoleum.com" TargetMode="External" /><Relationship Id="rIdD414E3AF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