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gcglass.png&quot; \* MERGEFORMAT \d  \x \y">
        <w:r>
          <w:drawing>
            <wp:inline distT="0" distB="0" distL="0" distR="0">
              <wp:extent cx="2190750" cy="819150"/>
              <wp:effectExtent l="0" t="0" r="0" b="0"/>
              <wp:docPr id="1" name="Picture rIdF70FDB0A" descr="https://www.arcat.com/clients/gfx/agc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70FDB0A" descr="https://www.arcat.com/clients/gfx/agcglass.png"/>
                      <pic:cNvPicPr>
                        <a:picLocks noChangeAspect="1" noChangeArrowheads="1"/>
                      </pic:cNvPicPr>
                    </pic:nvPicPr>
                    <pic:blipFill>
                      <a:blip r:link="rIdF70FDB0A"/>
                      <a:srcRect/>
                      <a:stretch>
                        <a:fillRect/>
                      </a:stretch>
                    </pic:blipFill>
                    <pic:spPr bwMode="auto">
                      <a:xfrm>
                        <a:off x="0" y="0"/>
                        <a:ext cx="2190750" cy="819150"/>
                      </a:xfrm>
                      <a:prstGeom prst="rect">
                        <a:avLst/>
                      </a:prstGeom>
                      <a:noFill/>
                    </pic:spPr>
                  </pic:pic>
                </a:graphicData>
              </a:graphic>
            </wp:inline>
          </w:drawing>
        </w:r>
      </w:fldSimple>
    </w:p>
    <w:p>
      <w:pPr>
        <w:pStyle w:val="ARCATTitle"/>
        <w:jc w:val="center"/>
        <w:rPr/>
      </w:pPr>
      <w:r>
        <w:rPr/>
        <w:t>SECTION 10 11 16</w:t>
      </w:r>
    </w:p>
    <w:p>
      <w:pPr>
        <w:pStyle w:val="ARCATTitle"/>
        <w:jc w:val="center"/>
        <w:rPr/>
      </w:pPr>
      <w:r>
        <w:rPr/>
        <w:t>GLASS MARKERBOARDS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AGC Glass North America; glass markerboards.</w:t>
      </w:r>
      <w:r>
        <w:rPr/>
        <w:br/>
        <w:t>This section is based on the products of AGC Glass North America, which is located at:</w:t>
      </w:r>
      <w:r>
        <w:rPr/>
        <w:br/>
        <w:t>11175 Cicero Dr. Suite 400</w:t>
      </w:r>
      <w:r>
        <w:rPr/>
        <w:br/>
        <w:t>Alpharetta, GA 30022</w:t>
      </w:r>
      <w:r>
        <w:rPr/>
        <w:br/>
        <w:t>Toll Free Tel: 800-251-0441</w:t>
      </w:r>
      <w:r>
        <w:rPr/>
        <w:br/>
        <w:t>Fax: 404-446-4220</w:t>
      </w:r>
      <w:r>
        <w:rPr/>
        <w:br/>
        <w:t>Email: </w:t>
      </w:r>
      <w:hyperlink r:id="rId6AA5484A_1" w:history="1">
        <w:r>
          <w:rPr>
            <w:color w:val="802020"/>
            <w:u w:val="single"/>
          </w:rPr>
          <w:t>request info (info@us.agc.com)</w:t>
        </w:r>
      </w:hyperlink>
      <w:r>
        <w:rPr/>
        <w:t/>
      </w:r>
      <w:r>
        <w:rPr/>
        <w:br/>
        <w:t>Web: </w:t>
      </w:r>
      <w:hyperlink r:id="rId6AA5484A_2" w:history="1">
        <w:r>
          <w:rPr>
            <w:color w:val="802020"/>
            <w:u w:val="single"/>
          </w:rPr>
          <w:t>https://www.agc.com/en/index.html</w:t>
        </w:r>
      </w:hyperlink>
      <w:r>
        <w:rPr/>
        <w:t>  </w:t>
      </w:r>
      <w:r>
        <w:rPr/>
        <w:br/>
        <w:t> [ </w:t>
      </w:r>
      <w:hyperlink r:id="rId6AA5484A_3" w:history="1">
        <w:r>
          <w:rPr>
            <w:color w:val="802020"/>
            <w:u w:val="single"/>
          </w:rPr>
          <w:t>Click Here</w:t>
        </w:r>
      </w:hyperlink>
      <w:r>
        <w:rPr/>
        <w:t> ] for additional information.</w:t>
      </w:r>
      <w:r>
        <w:rPr/>
        <w:br/>
        <w:t>AGC Glass is the world's largest manufacturer of glass and glass-related products. The company offers the widest range of flat glass for architectural, interior, and residential applications. AGC Glass North America is part of the AGC Group, which employs more than 50,000 worldwide in approximately 30 countries. As a global company, AGC leverages its many resources to develop innovative new products and to offer world-class service that is second to none. AGC glass products are available through an extensive network of glass fabricators and window manufacturers in the U.S. and Canada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Glass Markerboards:</w:t>
      </w:r>
    </w:p>
    <w:p w:rsidR="ABFFABFF" w:rsidRDefault="ABFFABFF" w:rsidP="ABFFABFF">
      <w:pPr>
        <w:pStyle w:val="ARCATSubPara"/>
        <w:numPr>
          <w:ilvl w:val="3"/>
          <w:numId w:val="1"/>
        </w:numPr>
        <w:rPr/>
      </w:pPr>
      <w:r>
        <w:rPr/>
        <w:t>Back-painted glass. (Lacobel)</w:t>
      </w:r>
    </w:p>
    <w:p w:rsidR="ABFFABFF" w:rsidRDefault="ABFFABFF" w:rsidP="ABFFABFF">
      <w:pPr>
        <w:pStyle w:val="ARCATSubPara"/>
        <w:numPr>
          <w:ilvl w:val="3"/>
          <w:numId w:val="1"/>
        </w:numPr>
        <w:rPr/>
      </w:pPr>
      <w:r>
        <w:rPr/>
        <w:t>Temperable, back-painted glass. (Lacobel 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81 13 - Decorative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C 1036 - Standard Specification for Flat Glass.</w:t>
      </w:r>
    </w:p>
    <w:p w:rsidR="ABFFABFF" w:rsidRDefault="ABFFABFF" w:rsidP="ABFFABFF">
      <w:pPr>
        <w:pStyle w:val="ARCATSubPara"/>
        <w:numPr>
          <w:ilvl w:val="3"/>
          <w:numId w:val="1"/>
        </w:numPr>
        <w:rPr/>
      </w:pPr>
      <w:r>
        <w:rPr/>
        <w:t>ASTM C 1048 - Standard Specification for Heat-Treated Flat Glass-Kind HS, Kind FT Coated and Uncoated Glass.</w:t>
      </w:r>
    </w:p>
    <w:p w:rsidR="ABFFABFF" w:rsidRDefault="ABFFABFF" w:rsidP="ABFFABFF">
      <w:pPr>
        <w:pStyle w:val="ARCATParagraph"/>
        <w:numPr>
          <w:ilvl w:val="2"/>
          <w:numId w:val="1"/>
        </w:numPr>
        <w:rPr/>
      </w:pPr>
      <w:r>
        <w:rPr/>
        <w:t>Consumer Product Safety Commission (CPSC): 16 CFR-1201 - Safety Standard for Architectural Glazing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Fabricators: Approved by glass manufacturer.</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AGC Glass North America, which is located at: 11175 Cicero Dr. Suite 400; Alpharetta, GA 30022; Toll Free Tel: 800-251-0441; Fax: 404-446-4220; Email: </w:t>
      </w:r>
      <w:hyperlink r:id="rId9AB4CB68_1" w:history="1">
        <w:r>
          <w:rPr>
            <w:color w:val="802020"/>
            <w:u w:val="single"/>
          </w:rPr>
          <w:t>request info (info@us.agc.com)</w:t>
        </w:r>
      </w:hyperlink>
      <w:r>
        <w:rPr/>
        <w:t>; Web: </w:t>
      </w:r>
      <w:hyperlink r:id="rId9AB4CB68_2" w:history="1">
        <w:r>
          <w:rPr>
            <w:color w:val="802020"/>
            <w:u w:val="single"/>
          </w:rPr>
          <w:t>https://www.agc.com/en/index.html</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GLASS MARKERBOARDS</w:t>
      </w:r>
    </w:p>
    <w:p>
      <w:pPr>
        <w:pStyle w:val="ARCATnote"/>
        <w:rPr/>
      </w:pPr>
      <w:r>
        <w:rPr/>
        <w:t>** NOTE TO SPECIFIER ** Lacobel® is AGC's range of high-quality back-painted glass in an attractive pallet of classic and contemporary colors that deliver a fresh boost for the buildings and furnishings they grace. Lacobel is designed for interior. Delete if not required.</w:t>
      </w:r>
    </w:p>
    <w:p w:rsidR="ABFFABFF" w:rsidRDefault="ABFFABFF" w:rsidP="ABFFABFF">
      <w:pPr>
        <w:pStyle w:val="ARCATParagraph"/>
        <w:numPr>
          <w:ilvl w:val="2"/>
          <w:numId w:val="1"/>
        </w:numPr>
        <w:rPr/>
      </w:pPr>
      <w:r>
        <w:rPr/>
        <w:t>Basis of Design: Lacobel by AGC Glass North America.</w:t>
      </w:r>
    </w:p>
    <w:p w:rsidR="ABFFABFF" w:rsidRDefault="ABFFABFF" w:rsidP="ABFFABFF">
      <w:pPr>
        <w:pStyle w:val="ARCATSubPara"/>
        <w:numPr>
          <w:ilvl w:val="3"/>
          <w:numId w:val="1"/>
        </w:numPr>
        <w:rPr/>
      </w:pPr>
      <w:r>
        <w:rPr/>
        <w:t>Glass Type: Clear glass, factory pre-painted on one side by high-quality enamel paint. </w:t>
      </w:r>
    </w:p>
    <w:p w:rsidR="ABFFABFF" w:rsidRDefault="ABFFABFF" w:rsidP="ABFFABFF">
      <w:pPr>
        <w:pStyle w:val="ARCATSubPara"/>
        <w:numPr>
          <w:ilvl w:val="3"/>
          <w:numId w:val="1"/>
        </w:numPr>
        <w:rPr/>
      </w:pPr>
      <w:r>
        <w:rPr/>
        <w:t>Glass Type: Annealed, ASTM C 1036.</w:t>
      </w:r>
    </w:p>
    <w:p>
      <w:pPr>
        <w:pStyle w:val="ARCATnote"/>
        <w:rPr/>
      </w:pPr>
      <w:r>
        <w:rPr/>
        <w:t>** NOTE TO SPECIFIER ** Delete if not required.</w:t>
      </w:r>
    </w:p>
    <w:p w:rsidR="ABFFABFF" w:rsidRDefault="ABFFABFF" w:rsidP="ABFFABFF">
      <w:pPr>
        <w:pStyle w:val="ARCATSubPara"/>
        <w:numPr>
          <w:ilvl w:val="3"/>
          <w:numId w:val="1"/>
        </w:numPr>
        <w:rPr/>
      </w:pPr>
      <w:r>
        <w:rPr/>
        <w:t>Backing: Provide safety back as required to comply with CPSC 16 CFR-1201.</w:t>
      </w:r>
    </w:p>
    <w:p w:rsidR="ABFFABFF" w:rsidRDefault="ABFFABFF" w:rsidP="ABFFABFF">
      <w:pPr>
        <w:pStyle w:val="ARCATSubPara"/>
        <w:numPr>
          <w:ilvl w:val="3"/>
          <w:numId w:val="1"/>
        </w:numPr>
        <w:rPr/>
      </w:pPr>
      <w:r>
        <w:rPr/>
        <w:t>Glass Thickness: 1/4 inch (6.0 mm) or 1/8 inch (4.0 mm).</w:t>
      </w:r>
    </w:p>
    <w:p>
      <w:pPr>
        <w:pStyle w:val="ARCATnote"/>
        <w:rPr/>
      </w:pPr>
      <w:r>
        <w:rPr/>
        <w:t>** NOTE TO SPECIFIER ** Delete size option not required.</w:t>
      </w:r>
    </w:p>
    <w:p w:rsidR="ABFFABFF" w:rsidRDefault="ABFFABFF" w:rsidP="ABFFABFF">
      <w:pPr>
        <w:pStyle w:val="ARCATSubPara"/>
        <w:numPr>
          <w:ilvl w:val="3"/>
          <w:numId w:val="1"/>
        </w:numPr>
        <w:rPr/>
      </w:pPr>
      <w:r>
        <w:rPr/>
        <w:t>Size: As indicated on Drawings.</w:t>
      </w:r>
    </w:p>
    <w:p w:rsidR="ABFFABFF" w:rsidRDefault="ABFFABFF" w:rsidP="ABFFABFF">
      <w:pPr>
        <w:pStyle w:val="ARCATSubPara"/>
        <w:numPr>
          <w:ilvl w:val="3"/>
          <w:numId w:val="1"/>
        </w:numPr>
        <w:rPr/>
      </w:pPr>
      <w:r>
        <w:rPr/>
        <w:t>Size: _____.</w:t>
      </w:r>
    </w:p>
    <w:p>
      <w:pPr>
        <w:pStyle w:val="ARCATnote"/>
        <w:rPr/>
      </w:pPr>
      <w:r>
        <w:rPr/>
        <w:t>** NOTE TO SPECIFIER ** Delete edge treatment options not required.</w:t>
      </w:r>
    </w:p>
    <w:p w:rsidR="ABFFABFF" w:rsidRDefault="ABFFABFF" w:rsidP="ABFFABFF">
      <w:pPr>
        <w:pStyle w:val="ARCATSubPara"/>
        <w:numPr>
          <w:ilvl w:val="3"/>
          <w:numId w:val="1"/>
        </w:numPr>
        <w:rPr/>
      </w:pPr>
      <w:r>
        <w:rPr/>
        <w:t>Edge Treatment: Polished.</w:t>
      </w:r>
    </w:p>
    <w:p w:rsidR="ABFFABFF" w:rsidRDefault="ABFFABFF" w:rsidP="ABFFABFF">
      <w:pPr>
        <w:pStyle w:val="ARCATSubPara"/>
        <w:numPr>
          <w:ilvl w:val="3"/>
          <w:numId w:val="1"/>
        </w:numPr>
        <w:rPr/>
      </w:pPr>
      <w:r>
        <w:rPr/>
        <w:t>Edge Treatment: As indicated on the Drawings.</w:t>
      </w:r>
    </w:p>
    <w:p w:rsidR="ABFFABFF" w:rsidRDefault="ABFFABFF" w:rsidP="ABFFABFF">
      <w:pPr>
        <w:pStyle w:val="ARCATSubPara"/>
        <w:numPr>
          <w:ilvl w:val="3"/>
          <w:numId w:val="1"/>
        </w:numPr>
        <w:rPr/>
      </w:pPr>
      <w:r>
        <w:rPr/>
        <w:t>Edge Treatment: _____.</w:t>
      </w:r>
    </w:p>
    <w:p w:rsidR="ABFFABFF" w:rsidRDefault="ABFFABFF" w:rsidP="ABFFABFF">
      <w:pPr>
        <w:pStyle w:val="ARCATSubPara"/>
        <w:numPr>
          <w:ilvl w:val="3"/>
          <w:numId w:val="1"/>
        </w:numPr>
        <w:rPr/>
      </w:pPr>
      <w:r>
        <w:rPr/>
        <w:t>Manufacturing Process: By curtain head production line to assure uniform paint coverage using an adhesion promoter to ensure paint adhesion to the glass.</w:t>
      </w:r>
    </w:p>
    <w:p>
      <w:pPr>
        <w:pStyle w:val="ARCATnote"/>
        <w:rPr/>
      </w:pPr>
      <w:r>
        <w:rPr/>
        <w:t>** NOTE TO SPECIFIER ** Delete color options not required.</w:t>
      </w:r>
    </w:p>
    <w:p w:rsidR="ABFFABFF" w:rsidRDefault="ABFFABFF" w:rsidP="ABFFABFF">
      <w:pPr>
        <w:pStyle w:val="ARCATSubPara"/>
        <w:numPr>
          <w:ilvl w:val="3"/>
          <w:numId w:val="1"/>
        </w:numPr>
        <w:rPr/>
      </w:pPr>
      <w:r>
        <w:rPr/>
        <w:t>Color: Aluminum Rich 9007.</w:t>
      </w:r>
    </w:p>
    <w:p w:rsidR="ABFFABFF" w:rsidRDefault="ABFFABFF" w:rsidP="ABFFABFF">
      <w:pPr>
        <w:pStyle w:val="ARCATSubPara"/>
        <w:numPr>
          <w:ilvl w:val="3"/>
          <w:numId w:val="1"/>
        </w:numPr>
        <w:rPr/>
      </w:pPr>
      <w:r>
        <w:rPr/>
        <w:t>Color: Anthracite Authentic 7016.</w:t>
      </w:r>
    </w:p>
    <w:p w:rsidR="ABFFABFF" w:rsidRDefault="ABFFABFF" w:rsidP="ABFFABFF">
      <w:pPr>
        <w:pStyle w:val="ARCATSubPara"/>
        <w:numPr>
          <w:ilvl w:val="3"/>
          <w:numId w:val="1"/>
        </w:numPr>
        <w:rPr/>
      </w:pPr>
      <w:r>
        <w:rPr/>
        <w:t>Color: Beige Light 1015.</w:t>
      </w:r>
    </w:p>
    <w:p w:rsidR="ABFFABFF" w:rsidRDefault="ABFFABFF" w:rsidP="ABFFABFF">
      <w:pPr>
        <w:pStyle w:val="ARCATSubPara"/>
        <w:numPr>
          <w:ilvl w:val="3"/>
          <w:numId w:val="1"/>
        </w:numPr>
        <w:rPr/>
      </w:pPr>
      <w:r>
        <w:rPr/>
        <w:t>Color: Black Classic 9005.</w:t>
      </w:r>
    </w:p>
    <w:p w:rsidR="ABFFABFF" w:rsidRDefault="ABFFABFF" w:rsidP="ABFFABFF">
      <w:pPr>
        <w:pStyle w:val="ARCATSubPara"/>
        <w:numPr>
          <w:ilvl w:val="3"/>
          <w:numId w:val="1"/>
        </w:numPr>
        <w:rPr/>
      </w:pPr>
      <w:r>
        <w:rPr/>
        <w:t>Color: Black Starlight 0337.</w:t>
      </w:r>
    </w:p>
    <w:p w:rsidR="ABFFABFF" w:rsidRDefault="ABFFABFF" w:rsidP="ABFFABFF">
      <w:pPr>
        <w:pStyle w:val="ARCATSubPara"/>
        <w:numPr>
          <w:ilvl w:val="3"/>
          <w:numId w:val="1"/>
        </w:numPr>
        <w:rPr/>
      </w:pPr>
      <w:r>
        <w:rPr/>
        <w:t>Color: Blue Shadow 7000.</w:t>
      </w:r>
    </w:p>
    <w:p w:rsidR="ABFFABFF" w:rsidRDefault="ABFFABFF" w:rsidP="ABFFABFF">
      <w:pPr>
        <w:pStyle w:val="ARCATSubPara"/>
        <w:numPr>
          <w:ilvl w:val="3"/>
          <w:numId w:val="1"/>
        </w:numPr>
        <w:rPr/>
      </w:pPr>
      <w:r>
        <w:rPr/>
        <w:t>Color: Brown Light 1236.</w:t>
      </w:r>
    </w:p>
    <w:p w:rsidR="ABFFABFF" w:rsidRDefault="ABFFABFF" w:rsidP="ABFFABFF">
      <w:pPr>
        <w:pStyle w:val="ARCATSubPara"/>
        <w:numPr>
          <w:ilvl w:val="3"/>
          <w:numId w:val="1"/>
        </w:numPr>
        <w:rPr/>
      </w:pPr>
      <w:r>
        <w:rPr/>
        <w:t>Color: Brown Natural 7013.</w:t>
      </w:r>
    </w:p>
    <w:p w:rsidR="ABFFABFF" w:rsidRDefault="ABFFABFF" w:rsidP="ABFFABFF">
      <w:pPr>
        <w:pStyle w:val="ARCATSubPara"/>
        <w:numPr>
          <w:ilvl w:val="3"/>
          <w:numId w:val="1"/>
        </w:numPr>
        <w:rPr/>
      </w:pPr>
      <w:r>
        <w:rPr/>
        <w:t>Color: Brown Starlight 9015.</w:t>
      </w:r>
    </w:p>
    <w:p w:rsidR="ABFFABFF" w:rsidRDefault="ABFFABFF" w:rsidP="ABFFABFF">
      <w:pPr>
        <w:pStyle w:val="ARCATSubPara"/>
        <w:numPr>
          <w:ilvl w:val="3"/>
          <w:numId w:val="1"/>
        </w:numPr>
        <w:rPr/>
      </w:pPr>
      <w:r>
        <w:rPr/>
        <w:t>Color: Copper Metal 9115.</w:t>
      </w:r>
    </w:p>
    <w:p w:rsidR="ABFFABFF" w:rsidRDefault="ABFFABFF" w:rsidP="ABFFABFF">
      <w:pPr>
        <w:pStyle w:val="ARCATSubPara"/>
        <w:numPr>
          <w:ilvl w:val="3"/>
          <w:numId w:val="1"/>
        </w:numPr>
        <w:rPr/>
      </w:pPr>
      <w:r>
        <w:rPr/>
        <w:t>Color: Green Sage 8715.</w:t>
      </w:r>
    </w:p>
    <w:p w:rsidR="ABFFABFF" w:rsidRDefault="ABFFABFF" w:rsidP="ABFFABFF">
      <w:pPr>
        <w:pStyle w:val="ARCATSubPara"/>
        <w:numPr>
          <w:ilvl w:val="3"/>
          <w:numId w:val="1"/>
        </w:numPr>
        <w:rPr/>
      </w:pPr>
      <w:r>
        <w:rPr/>
        <w:t>Color: Green Soft 8615.</w:t>
      </w:r>
    </w:p>
    <w:p w:rsidR="ABFFABFF" w:rsidRDefault="ABFFABFF" w:rsidP="ABFFABFF">
      <w:pPr>
        <w:pStyle w:val="ARCATSubPara"/>
        <w:numPr>
          <w:ilvl w:val="3"/>
          <w:numId w:val="1"/>
        </w:numPr>
        <w:rPr/>
      </w:pPr>
      <w:r>
        <w:rPr/>
        <w:t>Color: Grey Classic 7035.</w:t>
      </w:r>
    </w:p>
    <w:p w:rsidR="ABFFABFF" w:rsidRDefault="ABFFABFF" w:rsidP="ABFFABFF">
      <w:pPr>
        <w:pStyle w:val="ARCATSubPara"/>
        <w:numPr>
          <w:ilvl w:val="3"/>
          <w:numId w:val="1"/>
        </w:numPr>
        <w:rPr/>
      </w:pPr>
      <w:r>
        <w:rPr/>
        <w:t>Color: Grey Metal 9006.</w:t>
      </w:r>
    </w:p>
    <w:p w:rsidR="ABFFABFF" w:rsidRDefault="ABFFABFF" w:rsidP="ABFFABFF">
      <w:pPr>
        <w:pStyle w:val="ARCATSubPara"/>
        <w:numPr>
          <w:ilvl w:val="3"/>
          <w:numId w:val="1"/>
        </w:numPr>
        <w:rPr/>
      </w:pPr>
      <w:r>
        <w:rPr/>
        <w:t>Color: Red Luminous 1586.</w:t>
      </w:r>
    </w:p>
    <w:p w:rsidR="ABFFABFF" w:rsidRDefault="ABFFABFF" w:rsidP="ABFFABFF">
      <w:pPr>
        <w:pStyle w:val="ARCATSubPara"/>
        <w:numPr>
          <w:ilvl w:val="3"/>
          <w:numId w:val="1"/>
        </w:numPr>
        <w:rPr/>
      </w:pPr>
      <w:r>
        <w:rPr/>
        <w:t>Color: Red Terracotta 8815.</w:t>
      </w:r>
    </w:p>
    <w:p w:rsidR="ABFFABFF" w:rsidRDefault="ABFFABFF" w:rsidP="ABFFABFF">
      <w:pPr>
        <w:pStyle w:val="ARCATSubPara"/>
        <w:numPr>
          <w:ilvl w:val="3"/>
          <w:numId w:val="1"/>
        </w:numPr>
        <w:rPr/>
      </w:pPr>
      <w:r>
        <w:rPr/>
        <w:t>Color: Taupe Metal 0627.</w:t>
      </w:r>
    </w:p>
    <w:p w:rsidR="ABFFABFF" w:rsidRDefault="ABFFABFF" w:rsidP="ABFFABFF">
      <w:pPr>
        <w:pStyle w:val="ARCATSubPara"/>
        <w:numPr>
          <w:ilvl w:val="3"/>
          <w:numId w:val="1"/>
        </w:numPr>
        <w:rPr/>
      </w:pPr>
      <w:r>
        <w:rPr/>
        <w:t>Color: White Pearl 1013.</w:t>
      </w:r>
    </w:p>
    <w:p w:rsidR="ABFFABFF" w:rsidRDefault="ABFFABFF" w:rsidP="ABFFABFF">
      <w:pPr>
        <w:pStyle w:val="ARCATSubPara"/>
        <w:numPr>
          <w:ilvl w:val="3"/>
          <w:numId w:val="1"/>
        </w:numPr>
        <w:rPr/>
      </w:pPr>
      <w:r>
        <w:rPr/>
        <w:t>Color: White Pure 9003.</w:t>
      </w:r>
    </w:p>
    <w:p w:rsidR="ABFFABFF" w:rsidRDefault="ABFFABFF" w:rsidP="ABFFABFF">
      <w:pPr>
        <w:pStyle w:val="ARCATSubPara"/>
        <w:numPr>
          <w:ilvl w:val="3"/>
          <w:numId w:val="1"/>
        </w:numPr>
        <w:rPr/>
      </w:pPr>
      <w:r>
        <w:rPr/>
        <w:t>Color: White Soft 9010.</w:t>
      </w:r>
    </w:p>
    <w:p>
      <w:pPr>
        <w:pStyle w:val="ARCATnote"/>
        <w:rPr/>
      </w:pPr>
      <w:r>
        <w:rPr/>
        <w:t>** NOTE TO SPECIFIER ** Factory Pre-painted Temperable Back-Painted Glass for a glossy finish. Lacobel® T is AGC's range of temperable back-painted glass in an attractive pallet of classic and contemporary colors that deliver a fresh boost for the buildings and furnishings they grace. Lacobel T is designed for exterior and interior Lacobel T is available in a range of 10 colors. Delete if not required.</w:t>
      </w:r>
    </w:p>
    <w:p w:rsidR="ABFFABFF" w:rsidRDefault="ABFFABFF" w:rsidP="ABFFABFF">
      <w:pPr>
        <w:pStyle w:val="ARCATParagraph"/>
        <w:numPr>
          <w:ilvl w:val="2"/>
          <w:numId w:val="1"/>
        </w:numPr>
        <w:rPr/>
      </w:pPr>
      <w:r>
        <w:rPr/>
        <w:t>Basis of Design: Lacobel T; Factory Pre-Painted Temperable by AGC Glass North America.</w:t>
      </w:r>
    </w:p>
    <w:p w:rsidR="ABFFABFF" w:rsidRDefault="ABFFABFF" w:rsidP="ABFFABFF">
      <w:pPr>
        <w:pStyle w:val="ARCATSubPara"/>
        <w:numPr>
          <w:ilvl w:val="3"/>
          <w:numId w:val="1"/>
        </w:numPr>
        <w:rPr/>
      </w:pPr>
      <w:r>
        <w:rPr/>
        <w:t>Glass Type: Clear and low iron float glass covered on one side by high-quality temperable enamel paint finish. Annealed, ASTM C 1036.</w:t>
      </w:r>
    </w:p>
    <w:p>
      <w:pPr>
        <w:pStyle w:val="ARCATnote"/>
        <w:rPr/>
      </w:pPr>
      <w:r>
        <w:rPr/>
        <w:t>** NOTE TO SPECIFIER ** Lacobel T is factory pre-painted back-painted glass that can be immediately cut and tempered by fabricators at their plant, simplifying the production process and accelerating the delivery times. Delete if not required.</w:t>
      </w:r>
    </w:p>
    <w:p w:rsidR="ABFFABFF" w:rsidRDefault="ABFFABFF" w:rsidP="ABFFABFF">
      <w:pPr>
        <w:pStyle w:val="ARCATSubPara"/>
        <w:numPr>
          <w:ilvl w:val="3"/>
          <w:numId w:val="1"/>
        </w:numPr>
        <w:rPr/>
      </w:pPr>
      <w:r>
        <w:rPr/>
        <w:t>Treatment: Tempered enameled coating. Heat strengthened, ASTM C 1048 or fully tempered, ASTM C 1048 as indicated or scheduled.</w:t>
      </w:r>
    </w:p>
    <w:p w:rsidR="ABFFABFF" w:rsidRDefault="ABFFABFF" w:rsidP="ABFFABFF">
      <w:pPr>
        <w:pStyle w:val="ARCATSubPara"/>
        <w:numPr>
          <w:ilvl w:val="3"/>
          <w:numId w:val="1"/>
        </w:numPr>
        <w:rPr/>
      </w:pPr>
      <w:r>
        <w:rPr/>
        <w:t>Glass Thickness: 1/4 inch (6.0 mm) or 1/8 inch (4.0 mm).</w:t>
      </w:r>
    </w:p>
    <w:p>
      <w:pPr>
        <w:pStyle w:val="ARCATnote"/>
        <w:rPr/>
      </w:pPr>
      <w:r>
        <w:rPr/>
        <w:t>** NOTE TO SPECIFIER ** Delete size option not required.</w:t>
      </w:r>
    </w:p>
    <w:p w:rsidR="ABFFABFF" w:rsidRDefault="ABFFABFF" w:rsidP="ABFFABFF">
      <w:pPr>
        <w:pStyle w:val="ARCATSubPara"/>
        <w:numPr>
          <w:ilvl w:val="3"/>
          <w:numId w:val="1"/>
        </w:numPr>
        <w:rPr/>
      </w:pPr>
      <w:r>
        <w:rPr/>
        <w:t>Size: As indicated on Drawings.</w:t>
      </w:r>
    </w:p>
    <w:p w:rsidR="ABFFABFF" w:rsidRDefault="ABFFABFF" w:rsidP="ABFFABFF">
      <w:pPr>
        <w:pStyle w:val="ARCATSubPara"/>
        <w:numPr>
          <w:ilvl w:val="3"/>
          <w:numId w:val="1"/>
        </w:numPr>
        <w:rPr/>
      </w:pPr>
      <w:r>
        <w:rPr/>
        <w:t>Size: _____.</w:t>
      </w:r>
    </w:p>
    <w:p>
      <w:pPr>
        <w:pStyle w:val="ARCATnote"/>
        <w:rPr/>
      </w:pPr>
      <w:r>
        <w:rPr/>
        <w:t>** NOTE TO SPECIFIER ** Delete edge treatment options not required.</w:t>
      </w:r>
    </w:p>
    <w:p w:rsidR="ABFFABFF" w:rsidRDefault="ABFFABFF" w:rsidP="ABFFABFF">
      <w:pPr>
        <w:pStyle w:val="ARCATSubPara"/>
        <w:numPr>
          <w:ilvl w:val="3"/>
          <w:numId w:val="1"/>
        </w:numPr>
        <w:rPr/>
      </w:pPr>
      <w:r>
        <w:rPr/>
        <w:t>Edge Treatment: Polished.</w:t>
      </w:r>
    </w:p>
    <w:p w:rsidR="ABFFABFF" w:rsidRDefault="ABFFABFF" w:rsidP="ABFFABFF">
      <w:pPr>
        <w:pStyle w:val="ARCATSubPara"/>
        <w:numPr>
          <w:ilvl w:val="3"/>
          <w:numId w:val="1"/>
        </w:numPr>
        <w:rPr/>
      </w:pPr>
      <w:r>
        <w:rPr/>
        <w:t>Edge Treatment: As indicated on the Drawings.</w:t>
      </w:r>
    </w:p>
    <w:p w:rsidR="ABFFABFF" w:rsidRDefault="ABFFABFF" w:rsidP="ABFFABFF">
      <w:pPr>
        <w:pStyle w:val="ARCATSubPara"/>
        <w:numPr>
          <w:ilvl w:val="3"/>
          <w:numId w:val="1"/>
        </w:numPr>
        <w:rPr/>
      </w:pPr>
      <w:r>
        <w:rPr/>
        <w:t>Edge Treatment: _____.</w:t>
      </w:r>
    </w:p>
    <w:p w:rsidR="ABFFABFF" w:rsidRDefault="ABFFABFF" w:rsidP="ABFFABFF">
      <w:pPr>
        <w:pStyle w:val="ARCATSubPara"/>
        <w:numPr>
          <w:ilvl w:val="3"/>
          <w:numId w:val="1"/>
        </w:numPr>
        <w:rPr/>
      </w:pPr>
      <w:r>
        <w:rPr/>
        <w:t>Manufacturing Process: By curtain head production line to assure uniform paint coverage using an adhesion promoter to ensure paint adhesion to the glass.</w:t>
      </w:r>
    </w:p>
    <w:p>
      <w:pPr>
        <w:pStyle w:val="ARCATnote"/>
        <w:rPr/>
      </w:pPr>
      <w:r>
        <w:rPr/>
        <w:t>** NOTE TO SPECIFIER ** Delete color options not required.</w:t>
      </w:r>
    </w:p>
    <w:p w:rsidR="ABFFABFF" w:rsidRDefault="ABFFABFF" w:rsidP="ABFFABFF">
      <w:pPr>
        <w:pStyle w:val="ARCATSubPara"/>
        <w:numPr>
          <w:ilvl w:val="3"/>
          <w:numId w:val="1"/>
        </w:numPr>
        <w:rPr/>
      </w:pPr>
      <w:r>
        <w:rPr/>
        <w:t>Color: Anthracite Grey 0913.</w:t>
      </w:r>
    </w:p>
    <w:p w:rsidR="ABFFABFF" w:rsidRDefault="ABFFABFF" w:rsidP="ABFFABFF">
      <w:pPr>
        <w:pStyle w:val="ARCATSubPara"/>
        <w:numPr>
          <w:ilvl w:val="3"/>
          <w:numId w:val="1"/>
        </w:numPr>
        <w:rPr/>
      </w:pPr>
      <w:r>
        <w:rPr/>
        <w:t>Color: Cool White 1502.</w:t>
      </w:r>
    </w:p>
    <w:p w:rsidR="ABFFABFF" w:rsidRDefault="ABFFABFF" w:rsidP="ABFFABFF">
      <w:pPr>
        <w:pStyle w:val="ARCATSubPara"/>
        <w:numPr>
          <w:ilvl w:val="3"/>
          <w:numId w:val="1"/>
        </w:numPr>
        <w:rPr/>
      </w:pPr>
      <w:r>
        <w:rPr/>
        <w:t>Color: Crisp White 1000.</w:t>
      </w:r>
    </w:p>
    <w:p w:rsidR="ABFFABFF" w:rsidRDefault="ABFFABFF" w:rsidP="ABFFABFF">
      <w:pPr>
        <w:pStyle w:val="ARCATSubPara"/>
        <w:numPr>
          <w:ilvl w:val="3"/>
          <w:numId w:val="1"/>
        </w:numPr>
        <w:rPr/>
      </w:pPr>
      <w:r>
        <w:rPr/>
        <w:t>Color: Deep Black 8502.</w:t>
      </w:r>
    </w:p>
    <w:p w:rsidR="ABFFABFF" w:rsidRDefault="ABFFABFF" w:rsidP="ABFFABFF">
      <w:pPr>
        <w:pStyle w:val="ARCATSubPara"/>
        <w:numPr>
          <w:ilvl w:val="3"/>
          <w:numId w:val="1"/>
        </w:numPr>
        <w:rPr/>
      </w:pPr>
      <w:r>
        <w:rPr/>
        <w:t>Color: Light Blue 1413.</w:t>
      </w:r>
    </w:p>
    <w:p w:rsidR="ABFFABFF" w:rsidRDefault="ABFFABFF" w:rsidP="ABFFABFF">
      <w:pPr>
        <w:pStyle w:val="ARCATSubPara"/>
        <w:numPr>
          <w:ilvl w:val="3"/>
          <w:numId w:val="1"/>
        </w:numPr>
        <w:rPr/>
      </w:pPr>
      <w:r>
        <w:rPr/>
        <w:t>Color: Misty White 5813.</w:t>
      </w:r>
    </w:p>
    <w:p w:rsidR="ABFFABFF" w:rsidRDefault="ABFFABFF" w:rsidP="ABFFABFF">
      <w:pPr>
        <w:pStyle w:val="ARCATSubPara"/>
        <w:numPr>
          <w:ilvl w:val="3"/>
          <w:numId w:val="1"/>
        </w:numPr>
        <w:rPr/>
      </w:pPr>
      <w:r>
        <w:rPr/>
        <w:t>Color: Moka 3113.</w:t>
      </w:r>
    </w:p>
    <w:p w:rsidR="ABFFABFF" w:rsidRDefault="ABFFABFF" w:rsidP="ABFFABFF">
      <w:pPr>
        <w:pStyle w:val="ARCATSubPara"/>
        <w:numPr>
          <w:ilvl w:val="3"/>
          <w:numId w:val="1"/>
        </w:numPr>
        <w:rPr/>
      </w:pPr>
      <w:r>
        <w:rPr/>
        <w:t>Color: Oyster White 0613.</w:t>
      </w:r>
    </w:p>
    <w:p w:rsidR="ABFFABFF" w:rsidRDefault="ABFFABFF" w:rsidP="ABFFABFF">
      <w:pPr>
        <w:pStyle w:val="ARCATSubPara"/>
        <w:numPr>
          <w:ilvl w:val="3"/>
          <w:numId w:val="1"/>
        </w:numPr>
        <w:rPr/>
      </w:pPr>
      <w:r>
        <w:rPr/>
        <w:t>Color: Petrol Green 1313.</w:t>
      </w:r>
    </w:p>
    <w:p w:rsidR="ABFFABFF" w:rsidRDefault="ABFFABFF" w:rsidP="ABFFABFF">
      <w:pPr>
        <w:pStyle w:val="ARCATSubPara"/>
        <w:numPr>
          <w:ilvl w:val="3"/>
          <w:numId w:val="1"/>
        </w:numPr>
        <w:rPr/>
      </w:pPr>
      <w:r>
        <w:rPr/>
        <w:t>Color: Zen Grey 6005.</w:t>
      </w:r>
    </w:p>
    <w:p w:rsidR="ABFFABFF" w:rsidRDefault="ABFFABFF" w:rsidP="ABFFABFF">
      <w:pPr>
        <w:pStyle w:val="ARCATArticle"/>
        <w:numPr>
          <w:ilvl w:val="1"/>
          <w:numId w:val="1"/>
        </w:numPr>
        <w:rPr/>
      </w:pPr>
      <w:r>
        <w:rPr/>
        <w:t>MOUNTING HARDWARE</w:t>
      </w:r>
    </w:p>
    <w:p>
      <w:pPr>
        <w:pStyle w:val="ARCATnote"/>
        <w:rPr/>
      </w:pPr>
      <w:r>
        <w:rPr/>
        <w:t>** NOTE TO SPECIFIER ** Delete mounting hardware paragraph options not required.</w:t>
      </w:r>
    </w:p>
    <w:p w:rsidR="ABFFABFF" w:rsidRDefault="ABFFABFF" w:rsidP="ABFFABFF">
      <w:pPr>
        <w:pStyle w:val="ARCATParagraph"/>
        <w:numPr>
          <w:ilvl w:val="2"/>
          <w:numId w:val="1"/>
        </w:numPr>
        <w:rPr/>
      </w:pPr>
      <w:r>
        <w:rPr/>
        <w:t>Z-Bar Hanger Clips: No visible mounting hardware. Structural mounting hardware concealed behind the glass:</w:t>
      </w:r>
    </w:p>
    <w:p w:rsidR="ABFFABFF" w:rsidRDefault="ABFFABFF" w:rsidP="ABFFABFF">
      <w:pPr>
        <w:pStyle w:val="ARCATSubPara"/>
        <w:numPr>
          <w:ilvl w:val="3"/>
          <w:numId w:val="1"/>
        </w:numPr>
        <w:rPr/>
      </w:pPr>
      <w:r>
        <w:rPr/>
        <w:t>Length: Full length of glass minus 3 inches (76 mm).</w:t>
      </w:r>
    </w:p>
    <w:p w:rsidR="ABFFABFF" w:rsidRDefault="ABFFABFF" w:rsidP="ABFFABFF">
      <w:pPr>
        <w:pStyle w:val="ARCATSubPara"/>
        <w:numPr>
          <w:ilvl w:val="3"/>
          <w:numId w:val="1"/>
        </w:numPr>
        <w:rPr/>
      </w:pPr>
      <w:r>
        <w:rPr/>
        <w:t>Minimum Load Capacity: 500 pounds (227 kg).</w:t>
      </w:r>
    </w:p>
    <w:p>
      <w:pPr>
        <w:pStyle w:val="ARCATnote"/>
        <w:rPr/>
      </w:pPr>
      <w:r>
        <w:rPr/>
        <w:t>** NOTE TO SPECIFIER ** Delete manufacturer options not required.</w:t>
      </w:r>
    </w:p>
    <w:p w:rsidR="ABFFABFF" w:rsidRDefault="ABFFABFF" w:rsidP="ABFFABFF">
      <w:pPr>
        <w:pStyle w:val="ARCATSubPara"/>
        <w:numPr>
          <w:ilvl w:val="3"/>
          <w:numId w:val="1"/>
        </w:numPr>
        <w:rPr/>
      </w:pPr>
      <w:r>
        <w:rPr/>
        <w:t>Manufacturer: _____.</w:t>
      </w:r>
    </w:p>
    <w:p w:rsidR="ABFFABFF" w:rsidRDefault="ABFFABFF" w:rsidP="ABFFABFF">
      <w:pPr>
        <w:pStyle w:val="ARCATSubPara"/>
        <w:numPr>
          <w:ilvl w:val="3"/>
          <w:numId w:val="1"/>
        </w:numPr>
        <w:rPr/>
      </w:pPr>
      <w:r>
        <w:rPr/>
        <w:t>Manufacturer: As indicated on the Drawings.</w:t>
      </w:r>
    </w:p>
    <w:p w:rsidR="ABFFABFF" w:rsidRDefault="ABFFABFF" w:rsidP="ABFFABFF">
      <w:pPr>
        <w:pStyle w:val="ARCATSubPara"/>
        <w:numPr>
          <w:ilvl w:val="3"/>
          <w:numId w:val="1"/>
        </w:numPr>
        <w:rPr/>
      </w:pPr>
      <w:r>
        <w:rPr/>
        <w:t>Manufacturer: As approved by the Architect.</w:t>
      </w:r>
    </w:p>
    <w:p w:rsidR="ABFFABFF" w:rsidRDefault="ABFFABFF" w:rsidP="ABFFABFF">
      <w:pPr>
        <w:pStyle w:val="ARCATParagraph"/>
        <w:numPr>
          <w:ilvl w:val="2"/>
          <w:numId w:val="1"/>
        </w:numPr>
        <w:rPr/>
      </w:pPr>
      <w:r>
        <w:rPr/>
        <w:t>Stand-Off Mounting Hardware, Through the Glass: Brushed stainless steel grips:</w:t>
      </w:r>
    </w:p>
    <w:p w:rsidR="ABFFABFF" w:rsidRDefault="ABFFABFF" w:rsidP="ABFFABFF">
      <w:pPr>
        <w:pStyle w:val="ARCATSubPara"/>
        <w:numPr>
          <w:ilvl w:val="3"/>
          <w:numId w:val="1"/>
        </w:numPr>
        <w:rPr/>
      </w:pPr>
      <w:r>
        <w:rPr/>
        <w:t>Quantity:</w:t>
      </w:r>
    </w:p>
    <w:p>
      <w:pPr>
        <w:pStyle w:val="ARCATnote"/>
        <w:rPr/>
      </w:pPr>
      <w:r>
        <w:rPr/>
        <w:t>** NOTE TO SPECIFIER ** Delete quantity options not required.</w:t>
      </w:r>
    </w:p>
    <w:p w:rsidR="ABFFABFF" w:rsidRDefault="ABFFABFF" w:rsidP="ABFFABFF">
      <w:pPr>
        <w:pStyle w:val="ARCATSubSub1"/>
        <w:numPr>
          <w:ilvl w:val="4"/>
          <w:numId w:val="1"/>
        </w:numPr>
        <w:rPr/>
      </w:pPr>
      <w:r>
        <w:rPr/>
        <w:t>For up to 4 by 6 feet (1219 x 1829 mm): 4 stand-offs, minimum.</w:t>
      </w:r>
    </w:p>
    <w:p w:rsidR="ABFFABFF" w:rsidRDefault="ABFFABFF" w:rsidP="ABFFABFF">
      <w:pPr>
        <w:pStyle w:val="ARCATSubSub1"/>
        <w:numPr>
          <w:ilvl w:val="4"/>
          <w:numId w:val="1"/>
        </w:numPr>
        <w:rPr/>
      </w:pPr>
      <w:r>
        <w:rPr/>
        <w:t>For up to 5 by 8 feet (1524 x 2438 mm): 6 stand-offs, minimum.</w:t>
      </w:r>
    </w:p>
    <w:p w:rsidR="ABFFABFF" w:rsidRDefault="ABFFABFF" w:rsidP="ABFFABFF">
      <w:pPr>
        <w:pStyle w:val="ARCATSubSub1"/>
        <w:numPr>
          <w:ilvl w:val="4"/>
          <w:numId w:val="1"/>
        </w:numPr>
        <w:rPr/>
      </w:pPr>
      <w:r>
        <w:rPr/>
        <w:t>For up to 4 by 12 feet (1219 x 3658 mm) or 5 by 10 feet (1524 x 3048 mm): 8 stand-offs, minimum.</w:t>
      </w:r>
    </w:p>
    <w:p>
      <w:pPr>
        <w:pStyle w:val="ARCATnote"/>
        <w:rPr/>
      </w:pPr>
      <w:r>
        <w:rPr/>
        <w:t>** NOTE TO SPECIFIER ** Delete manufacturer options not required.</w:t>
      </w:r>
    </w:p>
    <w:p w:rsidR="ABFFABFF" w:rsidRDefault="ABFFABFF" w:rsidP="ABFFABFF">
      <w:pPr>
        <w:pStyle w:val="ARCATSubPara"/>
        <w:numPr>
          <w:ilvl w:val="3"/>
          <w:numId w:val="1"/>
        </w:numPr>
        <w:rPr/>
      </w:pPr>
      <w:r>
        <w:rPr/>
        <w:t>Manufacturer: _____.</w:t>
      </w:r>
    </w:p>
    <w:p w:rsidR="ABFFABFF" w:rsidRDefault="ABFFABFF" w:rsidP="ABFFABFF">
      <w:pPr>
        <w:pStyle w:val="ARCATSubPara"/>
        <w:numPr>
          <w:ilvl w:val="3"/>
          <w:numId w:val="1"/>
        </w:numPr>
        <w:rPr/>
      </w:pPr>
      <w:r>
        <w:rPr/>
        <w:t>Manufacturer: As indicated on the Drawings.</w:t>
      </w:r>
    </w:p>
    <w:p w:rsidR="ABFFABFF" w:rsidRDefault="ABFFABFF" w:rsidP="ABFFABFF">
      <w:pPr>
        <w:pStyle w:val="ARCATSubPara"/>
        <w:numPr>
          <w:ilvl w:val="3"/>
          <w:numId w:val="1"/>
        </w:numPr>
        <w:rPr/>
      </w:pPr>
      <w:r>
        <w:rPr/>
        <w:t>Manufacturer: As approved by the Architect.</w:t>
      </w:r>
    </w:p>
    <w:p w:rsidR="ABFFABFF" w:rsidRDefault="ABFFABFF" w:rsidP="ABFFABFF">
      <w:pPr>
        <w:pStyle w:val="ARCATParagraph"/>
        <w:numPr>
          <w:ilvl w:val="2"/>
          <w:numId w:val="1"/>
        </w:numPr>
        <w:rPr/>
      </w:pPr>
      <w:r>
        <w:rPr/>
        <w:t>Stand-Off Mounting Hardware, Edge Clips: Brushed stainless steel edge grips:</w:t>
      </w:r>
    </w:p>
    <w:p w:rsidR="ABFFABFF" w:rsidRDefault="ABFFABFF" w:rsidP="ABFFABFF">
      <w:pPr>
        <w:pStyle w:val="ARCATSubPara"/>
        <w:numPr>
          <w:ilvl w:val="3"/>
          <w:numId w:val="1"/>
        </w:numPr>
        <w:rPr/>
      </w:pPr>
      <w:r>
        <w:rPr/>
        <w:t>Quantity:</w:t>
      </w:r>
    </w:p>
    <w:p>
      <w:pPr>
        <w:pStyle w:val="ARCATnote"/>
        <w:rPr/>
      </w:pPr>
      <w:r>
        <w:rPr/>
        <w:t>** NOTE TO SPECIFIER ** Delete quantity options not required.</w:t>
      </w:r>
    </w:p>
    <w:p w:rsidR="ABFFABFF" w:rsidRDefault="ABFFABFF" w:rsidP="ABFFABFF">
      <w:pPr>
        <w:pStyle w:val="ARCATSubSub1"/>
        <w:numPr>
          <w:ilvl w:val="4"/>
          <w:numId w:val="1"/>
        </w:numPr>
        <w:rPr/>
      </w:pPr>
      <w:r>
        <w:rPr/>
        <w:t>For up to 4 by 6 feet (1219 x 1829 mm): 4 stand-offs, minimum.</w:t>
      </w:r>
    </w:p>
    <w:p w:rsidR="ABFFABFF" w:rsidRDefault="ABFFABFF" w:rsidP="ABFFABFF">
      <w:pPr>
        <w:pStyle w:val="ARCATSubSub1"/>
        <w:numPr>
          <w:ilvl w:val="4"/>
          <w:numId w:val="1"/>
        </w:numPr>
        <w:rPr/>
      </w:pPr>
      <w:r>
        <w:rPr/>
        <w:t>For up to 5 by 8 feet (1524 x 2438 mm): 6 stand-offs, minimum.</w:t>
      </w:r>
    </w:p>
    <w:p w:rsidR="ABFFABFF" w:rsidRDefault="ABFFABFF" w:rsidP="ABFFABFF">
      <w:pPr>
        <w:pStyle w:val="ARCATSubSub1"/>
        <w:numPr>
          <w:ilvl w:val="4"/>
          <w:numId w:val="1"/>
        </w:numPr>
        <w:rPr/>
      </w:pPr>
      <w:r>
        <w:rPr/>
        <w:t>For up to 4 by 12 feet (1219 x 3658 mm) or 5 by 10 feet (1524 x 3048 mm): 8 stand-offs, minimum.</w:t>
      </w:r>
    </w:p>
    <w:p>
      <w:pPr>
        <w:pStyle w:val="ARCATnote"/>
        <w:rPr/>
      </w:pPr>
      <w:r>
        <w:rPr/>
        <w:t>** NOTE TO SPECIFIER ** Delete manufacturer options not required.</w:t>
      </w:r>
    </w:p>
    <w:p w:rsidR="ABFFABFF" w:rsidRDefault="ABFFABFF" w:rsidP="ABFFABFF">
      <w:pPr>
        <w:pStyle w:val="ARCATSubPara"/>
        <w:numPr>
          <w:ilvl w:val="3"/>
          <w:numId w:val="1"/>
        </w:numPr>
        <w:rPr/>
      </w:pPr>
      <w:r>
        <w:rPr/>
        <w:t>Manufacturer: _____.</w:t>
      </w:r>
    </w:p>
    <w:p w:rsidR="ABFFABFF" w:rsidRDefault="ABFFABFF" w:rsidP="ABFFABFF">
      <w:pPr>
        <w:pStyle w:val="ARCATSubPara"/>
        <w:numPr>
          <w:ilvl w:val="3"/>
          <w:numId w:val="1"/>
        </w:numPr>
        <w:rPr/>
      </w:pPr>
      <w:r>
        <w:rPr/>
        <w:t>Manufacturer: As indicated on the Drawings.</w:t>
      </w:r>
    </w:p>
    <w:p w:rsidR="ABFFABFF" w:rsidRDefault="ABFFABFF" w:rsidP="ABFFABFF">
      <w:pPr>
        <w:pStyle w:val="ARCATSubPara"/>
        <w:numPr>
          <w:ilvl w:val="3"/>
          <w:numId w:val="1"/>
        </w:numPr>
        <w:rPr/>
      </w:pPr>
      <w:r>
        <w:rPr/>
        <w:t>Manufacturer: As approved by the Architect.</w:t>
      </w:r>
    </w:p>
    <w:p>
      <w:pPr>
        <w:pStyle w:val="ARCATnote"/>
        <w:rPr/>
      </w:pPr>
      <w:r>
        <w:rPr/>
        <w:t>** NOTE TO SPECIFIER ** Delete items not required.</w:t>
      </w:r>
    </w:p>
    <w:p w:rsidR="ABFFABFF" w:rsidRDefault="ABFFABFF" w:rsidP="ABFFABFF">
      <w:pPr>
        <w:pStyle w:val="ARCATParagraph"/>
        <w:numPr>
          <w:ilvl w:val="2"/>
          <w:numId w:val="1"/>
        </w:numPr>
        <w:rPr/>
      </w:pPr>
      <w:r>
        <w:rPr/>
        <w:t>Adhesives for Back-Painted Glass: Compatible with one another and with adjacent materials, including glass products and glazing materials, under conditions of service and application as demonstrated by sealant manufacturer based on testing and field experience.</w:t>
      </w:r>
    </w:p>
    <w:p w:rsidR="ABFFABFF" w:rsidRDefault="ABFFABFF" w:rsidP="ABFFABFF">
      <w:pPr>
        <w:pStyle w:val="ARCATSubPara"/>
        <w:numPr>
          <w:ilvl w:val="3"/>
          <w:numId w:val="1"/>
        </w:numPr>
        <w:rPr/>
      </w:pPr>
      <w:r>
        <w:rPr/>
        <w:t>Silicone: Available products.</w:t>
      </w:r>
    </w:p>
    <w:p>
      <w:pPr>
        <w:pStyle w:val="ARCATnote"/>
        <w:rPr/>
      </w:pPr>
      <w:r>
        <w:rPr/>
        <w:t>** NOTE TO SPECIFIER ** Delete adhesive options not required.</w:t>
      </w:r>
    </w:p>
    <w:p w:rsidR="ABFFABFF" w:rsidRDefault="ABFFABFF" w:rsidP="ABFFABFF">
      <w:pPr>
        <w:pStyle w:val="ARCATSubSub1"/>
        <w:numPr>
          <w:ilvl w:val="4"/>
          <w:numId w:val="1"/>
        </w:numPr>
        <w:rPr/>
      </w:pPr>
      <w:r>
        <w:rPr/>
        <w:t>Dow Chemical Dowsil 795.</w:t>
      </w:r>
    </w:p>
    <w:p w:rsidR="ABFFABFF" w:rsidRDefault="ABFFABFF" w:rsidP="ABFFABFF">
      <w:pPr>
        <w:pStyle w:val="ARCATSubSub1"/>
        <w:numPr>
          <w:ilvl w:val="4"/>
          <w:numId w:val="1"/>
        </w:numPr>
        <w:rPr/>
      </w:pPr>
      <w:r>
        <w:rPr/>
        <w:t>Dow Chemical Dowsil 995.</w:t>
      </w:r>
    </w:p>
    <w:p w:rsidR="ABFFABFF" w:rsidRDefault="ABFFABFF" w:rsidP="ABFFABFF">
      <w:pPr>
        <w:pStyle w:val="ARCATSubSub1"/>
        <w:numPr>
          <w:ilvl w:val="4"/>
          <w:numId w:val="1"/>
        </w:numPr>
        <w:rPr/>
      </w:pPr>
      <w:r>
        <w:rPr/>
        <w:t>Interior Applications Only: Dow Chemical Dowsil 791.</w:t>
      </w:r>
    </w:p>
    <w:p w:rsidR="ABFFABFF" w:rsidRDefault="ABFFABFF" w:rsidP="ABFFABFF">
      <w:pPr>
        <w:pStyle w:val="ARCATSubSub1"/>
        <w:numPr>
          <w:ilvl w:val="4"/>
          <w:numId w:val="1"/>
        </w:numPr>
        <w:rPr/>
      </w:pPr>
      <w:r>
        <w:rPr/>
        <w:t>Interior Applications Only: Liquid Nails Fuze It LN2000.</w:t>
      </w:r>
    </w:p>
    <w:p>
      <w:pPr>
        <w:pStyle w:val="ARCATnote"/>
        <w:rPr/>
      </w:pPr>
      <w:r>
        <w:rPr/>
        <w:t>** NOTE TO SPECIFIER ** Subparagraph below is for Lacobel or Matelac installations. Delete if not required.</w:t>
      </w:r>
    </w:p>
    <w:p w:rsidR="ABFFABFF" w:rsidRDefault="ABFFABFF" w:rsidP="ABFFABFF">
      <w:pPr>
        <w:pStyle w:val="ARCATSubSub1"/>
        <w:numPr>
          <w:ilvl w:val="4"/>
          <w:numId w:val="1"/>
        </w:numPr>
        <w:rPr/>
      </w:pPr>
      <w:r>
        <w:rPr/>
        <w:t>Not compatible with Green Sage or Red Terracotta colors.</w:t>
      </w:r>
    </w:p>
    <w:p>
      <w:pPr>
        <w:pStyle w:val="ARCATnote"/>
        <w:rPr/>
      </w:pPr>
      <w:r>
        <w:rPr/>
        <w:t>** NOTE TO SPECIFIER ** Subparagraph below is for Lacobel or Matelac installations. Delete if not required.</w:t>
      </w:r>
    </w:p>
    <w:p w:rsidR="ABFFABFF" w:rsidRDefault="ABFFABFF" w:rsidP="ABFFABFF">
      <w:pPr>
        <w:pStyle w:val="ARCATSubSub1"/>
        <w:numPr>
          <w:ilvl w:val="4"/>
          <w:numId w:val="1"/>
        </w:numPr>
        <w:rPr/>
      </w:pPr>
      <w:r>
        <w:rPr/>
        <w:t>For Grey Metal, Copper Metal, Aluminum Rich, Black Starlight, Brown Starlight, or Taupe Metal colors use safety backing.</w:t>
      </w:r>
    </w:p>
    <w:p w:rsidR="ABFFABFF" w:rsidRDefault="ABFFABFF" w:rsidP="ABFFABFF">
      <w:pPr>
        <w:pStyle w:val="ARCATSubPara"/>
        <w:numPr>
          <w:ilvl w:val="3"/>
          <w:numId w:val="1"/>
        </w:numPr>
        <w:rPr/>
      </w:pPr>
      <w:r>
        <w:rPr/>
        <w:t>Adhesive tape.</w:t>
      </w:r>
    </w:p>
    <w:p w:rsidR="ABFFABFF" w:rsidRDefault="ABFFABFF" w:rsidP="ABFFABFF">
      <w:pPr>
        <w:pStyle w:val="ARCATArticle"/>
        <w:numPr>
          <w:ilvl w:val="1"/>
          <w:numId w:val="1"/>
        </w:numPr>
        <w:rPr/>
      </w:pPr>
      <w:r>
        <w:rPr/>
        <w:t>ACCESSORIES</w:t>
      </w:r>
    </w:p>
    <w:p>
      <w:pPr>
        <w:pStyle w:val="ARCATnote"/>
        <w:rPr/>
      </w:pPr>
      <w:r>
        <w:rPr/>
        <w:t>** NOTE TO SPECIFIER ** Delete accessories paragraph options not required.</w:t>
      </w:r>
    </w:p>
    <w:p w:rsidR="ABFFABFF" w:rsidRDefault="ABFFABFF" w:rsidP="ABFFABFF">
      <w:pPr>
        <w:pStyle w:val="ARCATParagraph"/>
        <w:numPr>
          <w:ilvl w:val="2"/>
          <w:numId w:val="1"/>
        </w:numPr>
        <w:rPr/>
      </w:pPr>
      <w:r>
        <w:rPr/>
        <w:t>Magnetic Backing: 24 gauge steel backer with high bond adhesive used to securely attach steel to glass.</w:t>
      </w:r>
    </w:p>
    <w:p w:rsidR="ABFFABFF" w:rsidRDefault="ABFFABFF" w:rsidP="ABFFABFF">
      <w:pPr>
        <w:pStyle w:val="ARCATParagraph"/>
        <w:numPr>
          <w:ilvl w:val="2"/>
          <w:numId w:val="1"/>
        </w:numPr>
        <w:rPr/>
      </w:pPr>
      <w:r>
        <w:rPr/>
        <w:t>Mounted Tray: ________.</w:t>
      </w:r>
    </w:p>
    <w:p w:rsidR="ABFFABFF" w:rsidRDefault="ABFFABFF" w:rsidP="ABFFABFF">
      <w:pPr>
        <w:pStyle w:val="ARCATParagraph"/>
        <w:numPr>
          <w:ilvl w:val="2"/>
          <w:numId w:val="1"/>
        </w:numPr>
        <w:rPr/>
      </w:pPr>
      <w:r>
        <w:rPr/>
        <w:t>Mounted Tray: As indicated on the Drawings.</w:t>
      </w:r>
    </w:p>
    <w:p w:rsidR="ABFFABFF" w:rsidRDefault="ABFFABFF" w:rsidP="ABFFABFF">
      <w:pPr>
        <w:pStyle w:val="ARCATParagraph"/>
        <w:numPr>
          <w:ilvl w:val="2"/>
          <w:numId w:val="1"/>
        </w:numPr>
        <w:rPr/>
      </w:pPr>
      <w:r>
        <w:rPr/>
        <w:t>Mounted Tray: As determined by the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Install plumb, level, and square.</w:t>
      </w:r>
    </w:p>
    <w:p w:rsidR="ABFFABFF" w:rsidRDefault="ABFFABFF" w:rsidP="ABFFABFF">
      <w:pPr>
        <w:pStyle w:val="ARCATSubPara"/>
        <w:numPr>
          <w:ilvl w:val="3"/>
          <w:numId w:val="1"/>
        </w:numPr>
        <w:rPr/>
      </w:pPr>
      <w:r>
        <w:rPr/>
        <w:t>Do not install on damp walls or in damp and humid conditions.</w:t>
      </w:r>
    </w:p>
    <w:p w:rsidR="ABFFABFF" w:rsidRDefault="ABFFABFF" w:rsidP="ABFFABFF">
      <w:pPr>
        <w:pStyle w:val="ARCATSubPara"/>
        <w:numPr>
          <w:ilvl w:val="3"/>
          <w:numId w:val="1"/>
        </w:numPr>
        <w:rPr/>
      </w:pPr>
      <w:r>
        <w:rPr/>
        <w:t>Mount securely in place using mounting hardware specified.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SubPara"/>
        <w:numPr>
          <w:ilvl w:val="3"/>
          <w:numId w:val="1"/>
        </w:numPr>
        <w:rPr/>
      </w:pPr>
      <w:r>
        <w:rPr/>
        <w:t>Coated glass, when viewed from minimum of 10 feet (3 m), exhibiting slightly different hue or color not apparent in hand samples, will not be cause of rejection of glass units, as determined by Architect.</w:t>
      </w:r>
    </w:p>
    <w:p w:rsidR="ABFFABFF" w:rsidRDefault="ABFFABFF" w:rsidP="ABFFABFF">
      <w:pPr>
        <w:pStyle w:val="ARCATSubPara"/>
        <w:numPr>
          <w:ilvl w:val="3"/>
          <w:numId w:val="1"/>
        </w:numPr>
        <w:rPr/>
      </w:pPr>
      <w:r>
        <w:rPr/>
        <w:t>Verify glass is free of chips, cracks, and other inclusions that could inhibit structural or aesthetic integrity.</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Protect installed glass from damage during construction.</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11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70FDB0A" Type="http://schemas.openxmlformats.org/officeDocument/2006/relationships/image" Target="https://www.arcat.com/clients/gfx/agcglass.png" TargetMode="External" /><Relationship Id="rId6AA5484A_1" Type="http://schemas.openxmlformats.org/officeDocument/2006/relationships/hyperlink" Target="https://admin.arcat.com/users.pl?action=UserEmail&amp;company=AGC+Glass+North+America&amp;coid=30197&amp;rep=&amp;fax=404-446-4220&amp;message=RE:%20Spec%20Question%20(10115agc):%20%20&amp;mf=" TargetMode="External" /><Relationship Id="rId6AA5484A_2" Type="http://schemas.openxmlformats.org/officeDocument/2006/relationships/hyperlink" Target="https://www.agc.com/en/index.html" TargetMode="External" /><Relationship Id="rId6AA5484A_3" Type="http://schemas.openxmlformats.org/officeDocument/2006/relationships/hyperlink" Target="https://www.arcat.com/arcatcos/cos30/arc30197.html" TargetMode="External" /><Relationship Id="rId9AB4CB68_1" Type="http://schemas.openxmlformats.org/officeDocument/2006/relationships/hyperlink" Target="https://admin.arcat.com/users.pl?action=UserEmail&amp;company=AGC+Glass+North+America&amp;coid=30197&amp;rep=&amp;fax=404-446-4220&amp;message=RE:%20Spec%20Question%20(10115agc):%20%20&amp;mf=" TargetMode="External" /><Relationship Id="rId9AB4CB68_2" Type="http://schemas.openxmlformats.org/officeDocument/2006/relationships/hyperlink" Target="https://www.agc.com/en/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