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ittrock.gif&quot; \* MERGEFORMAT \d  \x \y">
        <w:r>
          <w:drawing>
            <wp:inline distT="0" distB="0" distL="0" distR="0">
              <wp:extent cx="2571750" cy="495300"/>
              <wp:effectExtent l="0" t="0" r="0" b="0"/>
              <wp:docPr id="1" name="Picture rIdC03B9FAB" descr="http://www.arcat.com/clients/gfx/wittr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03B9FAB" descr="http://www.arcat.com/clients/gfx/wittrock.gif"/>
                      <pic:cNvPicPr>
                        <a:picLocks noChangeAspect="1" noChangeArrowheads="1"/>
                      </pic:cNvPicPr>
                    </pic:nvPicPr>
                    <pic:blipFill>
                      <a:blip r:link="rIdC03B9FAB"/>
                      <a:srcRect/>
                      <a:stretch>
                        <a:fillRect/>
                      </a:stretch>
                    </pic:blipFill>
                    <pic:spPr bwMode="auto">
                      <a:xfrm>
                        <a:off x="0" y="0"/>
                        <a:ext cx="2571750" cy="495300"/>
                      </a:xfrm>
                      <a:prstGeom prst="rect">
                        <a:avLst/>
                      </a:prstGeom>
                      <a:noFill/>
                    </pic:spPr>
                  </pic:pic>
                </a:graphicData>
              </a:graphic>
            </wp:inline>
          </w:drawing>
        </w:r>
      </w:fldSimple>
    </w:p>
    <w:p>
      <w:pPr>
        <w:pStyle w:val="ARCATTitle"/>
        <w:jc w:val="center"/>
        <w:rPr/>
      </w:pPr>
      <w:r>
        <w:rPr/>
        <w:t>SECTION 10 25 13.50</w:t>
      </w:r>
    </w:p>
    <w:p>
      <w:pPr>
        <w:pStyle w:val="ARCATTitle"/>
        <w:jc w:val="center"/>
        <w:rPr/>
      </w:pPr>
      <w:r>
        <w:rPr/>
        <w:t>PATIENT BED SERVICE WALLS (Elements)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Wittrock Healthcare Incorporated; medical headwalls.</w:t>
      </w:r>
      <w:r>
        <w:rPr/>
        <w:br/>
        <w:t>This section is based on the products ofWittrock Healthcare Incorporated, which is located at:</w:t>
      </w:r>
      <w:r>
        <w:rPr/>
        <w:br/>
        <w:t>8829 E. State Rd. 46</w:t>
      </w:r>
      <w:r>
        <w:rPr/>
        <w:br/>
        <w:t>Greensburg, IN 47240</w:t>
      </w:r>
      <w:r>
        <w:rPr/>
        <w:br/>
        <w:t>Phone: 812-222-0373</w:t>
      </w:r>
      <w:r>
        <w:rPr/>
        <w:br/>
        <w:t>Email: sales@Wittrockhc.com</w:t>
      </w:r>
      <w:r>
        <w:rPr/>
        <w:br/>
        <w:t>Web: www.Wittrockhc.com</w:t>
      </w:r>
      <w:r>
        <w:rPr/>
        <w:br/>
        <w:t>[  Click Here ] for additional information.</w:t>
      </w:r>
      <w:r>
        <w:rPr/>
        <w:br/>
        <w:t>In December 2016, Wittrock Woodworking purchased Architectural Products division of Hill-Rom and moved AP division into a dedicated over 70,000 sq. ft. manufacturing facility in Greensburg, Indiana. With this transaction, Wittrock Healthcare division has been born. With over 50 years in medical headwall and healthcare construction experience, we partner with health care providers to provide a total room solution that will exceed patients and care givers expectations.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Patient bed service walls (Elements Headwall System.)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 .</w:t>
      </w:r>
    </w:p>
    <w:p w:rsidR="ABFFABFF" w:rsidRDefault="ABFFABFF" w:rsidP="ABFFABFF">
      <w:pPr>
        <w:pStyle w:val="ARCATParagraph"/>
        <w:numPr>
          <w:ilvl w:val="2"/>
          <w:numId w:val="1"/>
        </w:numPr>
        <w:rPr/>
      </w:pPr>
      <w:r>
        <w:rPr/>
        <w:t>Section 10 25 13 - Patient Bed Service Walls.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E90 Standard Test Method for Laboratory Measurement of Airborne Sound Transmission Loss of Building Partitions and Elements.</w:t>
      </w:r>
    </w:p>
    <w:p w:rsidR="ABFFABFF" w:rsidRDefault="ABFFABFF" w:rsidP="ABFFABFF">
      <w:pPr>
        <w:pStyle w:val="ARCATSubPara"/>
        <w:numPr>
          <w:ilvl w:val="3"/>
          <w:numId w:val="1"/>
        </w:numPr>
        <w:rPr/>
      </w:pPr>
      <w:r>
        <w:rPr/>
        <w:t>ASTM E413 Classification for Rating Sound Transmission.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ANSI/UL 514A Metallic Outlet Boxes.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B16.22 Wrought Copper and Copper Alloy Solder Joint Pressure Fittings.</w:t>
      </w:r>
    </w:p>
    <w:p w:rsidR="ABFFABFF" w:rsidRDefault="ABFFABFF" w:rsidP="ABFFABFF">
      <w:pPr>
        <w:pStyle w:val="ARCATParagraph"/>
        <w:numPr>
          <w:ilvl w:val="2"/>
          <w:numId w:val="1"/>
        </w:numPr>
        <w:rPr/>
      </w:pPr>
      <w:r>
        <w:rPr/>
        <w:t>Compressed Gas Association (CGA):</w:t>
      </w:r>
    </w:p>
    <w:p w:rsidR="ABFFABFF" w:rsidRDefault="ABFFABFF" w:rsidP="ABFFABFF">
      <w:pPr>
        <w:pStyle w:val="ARCATSubPara"/>
        <w:numPr>
          <w:ilvl w:val="3"/>
          <w:numId w:val="1"/>
        </w:numPr>
        <w:rPr/>
      </w:pPr>
      <w:r>
        <w:rPr/>
        <w:t>CGA-G-4.1 Cleaning Equipment for Oxygen Service.</w:t>
      </w:r>
    </w:p>
    <w:p w:rsidR="ABFFABFF" w:rsidRDefault="ABFFABFF" w:rsidP="ABFFABFF">
      <w:pPr>
        <w:pStyle w:val="ARCATSubPara"/>
        <w:numPr>
          <w:ilvl w:val="3"/>
          <w:numId w:val="1"/>
        </w:numPr>
        <w:rPr/>
      </w:pPr>
      <w:r>
        <w:rPr/>
        <w:t>CGA V-5 Diameter Index Safety System (Non-interchangeable Low Pressure Connections for Medical Gas Applications).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National Electrical Code (NEC).</w:t>
      </w:r>
    </w:p>
    <w:p w:rsidR="ABFFABFF" w:rsidRDefault="ABFFABFF" w:rsidP="ABFFABFF">
      <w:pPr>
        <w:pStyle w:val="ARCATSubPara"/>
        <w:numPr>
          <w:ilvl w:val="3"/>
          <w:numId w:val="1"/>
        </w:numPr>
        <w:rPr/>
      </w:pPr>
      <w:r>
        <w:rPr/>
        <w:t>NFPA 99 Health Care Facilities.</w:t>
      </w:r>
    </w:p>
    <w:p w:rsidR="ABFFABFF" w:rsidRDefault="ABFFABFF" w:rsidP="ABFFABFF">
      <w:pPr>
        <w:pStyle w:val="ARCATParagraph"/>
        <w:numPr>
          <w:ilvl w:val="2"/>
          <w:numId w:val="1"/>
        </w:numPr>
        <w:rPr/>
      </w:pPr>
      <w:r>
        <w:rPr/>
        <w:t>National Electrical Manufacturers Association (NEMA).</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94 Standard for Safety of Flammability of Plastic Materials for Parts in Devices and Appliances Testing.</w:t>
      </w:r>
    </w:p>
    <w:p w:rsidR="ABFFABFF" w:rsidRDefault="ABFFABFF" w:rsidP="ABFFABFF">
      <w:pPr>
        <w:pStyle w:val="ARCATSubPara"/>
        <w:numPr>
          <w:ilvl w:val="3"/>
          <w:numId w:val="1"/>
        </w:numPr>
        <w:rPr/>
      </w:pPr>
      <w:r>
        <w:rPr/>
        <w:t>UL 1047 Isolated Power Systems Equipment.</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w:t>
      </w:r>
    </w:p>
    <w:p w:rsidR="ABFFABFF" w:rsidRDefault="ABFFABFF" w:rsidP="ABFFABFF">
      <w:pPr>
        <w:pStyle w:val="ARCATSubPara"/>
        <w:numPr>
          <w:ilvl w:val="3"/>
          <w:numId w:val="1"/>
        </w:numPr>
        <w:rPr/>
      </w:pPr>
      <w:r>
        <w:rPr/>
        <w:t>Catalog pages illustrating products to be incorporated into project.</w:t>
      </w:r>
    </w:p>
    <w:p w:rsidR="ABFFABFF" w:rsidRDefault="ABFFABFF" w:rsidP="ABFFABFF">
      <w:pPr>
        <w:pStyle w:val="ARCATSubPara"/>
        <w:numPr>
          <w:ilvl w:val="3"/>
          <w:numId w:val="1"/>
        </w:numPr>
        <w:rPr/>
      </w:pPr>
      <w:r>
        <w:rPr/>
        <w:t>Material Safety Data Sheets (MSDS).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 and instructions.</w:t>
      </w:r>
    </w:p>
    <w:p w:rsidR="ABFFABFF" w:rsidRDefault="ABFFABFF" w:rsidP="ABFFABFF">
      <w:pPr>
        <w:pStyle w:val="ARCATSubPara"/>
        <w:numPr>
          <w:ilvl w:val="3"/>
          <w:numId w:val="1"/>
        </w:numPr>
        <w:rPr/>
      </w:pPr>
      <w:r>
        <w:rPr/>
        <w:t>Copy of general warranty offered by manufacturer.</w:t>
      </w:r>
    </w:p>
    <w:p w:rsidR="ABFFABFF" w:rsidRDefault="ABFFABFF" w:rsidP="ABFFABFF">
      <w:pPr>
        <w:pStyle w:val="ARCATSubPara"/>
        <w:numPr>
          <w:ilvl w:val="3"/>
          <w:numId w:val="1"/>
        </w:numPr>
        <w:rPr/>
      </w:pPr>
      <w:r>
        <w:rPr/>
        <w:t>Operation and maintenance data for installed products.</w:t>
      </w:r>
    </w:p>
    <w:p w:rsidR="ABFFABFF" w:rsidRDefault="ABFFABFF" w:rsidP="ABFFABFF">
      <w:pPr>
        <w:pStyle w:val="ARCATSubSub1"/>
        <w:numPr>
          <w:ilvl w:val="4"/>
          <w:numId w:val="1"/>
        </w:numPr>
        <w:rPr/>
      </w:pPr>
      <w:r>
        <w:rPr/>
        <w:t>Manufacturer's instructions detailing maintenance requirements.</w:t>
      </w:r>
    </w:p>
    <w:p w:rsidR="ABFFABFF" w:rsidRDefault="ABFFABFF" w:rsidP="ABFFABFF">
      <w:pPr>
        <w:pStyle w:val="ARCATSubSub1"/>
        <w:numPr>
          <w:ilvl w:val="4"/>
          <w:numId w:val="1"/>
        </w:numPr>
        <w:rPr/>
      </w:pPr>
      <w:r>
        <w:rPr/>
        <w:t>Parts catalog giving showing complete list of available parts.</w:t>
      </w:r>
    </w:p>
    <w:p w:rsidR="ABFFABFF" w:rsidRDefault="ABFFABFF" w:rsidP="ABFFABFF">
      <w:pPr>
        <w:pStyle w:val="ARCATSubSub1"/>
        <w:numPr>
          <w:ilvl w:val="4"/>
          <w:numId w:val="1"/>
        </w:numPr>
        <w:rPr/>
      </w:pPr>
      <w:r>
        <w:rPr/>
        <w:t>Replacement parts with cuts and identifying numbers.</w:t>
      </w:r>
    </w:p>
    <w:p>
      <w:pPr>
        <w:pStyle w:val="ARCATnote"/>
        <w:rPr/>
      </w:pPr>
      <w:r>
        <w:rPr/>
        <w:t>** NOTE TO SPECIFIER ** Samples of full-size actual products intended to illustrate products to be incorporated into the project. Sample submittals are commonly necessary for such characteristics as colors, textures and other appearance issues.</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SubPara"/>
        <w:numPr>
          <w:ilvl w:val="3"/>
          <w:numId w:val="1"/>
        </w:numPr>
        <w:rPr/>
      </w:pPr>
      <w:r>
        <w:rPr/>
        <w:t>Plastic Laminates: 6 x 6 inches (150 x 150 mm) samples.</w:t>
      </w:r>
    </w:p>
    <w:p>
      <w:pPr>
        <w:pStyle w:val="ARCATnote"/>
        <w:rPr/>
      </w:pPr>
      <w:r>
        <w:rPr/>
        <w:t>** NOTE TO SPECIFIER ** Use the following Paragraph when high value samples are submitted.</w:t>
      </w:r>
    </w:p>
    <w:p w:rsidR="ABFFABFF" w:rsidRDefault="ABFFABFF" w:rsidP="ABFFABFF">
      <w:pPr>
        <w:pStyle w:val="ARCATSubPara"/>
        <w:numPr>
          <w:ilvl w:val="3"/>
          <w:numId w:val="1"/>
        </w:numPr>
        <w:rPr/>
      </w:pPr>
      <w:r>
        <w:rPr/>
        <w:t>Full Size Products: Return all samples to manufacturer upon verification.</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SubPara"/>
        <w:numPr>
          <w:ilvl w:val="3"/>
          <w:numId w:val="1"/>
        </w:numPr>
        <w:rPr/>
      </w:pPr>
      <w:r>
        <w:rPr/>
        <w:t>Elevation of patient bed service wall showing ceiling height, layout of panels, locations of utility outlets and locations of accessories.</w:t>
      </w:r>
    </w:p>
    <w:p w:rsidR="ABFFABFF" w:rsidRDefault="ABFFABFF" w:rsidP="ABFFABFF">
      <w:pPr>
        <w:pStyle w:val="ARCATSubPara"/>
        <w:numPr>
          <w:ilvl w:val="3"/>
          <w:numId w:val="1"/>
        </w:numPr>
        <w:rPr/>
      </w:pPr>
      <w:r>
        <w:rPr/>
        <w:t>Rough-in locations and dimensions.</w:t>
      </w:r>
    </w:p>
    <w:p w:rsidR="ABFFABFF" w:rsidRDefault="ABFFABFF" w:rsidP="ABFFABFF">
      <w:pPr>
        <w:pStyle w:val="ARCATSubPara"/>
        <w:numPr>
          <w:ilvl w:val="3"/>
          <w:numId w:val="1"/>
        </w:numPr>
        <w:rPr/>
      </w:pPr>
      <w:r>
        <w:rPr/>
        <w:t>Details of mounting for framing, utility piping and wiring, service and access panels and accessories.</w:t>
      </w:r>
    </w:p>
    <w:p w:rsidR="ABFFABFF" w:rsidRDefault="ABFFABFF" w:rsidP="ABFFABFF">
      <w:pPr>
        <w:pStyle w:val="ARCATSubPara"/>
        <w:numPr>
          <w:ilvl w:val="3"/>
          <w:numId w:val="1"/>
        </w:numPr>
        <w:rPr/>
      </w:pPr>
      <w:r>
        <w:rPr/>
        <w:t>Piping and wiring diagrams for utilities.</w:t>
      </w:r>
    </w:p>
    <w:p>
      <w:pPr>
        <w:pStyle w:val="ARCATnote"/>
        <w:rPr/>
      </w:pPr>
      <w:r>
        <w:rPr/>
        <w:t>** NOTE TO SPECIFIER ** Coordinate with Field Quality Control in PART 3. When manufacturer's services are specified to verify installation, include following Paragraph. If no field inspections are required, delete the following Paragraph.</w:t>
      </w:r>
    </w:p>
    <w:p w:rsidR="ABFFABFF" w:rsidRDefault="ABFFABFF" w:rsidP="ABFFABFF">
      <w:pPr>
        <w:pStyle w:val="ARCATParagraph"/>
        <w:numPr>
          <w:ilvl w:val="2"/>
          <w:numId w:val="1"/>
        </w:numPr>
        <w:rPr/>
      </w:pPr>
      <w:r>
        <w:rPr/>
        <w:t>Manufacturer's Certifications:</w:t>
      </w:r>
    </w:p>
    <w:p w:rsidR="ABFFABFF" w:rsidRDefault="ABFFABFF" w:rsidP="ABFFABFF">
      <w:pPr>
        <w:pStyle w:val="ARCATSubPara"/>
        <w:numPr>
          <w:ilvl w:val="3"/>
          <w:numId w:val="1"/>
        </w:numPr>
        <w:rPr/>
      </w:pPr>
      <w:r>
        <w:rPr/>
        <w:t>Documentation verifying products specified are from a single manufacturer.</w:t>
      </w:r>
    </w:p>
    <w:p w:rsidR="ABFFABFF" w:rsidRDefault="ABFFABFF" w:rsidP="ABFFABFF">
      <w:pPr>
        <w:pStyle w:val="ARCATSubPara"/>
        <w:numPr>
          <w:ilvl w:val="3"/>
          <w:numId w:val="1"/>
        </w:numPr>
        <w:rPr/>
      </w:pPr>
      <w:r>
        <w:rPr/>
        <w:t>Manufacturer's field reports.</w:t>
      </w:r>
    </w:p>
    <w:p w:rsidR="ABFFABFF" w:rsidRDefault="ABFFABFF" w:rsidP="ABFFABFF">
      <w:pPr>
        <w:pStyle w:val="ARCATSubPara"/>
        <w:numPr>
          <w:ilvl w:val="3"/>
          <w:numId w:val="1"/>
        </w:numPr>
        <w:rPr/>
      </w:pPr>
      <w:r>
        <w:rPr/>
        <w:t>Verification of Manufacturer's Qualifications.</w:t>
      </w:r>
    </w:p>
    <w:p w:rsidR="ABFFABFF" w:rsidRDefault="ABFFABFF" w:rsidP="ABFFABFF">
      <w:pPr>
        <w:pStyle w:val="ARCATSubPara"/>
        <w:numPr>
          <w:ilvl w:val="3"/>
          <w:numId w:val="1"/>
        </w:numPr>
        <w:rPr/>
      </w:pPr>
      <w:r>
        <w:rPr/>
        <w:t>Verification for Installer's Qualifications.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SubPara"/>
        <w:numPr>
          <w:ilvl w:val="3"/>
          <w:numId w:val="1"/>
        </w:numPr>
        <w:rPr/>
      </w:pPr>
      <w:r>
        <w:rPr/>
        <w:t>Having sufficient capacity to produce and deliver required materials without causing delay in work.</w:t>
      </w:r>
    </w:p>
    <w:p w:rsidR="ABFFABFF" w:rsidRDefault="ABFFABFF" w:rsidP="ABFFABFF">
      <w:pPr>
        <w:pStyle w:val="ARCATSubPara"/>
        <w:numPr>
          <w:ilvl w:val="3"/>
          <w:numId w:val="1"/>
        </w:numPr>
        <w:rPr/>
      </w:pPr>
      <w:r>
        <w:rPr/>
        <w:t>Capable of providing field service representation during construction.</w:t>
      </w:r>
    </w:p>
    <w:p w:rsidR="ABFFABFF" w:rsidRDefault="ABFFABFF" w:rsidP="ABFFABFF">
      <w:pPr>
        <w:pStyle w:val="ARCATParagraph"/>
        <w:numPr>
          <w:ilvl w:val="2"/>
          <w:numId w:val="1"/>
        </w:numPr>
        <w:rPr/>
      </w:pPr>
      <w:r>
        <w:rPr/>
        <w:t>Installer Qualifications: Company acceptable to the manufacturer and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w:t>
      </w:r>
    </w:p>
    <w:p w:rsidR="ABFFABFF" w:rsidRDefault="ABFFABFF" w:rsidP="ABFFABFF">
      <w:pPr>
        <w:pStyle w:val="ARCATSubPara"/>
        <w:numPr>
          <w:ilvl w:val="3"/>
          <w:numId w:val="1"/>
        </w:numPr>
        <w:rPr/>
      </w:pPr>
      <w:r>
        <w:rPr/>
        <w:t>Location: As acceptable to Architect and provide temporary foundations and support.</w:t>
      </w:r>
    </w:p>
    <w:p w:rsidR="ABFFABFF" w:rsidRDefault="ABFFABFF" w:rsidP="ABFFABFF">
      <w:pPr>
        <w:pStyle w:val="ARCATSubPara"/>
        <w:numPr>
          <w:ilvl w:val="3"/>
          <w:numId w:val="1"/>
        </w:numPr>
        <w:rPr/>
      </w:pPr>
      <w:r>
        <w:rPr/>
        <w:t>Intent: Demonstrate quality of workmanship, substrate preparation, operation of equipment, material application, and and visual appearance.</w:t>
      </w:r>
    </w:p>
    <w:p w:rsidR="ABFFABFF" w:rsidRDefault="ABFFABFF" w:rsidP="ABFFABFF">
      <w:pPr>
        <w:pStyle w:val="ARCATSubPara"/>
        <w:numPr>
          <w:ilvl w:val="3"/>
          <w:numId w:val="1"/>
        </w:numPr>
        <w:rPr/>
      </w:pPr>
      <w:r>
        <w:rPr/>
        <w:t>Construct showing patient bed service wall work.</w:t>
      </w:r>
    </w:p>
    <w:p w:rsidR="ABFFABFF" w:rsidRDefault="ABFFABFF" w:rsidP="ABFFABFF">
      <w:pPr>
        <w:pStyle w:val="ARCATSubPara"/>
        <w:numPr>
          <w:ilvl w:val="3"/>
          <w:numId w:val="1"/>
        </w:numPr>
        <w:rPr/>
      </w:pPr>
      <w:r>
        <w:rPr/>
        <w:t>Dimensions and Process: Full size and fully functioning patient bed service wall, using proposed procedures, colors, textures, finishes and quality of work.</w:t>
      </w:r>
    </w:p>
    <w:p w:rsidR="ABFFABFF" w:rsidRDefault="ABFFABFF" w:rsidP="ABFFABFF">
      <w:pPr>
        <w:pStyle w:val="ARCATSubPara"/>
        <w:numPr>
          <w:ilvl w:val="3"/>
          <w:numId w:val="1"/>
        </w:numPr>
        <w:rPr/>
      </w:pPr>
      <w:r>
        <w:rPr/>
        <w:t>Accepted: Will demonstrate minimum standard of quality required for this work.</w:t>
      </w:r>
    </w:p>
    <w:p w:rsidR="ABFFABFF" w:rsidRDefault="ABFFABFF" w:rsidP="ABFFABFF">
      <w:pPr>
        <w:pStyle w:val="ARCATSubPara"/>
        <w:numPr>
          <w:ilvl w:val="3"/>
          <w:numId w:val="1"/>
        </w:numPr>
        <w:rPr/>
      </w:pPr>
      <w:r>
        <w:rPr/>
        <w:t>Not Acceptable: Rebuild mock-up until satisfactory results are achieved.</w:t>
      </w:r>
    </w:p>
    <w:p w:rsidR="ABFFABFF" w:rsidRDefault="ABFFABFF" w:rsidP="ABFFABFF">
      <w:pPr>
        <w:pStyle w:val="ARCATSubPara"/>
        <w:numPr>
          <w:ilvl w:val="3"/>
          <w:numId w:val="1"/>
        </w:numPr>
        <w:rPr/>
      </w:pPr>
      <w:r>
        <w:rPr/>
        <w:t>Do not proceed with work prior to receipt of written acceptance of mock-up.</w:t>
      </w:r>
    </w:p>
    <w:p w:rsidR="ABFFABFF" w:rsidRDefault="ABFFABFF" w:rsidP="ABFFABFF">
      <w:pPr>
        <w:pStyle w:val="ARCATSubPara"/>
        <w:numPr>
          <w:ilvl w:val="3"/>
          <w:numId w:val="1"/>
        </w:numPr>
        <w:rPr/>
      </w:pPr>
      <w:r>
        <w:rPr/>
        <w:t>Retain mock-up during construction as standard for comparison with completed work.</w:t>
      </w:r>
    </w:p>
    <w:p>
      <w:pPr>
        <w:pStyle w:val="ARCATnote"/>
        <w:rPr/>
      </w:pPr>
      <w:r>
        <w:rPr/>
        <w:t>** NOTE TO SPECIFIER ** Delete one of the following two subparagraphs.</w:t>
      </w:r>
    </w:p>
    <w:p w:rsidR="ABFFABFF" w:rsidRDefault="ABFFABFF" w:rsidP="ABFFABFF">
      <w:pPr>
        <w:pStyle w:val="ARCATSubPara"/>
        <w:numPr>
          <w:ilvl w:val="3"/>
          <w:numId w:val="1"/>
        </w:numPr>
        <w:rPr/>
      </w:pPr>
      <w:r>
        <w:rPr/>
        <w:t>Approved mock-up may remain part of finished work.</w:t>
      </w:r>
    </w:p>
    <w:p w:rsidR="ABFFABFF" w:rsidRDefault="ABFFABFF" w:rsidP="ABFFABFF">
      <w:pPr>
        <w:pStyle w:val="ARCATSubPara"/>
        <w:numPr>
          <w:ilvl w:val="3"/>
          <w:numId w:val="1"/>
        </w:numPr>
        <w:rPr/>
      </w:pPr>
      <w:r>
        <w:rPr/>
        <w:t>Remove mock-up and dispose of materials when no longer required and when directed by the Architect.</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approvals.Coordinate work of this Section with work of other trades for proper time and sequence in order to avoid construction delays.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Section 01 61 00 - Common Product Requirements and manufacturer's written instructions and recommendations.</w:t>
      </w:r>
    </w:p>
    <w:p w:rsidR="ABFFABFF" w:rsidRDefault="ABFFABFF" w:rsidP="ABFFABFF">
      <w:pPr>
        <w:pStyle w:val="ARCATParagraph"/>
        <w:numPr>
          <w:ilvl w:val="2"/>
          <w:numId w:val="1"/>
        </w:numPr>
        <w:rPr/>
      </w:pPr>
      <w:r>
        <w:rPr/>
        <w:t>Deliver materials in manufacturer's original packaging, with identification labels intact.</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general one year limited warranty against defects in material and workmanship. Complete warranty terms and conditions are available from the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WittRock Healthcare, which is located at: 8829 E. State Rd. 46; Greensburg, IN 47240; Tel: 812-222-0373; Email: </w:t>
      </w:r>
      <w:hyperlink r:id="rIdD13C2627_1" w:history="1">
        <w:r>
          <w:rPr>
            <w:color w:val="802020"/>
            <w:u w:val="single"/>
          </w:rPr>
          <w:t>request info (sales@wittrockhc.com)</w:t>
        </w:r>
      </w:hyperlink>
      <w:r>
        <w:rPr/>
        <w:t>; Web: </w:t>
      </w:r>
      <w:hyperlink r:id="rIdD13C2627_2" w:history="1">
        <w:r>
          <w:rPr>
            <w:color w:val="802020"/>
            <w:u w:val="single"/>
          </w:rPr>
          <w:t>http://www.wittrockhc.com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PATIENT BED SERVICE WALLS</w:t>
      </w:r>
    </w:p>
    <w:p>
      <w:pPr>
        <w:pStyle w:val="ARCATnote"/>
        <w:rPr/>
      </w:pPr>
      <w:r>
        <w:rPr/>
        <w:t>** NOTE TO SPECIFIER ** The Elements Headwall System delivers traditional services, including medical gases, electric power and integrated communication, to the patient care area, improving functionality and creating a comfortable environment for healing. The system can be customized to meet the clinical, spatial and aesthetic requirements of a specific care area and has the capacity to interface to hospital beds, stretchers, nurse call systems, accessories, bed communications and other low voltage/data devices.</w:t>
      </w:r>
    </w:p>
    <w:p w:rsidR="ABFFABFF" w:rsidRDefault="ABFFABFF" w:rsidP="ABFFABFF">
      <w:pPr>
        <w:pStyle w:val="ARCATParagraph"/>
        <w:numPr>
          <w:ilvl w:val="2"/>
          <w:numId w:val="1"/>
        </w:numPr>
        <w:rPr/>
      </w:pPr>
      <w:r>
        <w:rPr/>
        <w:t>Basis of Design: Elements Headwall System, as manufactured and supplied] by Wittrock Healthcare Incorporated.</w:t>
      </w:r>
    </w:p>
    <w:p w:rsidR="ABFFABFF" w:rsidRDefault="ABFFABFF" w:rsidP="ABFFABFF">
      <w:pPr>
        <w:pStyle w:val="ARCATSubPara"/>
        <w:numPr>
          <w:ilvl w:val="3"/>
          <w:numId w:val="1"/>
        </w:numPr>
        <w:rPr/>
      </w:pPr>
      <w:r>
        <w:rPr/>
        <w:t>Custom-designed into vertical zones through the strategic arrangement of panels and corresponding electrical, gas and technology access points.</w:t>
      </w:r>
    </w:p>
    <w:p w:rsidR="ABFFABFF" w:rsidRDefault="ABFFABFF" w:rsidP="ABFFABFF">
      <w:pPr>
        <w:pStyle w:val="ARCATSubSub1"/>
        <w:numPr>
          <w:ilvl w:val="4"/>
          <w:numId w:val="1"/>
        </w:numPr>
        <w:rPr/>
      </w:pPr>
      <w:r>
        <w:rPr/>
        <w:t>Patient Zone:</w:t>
      </w:r>
    </w:p>
    <w:p w:rsidR="ABFFABFF" w:rsidRDefault="ABFFABFF" w:rsidP="ABFFABFF">
      <w:pPr>
        <w:pStyle w:val="ARCATSubSub2"/>
        <w:numPr>
          <w:ilvl w:val="5"/>
          <w:numId w:val="1"/>
        </w:numPr>
        <w:rPr/>
      </w:pPr>
      <w:r>
        <w:rPr/>
        <w:t>Located at center of system and spaced to accommodate a bed width. includes space for patient light and bed bumpers.</w:t>
      </w:r>
    </w:p>
    <w:p w:rsidR="ABFFABFF" w:rsidRDefault="ABFFABFF" w:rsidP="ABFFABFF">
      <w:pPr>
        <w:pStyle w:val="ARCATSubSub2"/>
        <w:numPr>
          <w:ilvl w:val="5"/>
          <w:numId w:val="1"/>
        </w:numPr>
        <w:rPr/>
      </w:pPr>
      <w:r>
        <w:rPr/>
        <w:t>Can include access points for light switches, normal and emergency power outlets, data and voice nurse call, code blue signal.</w:t>
      </w:r>
    </w:p>
    <w:p w:rsidR="ABFFABFF" w:rsidRDefault="ABFFABFF" w:rsidP="ABFFABFF">
      <w:pPr>
        <w:pStyle w:val="ARCATSubSub1"/>
        <w:numPr>
          <w:ilvl w:val="4"/>
          <w:numId w:val="1"/>
        </w:numPr>
        <w:rPr/>
      </w:pPr>
      <w:r>
        <w:rPr/>
        <w:t>Clinical Zones 1 and 2:</w:t>
      </w:r>
    </w:p>
    <w:p w:rsidR="ABFFABFF" w:rsidRDefault="ABFFABFF" w:rsidP="ABFFABFF">
      <w:pPr>
        <w:pStyle w:val="ARCATSubSub2"/>
        <w:numPr>
          <w:ilvl w:val="5"/>
          <w:numId w:val="1"/>
        </w:numPr>
        <w:rPr/>
      </w:pPr>
      <w:r>
        <w:rPr/>
        <w:t>Ideally flank both sides of the Patient Zone.</w:t>
      </w:r>
    </w:p>
    <w:p w:rsidR="ABFFABFF" w:rsidRDefault="ABFFABFF" w:rsidP="ABFFABFF">
      <w:pPr>
        <w:pStyle w:val="ARCATSubSub2"/>
        <w:numPr>
          <w:ilvl w:val="5"/>
          <w:numId w:val="1"/>
        </w:numPr>
        <w:rPr/>
      </w:pPr>
      <w:r>
        <w:rPr/>
        <w:t>Zone 1 is closest to the room entrance and designated for patient access.</w:t>
      </w:r>
    </w:p>
    <w:p w:rsidR="ABFFABFF" w:rsidRDefault="ABFFABFF" w:rsidP="ABFFABFF">
      <w:pPr>
        <w:pStyle w:val="ARCATSubSub2"/>
        <w:numPr>
          <w:ilvl w:val="5"/>
          <w:numId w:val="1"/>
        </w:numPr>
        <w:rPr/>
      </w:pPr>
      <w:r>
        <w:rPr/>
        <w:t>Designed for visibility and ergonomics to limit excessive bending or reaching by nursing staff.</w:t>
      </w:r>
    </w:p>
    <w:p w:rsidR="ABFFABFF" w:rsidRDefault="ABFFABFF" w:rsidP="ABFFABFF">
      <w:pPr>
        <w:pStyle w:val="ARCATSubSub2"/>
        <w:numPr>
          <w:ilvl w:val="5"/>
          <w:numId w:val="1"/>
        </w:numPr>
        <w:rPr/>
      </w:pPr>
      <w:r>
        <w:rPr/>
        <w:t>Can include access points for monitors, oxygen, flow meters, normal and emergency power outlets, data outlets, voice nurse call, light switches and code blue signal.</w:t>
      </w:r>
    </w:p>
    <w:p w:rsidR="ABFFABFF" w:rsidRDefault="ABFFABFF" w:rsidP="ABFFABFF">
      <w:pPr>
        <w:pStyle w:val="ARCATSubSub1"/>
        <w:numPr>
          <w:ilvl w:val="4"/>
          <w:numId w:val="1"/>
        </w:numPr>
        <w:rPr/>
      </w:pPr>
      <w:r>
        <w:rPr/>
        <w:t>Staff Zone:</w:t>
      </w:r>
    </w:p>
    <w:p w:rsidR="ABFFABFF" w:rsidRDefault="ABFFABFF" w:rsidP="ABFFABFF">
      <w:pPr>
        <w:pStyle w:val="ARCATSubSub2"/>
        <w:numPr>
          <w:ilvl w:val="5"/>
          <w:numId w:val="1"/>
        </w:numPr>
        <w:rPr/>
      </w:pPr>
      <w:r>
        <w:rPr/>
        <w:t>Ideally located closest to the room entrance, adjacent to Clinical Zone 1; designed for convenience, it can include cabinetry, bedside computers, clinical modules such as gel and glove modules, glove and needle boxes, waste receptacles and miscellaneous storage.</w:t>
      </w:r>
    </w:p>
    <w:p w:rsidR="ABFFABFF" w:rsidRDefault="ABFFABFF" w:rsidP="ABFFABFF">
      <w:pPr>
        <w:pStyle w:val="ARCATSubSub1"/>
        <w:numPr>
          <w:ilvl w:val="4"/>
          <w:numId w:val="1"/>
        </w:numPr>
        <w:rPr/>
      </w:pPr>
      <w:r>
        <w:rPr/>
        <w:t>Family Zone:</w:t>
      </w:r>
    </w:p>
    <w:p w:rsidR="ABFFABFF" w:rsidRDefault="ABFFABFF" w:rsidP="ABFFABFF">
      <w:pPr>
        <w:pStyle w:val="ARCATSubSub2"/>
        <w:numPr>
          <w:ilvl w:val="5"/>
          <w:numId w:val="1"/>
        </w:numPr>
        <w:rPr/>
      </w:pPr>
      <w:r>
        <w:rPr/>
        <w:t>Ideally located farthest from room entrance, adjacent to Clinical Zone 2.</w:t>
      </w:r>
    </w:p>
    <w:p w:rsidR="ABFFABFF" w:rsidRDefault="ABFFABFF" w:rsidP="ABFFABFF">
      <w:pPr>
        <w:pStyle w:val="ARCATSubSub2"/>
        <w:numPr>
          <w:ilvl w:val="5"/>
          <w:numId w:val="1"/>
        </w:numPr>
        <w:rPr/>
      </w:pPr>
      <w:r>
        <w:rPr/>
        <w:t>Accommodates family needs in the patient room, including cabinetry, shelves, wardrobe, storage and desk surface.</w:t>
      </w:r>
    </w:p>
    <w:p w:rsidR="ABFFABFF" w:rsidRDefault="ABFFABFF" w:rsidP="ABFFABFF">
      <w:pPr>
        <w:pStyle w:val="ARCATParagraph"/>
        <w:numPr>
          <w:ilvl w:val="2"/>
          <w:numId w:val="1"/>
        </w:numPr>
        <w:rPr/>
      </w:pPr>
      <w:r>
        <w:rPr/>
        <w:t>Performance and Design Requirements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In accordance with local authorities having jurisdiction.</w:t>
      </w:r>
    </w:p>
    <w:p w:rsidR="ABFFABFF" w:rsidRDefault="ABFFABFF" w:rsidP="ABFFABFF">
      <w:pPr>
        <w:pStyle w:val="ARCATSubSub1"/>
        <w:numPr>
          <w:ilvl w:val="4"/>
          <w:numId w:val="1"/>
        </w:numPr>
        <w:rPr/>
      </w:pPr>
      <w:r>
        <w:rPr/>
        <w:t>Fire Performance:</w:t>
      </w:r>
    </w:p>
    <w:p w:rsidR="ABFFABFF" w:rsidRDefault="ABFFABFF" w:rsidP="ABFFABFF">
      <w:pPr>
        <w:pStyle w:val="ARCATSubSub2"/>
        <w:numPr>
          <w:ilvl w:val="5"/>
          <w:numId w:val="1"/>
        </w:numPr>
        <w:rPr/>
      </w:pPr>
      <w:r>
        <w:rPr/>
        <w:t>NFPA 70.</w:t>
      </w:r>
    </w:p>
    <w:p w:rsidR="ABFFABFF" w:rsidRDefault="ABFFABFF" w:rsidP="ABFFABFF">
      <w:pPr>
        <w:pStyle w:val="ARCATSubSub2"/>
        <w:numPr>
          <w:ilvl w:val="5"/>
          <w:numId w:val="1"/>
        </w:numPr>
        <w:rPr/>
      </w:pPr>
      <w:r>
        <w:rPr/>
        <w:t>NFPA 99.</w:t>
      </w:r>
    </w:p>
    <w:p w:rsidR="ABFFABFF" w:rsidRDefault="ABFFABFF" w:rsidP="ABFFABFF">
      <w:pPr>
        <w:pStyle w:val="ARCATSubSub2"/>
        <w:numPr>
          <w:ilvl w:val="5"/>
          <w:numId w:val="1"/>
        </w:numPr>
        <w:rPr/>
      </w:pPr>
      <w:r>
        <w:rPr/>
        <w:t>UL Listed product.</w:t>
      </w:r>
    </w:p>
    <w:p w:rsidR="ABFFABFF" w:rsidRDefault="ABFFABFF" w:rsidP="ABFFABFF">
      <w:pPr>
        <w:pStyle w:val="ARCATSubPara"/>
        <w:numPr>
          <w:ilvl w:val="3"/>
          <w:numId w:val="1"/>
        </w:numPr>
        <w:rPr/>
      </w:pPr>
      <w:r>
        <w:rPr/>
        <w:t>Compatibility: Ensure components and materials are compatible with specified accessories and adjacent materials.</w:t>
      </w:r>
    </w:p>
    <w:p w:rsidR="ABFFABFF" w:rsidRDefault="ABFFABFF" w:rsidP="ABFFABFF">
      <w:pPr>
        <w:pStyle w:val="ARCATSubPara"/>
        <w:numPr>
          <w:ilvl w:val="3"/>
          <w:numId w:val="1"/>
        </w:numPr>
        <w:rPr/>
      </w:pPr>
      <w:r>
        <w:rPr/>
        <w:t>Metallic Outlet Boxes: Per ANSI/UL 514A.</w:t>
      </w:r>
    </w:p>
    <w:p w:rsidR="ABFFABFF" w:rsidRDefault="ABFFABFF" w:rsidP="ABFFABFF">
      <w:pPr>
        <w:pStyle w:val="ARCATSubPara"/>
        <w:numPr>
          <w:ilvl w:val="3"/>
          <w:numId w:val="1"/>
        </w:numPr>
        <w:rPr/>
      </w:pPr>
      <w:r>
        <w:rPr/>
        <w:t>Copper Joint Pressure Systems: Per ASME B16.22.</w:t>
      </w:r>
    </w:p>
    <w:p w:rsidR="ABFFABFF" w:rsidRDefault="ABFFABFF" w:rsidP="ABFFABFF">
      <w:pPr>
        <w:pStyle w:val="ARCATSubPara"/>
        <w:numPr>
          <w:ilvl w:val="3"/>
          <w:numId w:val="1"/>
        </w:numPr>
        <w:rPr/>
      </w:pPr>
      <w:r>
        <w:rPr/>
        <w:t>Gas Service Systems: Per NFPA 99.</w:t>
      </w:r>
    </w:p>
    <w:p w:rsidR="ABFFABFF" w:rsidRDefault="ABFFABFF" w:rsidP="ABFFABFF">
      <w:pPr>
        <w:pStyle w:val="ARCATSubPara"/>
        <w:numPr>
          <w:ilvl w:val="3"/>
          <w:numId w:val="1"/>
        </w:numPr>
        <w:rPr/>
      </w:pPr>
      <w:r>
        <w:rPr/>
        <w:t>Cleaning Equipment for Oxygen Service: Comply with CGA-G-4.1.</w:t>
      </w:r>
    </w:p>
    <w:p w:rsidR="ABFFABFF" w:rsidRDefault="ABFFABFF" w:rsidP="ABFFABFF">
      <w:pPr>
        <w:pStyle w:val="ARCATSubPara"/>
        <w:numPr>
          <w:ilvl w:val="3"/>
          <w:numId w:val="1"/>
        </w:numPr>
        <w:rPr/>
      </w:pPr>
      <w:r>
        <w:rPr/>
        <w:t>Diameter Index Safety System: Per CGA V-5.</w:t>
      </w:r>
    </w:p>
    <w:p w:rsidR="ABFFABFF" w:rsidRDefault="ABFFABFF" w:rsidP="ABFFABFF">
      <w:pPr>
        <w:pStyle w:val="ARCATSubPara"/>
        <w:numPr>
          <w:ilvl w:val="3"/>
          <w:numId w:val="1"/>
        </w:numPr>
        <w:rPr/>
      </w:pPr>
      <w:r>
        <w:rPr/>
        <w:t>Isolated Power Systems Equipment: Per UL 1047.</w:t>
      </w:r>
    </w:p>
    <w:p>
      <w:pPr>
        <w:pStyle w:val="ARCATnote"/>
        <w:rPr/>
      </w:pPr>
      <w:r>
        <w:rPr/>
        <w:t>Specifier Note: Refer to manufacturer's product sheet for selection of appropriate STC.</w:t>
      </w:r>
    </w:p>
    <w:p w:rsidR="ABFFABFF" w:rsidRDefault="ABFFABFF" w:rsidP="ABFFABFF">
      <w:pPr>
        <w:pStyle w:val="ARCATSubPara"/>
        <w:numPr>
          <w:ilvl w:val="3"/>
          <w:numId w:val="1"/>
        </w:numPr>
        <w:rPr/>
      </w:pPr>
      <w:r>
        <w:rPr/>
        <w:t>Sound Transmission Class Per ASTM E413: 40 STC.</w:t>
      </w:r>
    </w:p>
    <w:p w:rsidR="ABFFABFF" w:rsidRDefault="ABFFABFF" w:rsidP="ABFFABFF">
      <w:pPr>
        <w:pStyle w:val="ARCATSubSub1"/>
        <w:numPr>
          <w:ilvl w:val="4"/>
          <w:numId w:val="1"/>
        </w:numPr>
        <w:rPr/>
      </w:pPr>
      <w:r>
        <w:rPr/>
        <w:t>In-wall 6 inch (152 mm) back-to-back.</w:t>
      </w:r>
    </w:p>
    <w:p w:rsidR="ABFFABFF" w:rsidRDefault="ABFFABFF" w:rsidP="ABFFABFF">
      <w:pPr>
        <w:pStyle w:val="ARCATSubPara"/>
        <w:numPr>
          <w:ilvl w:val="3"/>
          <w:numId w:val="1"/>
        </w:numPr>
        <w:rPr/>
      </w:pPr>
      <w:r>
        <w:rPr/>
        <w:t>Sound Transmission Class Per ASTM E413: 45 STC.</w:t>
      </w:r>
    </w:p>
    <w:p w:rsidR="ABFFABFF" w:rsidRDefault="ABFFABFF" w:rsidP="ABFFABFF">
      <w:pPr>
        <w:pStyle w:val="ARCATSubSub1"/>
        <w:numPr>
          <w:ilvl w:val="4"/>
          <w:numId w:val="1"/>
        </w:numPr>
        <w:rPr/>
      </w:pPr>
      <w:r>
        <w:rPr/>
        <w:t>In-wall 3-5/8 inch (92 mm) single-sided.</w:t>
      </w:r>
    </w:p>
    <w:p w:rsidR="ABFFABFF" w:rsidRDefault="ABFFABFF" w:rsidP="ABFFABFF">
      <w:pPr>
        <w:pStyle w:val="ARCATSubSub1"/>
        <w:numPr>
          <w:ilvl w:val="4"/>
          <w:numId w:val="1"/>
        </w:numPr>
        <w:rPr/>
      </w:pPr>
      <w:r>
        <w:rPr/>
        <w:t>In-wall 3 5/8 inch (92 mm) single-sided, back-to-back (drywall by others).</w:t>
      </w:r>
    </w:p>
    <w:p w:rsidR="ABFFABFF" w:rsidRDefault="ABFFABFF" w:rsidP="ABFFABFF">
      <w:pPr>
        <w:pStyle w:val="ARCATSubPara"/>
        <w:numPr>
          <w:ilvl w:val="3"/>
          <w:numId w:val="1"/>
        </w:numPr>
        <w:rPr/>
      </w:pPr>
      <w:r>
        <w:rPr/>
        <w:t>Sound Transmission Class Per ASTM E413: 46 STC.</w:t>
      </w:r>
    </w:p>
    <w:p w:rsidR="ABFFABFF" w:rsidRDefault="ABFFABFF" w:rsidP="ABFFABFF">
      <w:pPr>
        <w:pStyle w:val="ARCATSubSub1"/>
        <w:numPr>
          <w:ilvl w:val="4"/>
          <w:numId w:val="1"/>
        </w:numPr>
        <w:rPr/>
      </w:pPr>
      <w:r>
        <w:rPr/>
        <w:t>In-wall 6 inch (152 mm) single-sided.</w:t>
      </w:r>
    </w:p>
    <w:p w:rsidR="ABFFABFF" w:rsidRDefault="ABFFABFF" w:rsidP="ABFFABFF">
      <w:pPr>
        <w:pStyle w:val="ARCATSubPara"/>
        <w:numPr>
          <w:ilvl w:val="3"/>
          <w:numId w:val="1"/>
        </w:numPr>
        <w:rPr/>
      </w:pPr>
      <w:r>
        <w:rPr/>
        <w:t>Design Configuration:</w:t>
      </w:r>
    </w:p>
    <w:p w:rsidR="ABFFABFF" w:rsidRDefault="ABFFABFF" w:rsidP="ABFFABFF">
      <w:pPr>
        <w:pStyle w:val="ARCATSubSub1"/>
        <w:numPr>
          <w:ilvl w:val="4"/>
          <w:numId w:val="1"/>
        </w:numPr>
        <w:rPr/>
      </w:pPr>
      <w:r>
        <w:rPr/>
        <w:t>Based on the loading of specified services and medical devices that will be connected. </w:t>
      </w:r>
    </w:p>
    <w:p w:rsidR="ABFFABFF" w:rsidRDefault="ABFFABFF" w:rsidP="ABFFABFF">
      <w:pPr>
        <w:pStyle w:val="ARCATSubSub1"/>
        <w:numPr>
          <w:ilvl w:val="4"/>
          <w:numId w:val="1"/>
        </w:numPr>
        <w:rPr/>
      </w:pPr>
      <w:r>
        <w:rPr/>
        <w:t>Ergonomic Reach Zone: 18 to 72 inch (457 to 1829 mm) from the floor.</w:t>
      </w:r>
    </w:p>
    <w:p w:rsidR="ABFFABFF" w:rsidRDefault="ABFFABFF" w:rsidP="ABFFABFF">
      <w:pPr>
        <w:pStyle w:val="ARCATSubSub1"/>
        <w:numPr>
          <w:ilvl w:val="4"/>
          <w:numId w:val="1"/>
        </w:numPr>
        <w:rPr/>
      </w:pPr>
      <w:r>
        <w:rPr/>
        <w:t>Headwall with Center Section: Allow for single point connection of gas and electrical.</w:t>
      </w:r>
    </w:p>
    <w:p w:rsidR="ABFFABFF" w:rsidRDefault="ABFFABFF" w:rsidP="ABFFABFF">
      <w:pPr>
        <w:pStyle w:val="ARCATSubSub1"/>
        <w:numPr>
          <w:ilvl w:val="4"/>
          <w:numId w:val="1"/>
        </w:numPr>
        <w:rPr/>
      </w:pPr>
      <w:r>
        <w:rPr/>
        <w:t>Headwalls with Separate Individual Sections: Separate connections are required.</w:t>
      </w:r>
    </w:p>
    <w:p w:rsidR="ABFFABFF" w:rsidRDefault="ABFFABFF" w:rsidP="ABFFABFF">
      <w:pPr>
        <w:pStyle w:val="ARCATSubSub1"/>
        <w:numPr>
          <w:ilvl w:val="4"/>
          <w:numId w:val="1"/>
        </w:numPr>
        <w:rPr/>
      </w:pPr>
      <w:r>
        <w:rPr/>
        <w:t>In-wall option cannot be a load bearing wall, fire-rated wall, smoke-rated wall or positive/negative pressured room.</w:t>
      </w:r>
    </w:p>
    <w:p w:rsidR="ABFFABFF" w:rsidRDefault="ABFFABFF" w:rsidP="ABFFABFF">
      <w:pPr>
        <w:pStyle w:val="ARCATParagraph"/>
        <w:numPr>
          <w:ilvl w:val="2"/>
          <w:numId w:val="1"/>
        </w:numPr>
        <w:rPr/>
      </w:pPr>
      <w:r>
        <w:rPr/>
        <w:t>Configuration: </w:t>
      </w:r>
    </w:p>
    <w:p w:rsidR="ABFFABFF" w:rsidRDefault="ABFFABFF" w:rsidP="ABFFABFF">
      <w:pPr>
        <w:pStyle w:val="ARCATSubPara"/>
        <w:numPr>
          <w:ilvl w:val="3"/>
          <w:numId w:val="1"/>
        </w:numPr>
        <w:rPr/>
      </w:pPr>
      <w:r>
        <w:rPr/>
        <w:t>Service Panels: 16 gauge galvanized steel. Includes concealed, removable fasteners, in concave or protruding profiles, facilitating panel replacement or upgrade and seal the spaces between panels.</w:t>
      </w:r>
    </w:p>
    <w:p w:rsidR="ABFFABFF" w:rsidRDefault="ABFFABFF" w:rsidP="ABFFABFF">
      <w:pPr>
        <w:pStyle w:val="ARCATSubSub1"/>
        <w:numPr>
          <w:ilvl w:val="4"/>
          <w:numId w:val="1"/>
        </w:numPr>
        <w:rPr/>
      </w:pPr>
      <w:r>
        <w:rPr/>
        <w:t>Width: 16 inches (406 mm).</w:t>
      </w:r>
    </w:p>
    <w:p w:rsidR="ABFFABFF" w:rsidRDefault="ABFFABFF" w:rsidP="ABFFABFF">
      <w:pPr>
        <w:pStyle w:val="ARCATSubSub1"/>
        <w:numPr>
          <w:ilvl w:val="4"/>
          <w:numId w:val="1"/>
        </w:numPr>
        <w:rPr/>
      </w:pPr>
      <w:r>
        <w:rPr/>
        <w:t>Width: 24 inches (610 mm).</w:t>
      </w:r>
    </w:p>
    <w:p w:rsidR="ABFFABFF" w:rsidRDefault="ABFFABFF" w:rsidP="ABFFABFF">
      <w:pPr>
        <w:pStyle w:val="ARCATSubSub1"/>
        <w:numPr>
          <w:ilvl w:val="4"/>
          <w:numId w:val="1"/>
        </w:numPr>
        <w:rPr/>
      </w:pPr>
      <w:r>
        <w:rPr/>
        <w:t>Width: 32 inches (813 mm).</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Height: 12 inches (305 mm).</w:t>
      </w:r>
    </w:p>
    <w:p w:rsidR="ABFFABFF" w:rsidRDefault="ABFFABFF" w:rsidP="ABFFABFF">
      <w:pPr>
        <w:pStyle w:val="ARCATSubSub1"/>
        <w:numPr>
          <w:ilvl w:val="4"/>
          <w:numId w:val="1"/>
        </w:numPr>
        <w:rPr/>
      </w:pPr>
      <w:r>
        <w:rPr/>
        <w:t>Height: 18 inches (457 mm).</w:t>
      </w:r>
    </w:p>
    <w:p w:rsidR="ABFFABFF" w:rsidRDefault="ABFFABFF" w:rsidP="ABFFABFF">
      <w:pPr>
        <w:pStyle w:val="ARCATSubSub1"/>
        <w:numPr>
          <w:ilvl w:val="4"/>
          <w:numId w:val="1"/>
        </w:numPr>
        <w:rPr/>
      </w:pPr>
      <w:r>
        <w:rPr/>
        <w:t>Height: 24 inches (610 mm).</w:t>
      </w:r>
    </w:p>
    <w:p w:rsidR="ABFFABFF" w:rsidRDefault="ABFFABFF" w:rsidP="ABFFABFF">
      <w:pPr>
        <w:pStyle w:val="ARCATSubSub1"/>
        <w:numPr>
          <w:ilvl w:val="4"/>
          <w:numId w:val="1"/>
        </w:numPr>
        <w:rPr/>
      </w:pPr>
      <w:r>
        <w:rPr/>
        <w:t>Height: 30 inches (762).</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As indicated on Drawings.</w:t>
      </w:r>
    </w:p>
    <w:p w:rsidR="ABFFABFF" w:rsidRDefault="ABFFABFF" w:rsidP="ABFFABFF">
      <w:pPr>
        <w:pStyle w:val="ARCATSubSub1"/>
        <w:numPr>
          <w:ilvl w:val="4"/>
          <w:numId w:val="1"/>
        </w:numPr>
        <w:rPr/>
      </w:pPr>
      <w:r>
        <w:rPr/>
        <w:t>Finish: High pressure laminate.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selected by Architect from Manufacturer's selection.</w:t>
      </w:r>
    </w:p>
    <w:p w:rsidR="ABFFABFF" w:rsidRDefault="ABFFABFF" w:rsidP="ABFFABFF">
      <w:pPr>
        <w:pStyle w:val="ARCATSubPara"/>
        <w:numPr>
          <w:ilvl w:val="3"/>
          <w:numId w:val="1"/>
        </w:numPr>
        <w:rPr/>
      </w:pPr>
      <w:r>
        <w:rPr/>
        <w:t>Access Panels: Edge banded particle board. with high pressure laminate finish on front and back.</w:t>
      </w:r>
    </w:p>
    <w:p w:rsidR="ABFFABFF" w:rsidRDefault="ABFFABFF" w:rsidP="ABFFABFF">
      <w:pPr>
        <w:pStyle w:val="ARCATSubSub1"/>
        <w:numPr>
          <w:ilvl w:val="4"/>
          <w:numId w:val="1"/>
        </w:numPr>
        <w:rPr/>
      </w:pPr>
      <w:r>
        <w:rPr/>
        <w:t>Width: 16 inches (406 mm).</w:t>
      </w:r>
    </w:p>
    <w:p w:rsidR="ABFFABFF" w:rsidRDefault="ABFFABFF" w:rsidP="ABFFABFF">
      <w:pPr>
        <w:pStyle w:val="ARCATSubSub1"/>
        <w:numPr>
          <w:ilvl w:val="4"/>
          <w:numId w:val="1"/>
        </w:numPr>
        <w:rPr/>
      </w:pPr>
      <w:r>
        <w:rPr/>
        <w:t>Width: 24 inches (610 mm).</w:t>
      </w:r>
    </w:p>
    <w:p w:rsidR="ABFFABFF" w:rsidRDefault="ABFFABFF" w:rsidP="ABFFABFF">
      <w:pPr>
        <w:pStyle w:val="ARCATSubSub1"/>
        <w:numPr>
          <w:ilvl w:val="4"/>
          <w:numId w:val="1"/>
        </w:numPr>
        <w:rPr/>
      </w:pPr>
      <w:r>
        <w:rPr/>
        <w:t>Width: 32 inches (813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Width: As indicated on the Drawings.</w:t>
      </w:r>
    </w:p>
    <w:p w:rsidR="ABFFABFF" w:rsidRDefault="ABFFABFF" w:rsidP="ABFFABFF">
      <w:pPr>
        <w:pStyle w:val="ARCATSubSub1"/>
        <w:numPr>
          <w:ilvl w:val="4"/>
          <w:numId w:val="1"/>
        </w:numPr>
        <w:rPr/>
      </w:pPr>
      <w:r>
        <w:rPr/>
        <w:t>Height: 6 inches (152 mm).</w:t>
      </w:r>
    </w:p>
    <w:p w:rsidR="ABFFABFF" w:rsidRDefault="ABFFABFF" w:rsidP="ABFFABFF">
      <w:pPr>
        <w:pStyle w:val="ARCATSubSub1"/>
        <w:numPr>
          <w:ilvl w:val="4"/>
          <w:numId w:val="1"/>
        </w:numPr>
        <w:rPr/>
      </w:pPr>
      <w:r>
        <w:rPr/>
        <w:t>Height: 12 inches (305 mm).</w:t>
      </w:r>
    </w:p>
    <w:p w:rsidR="ABFFABFF" w:rsidRDefault="ABFFABFF" w:rsidP="ABFFABFF">
      <w:pPr>
        <w:pStyle w:val="ARCATSubSub1"/>
        <w:numPr>
          <w:ilvl w:val="4"/>
          <w:numId w:val="1"/>
        </w:numPr>
        <w:rPr/>
      </w:pPr>
      <w:r>
        <w:rPr/>
        <w:t>Height: 18 inches (457 mm).</w:t>
      </w:r>
    </w:p>
    <w:p w:rsidR="ABFFABFF" w:rsidRDefault="ABFFABFF" w:rsidP="ABFFABFF">
      <w:pPr>
        <w:pStyle w:val="ARCATSubSub1"/>
        <w:numPr>
          <w:ilvl w:val="4"/>
          <w:numId w:val="1"/>
        </w:numPr>
        <w:rPr/>
      </w:pPr>
      <w:r>
        <w:rPr/>
        <w:t>Height: 24 inches (610 mm).</w:t>
      </w:r>
    </w:p>
    <w:p w:rsidR="ABFFABFF" w:rsidRDefault="ABFFABFF" w:rsidP="ABFFABFF">
      <w:pPr>
        <w:pStyle w:val="ARCATSubSub1"/>
        <w:numPr>
          <w:ilvl w:val="4"/>
          <w:numId w:val="1"/>
        </w:numPr>
        <w:rPr/>
      </w:pPr>
      <w:r>
        <w:rPr/>
        <w:t>Height: 30 inches (762).</w:t>
      </w:r>
    </w:p>
    <w:p w:rsidR="ABFFABFF" w:rsidRDefault="ABFFABFF" w:rsidP="ABFFABFF">
      <w:pPr>
        <w:pStyle w:val="ARCATSubSub1"/>
        <w:numPr>
          <w:ilvl w:val="4"/>
          <w:numId w:val="1"/>
        </w:numPr>
        <w:rPr/>
      </w:pPr>
      <w:r>
        <w:rPr/>
        <w:t>Height: 36 inches (914 mm).</w:t>
      </w:r>
    </w:p>
    <w:p w:rsidR="ABFFABFF" w:rsidRDefault="ABFFABFF" w:rsidP="ABFFABFF">
      <w:pPr>
        <w:pStyle w:val="ARCATSubSub1"/>
        <w:numPr>
          <w:ilvl w:val="4"/>
          <w:numId w:val="1"/>
        </w:numPr>
        <w:rPr/>
      </w:pPr>
      <w:r>
        <w:rPr/>
        <w:t>Height: 42 inches (1067 mm).</w:t>
      </w:r>
    </w:p>
    <w:p w:rsidR="ABFFABFF" w:rsidRDefault="ABFFABFF" w:rsidP="ABFFABFF">
      <w:pPr>
        <w:pStyle w:val="ARCATSubSub1"/>
        <w:numPr>
          <w:ilvl w:val="4"/>
          <w:numId w:val="1"/>
        </w:numPr>
        <w:rPr/>
      </w:pPr>
      <w:r>
        <w:rPr/>
        <w:t>Height: As indicated on Drawings.</w:t>
      </w:r>
    </w:p>
    <w:p>
      <w:pPr>
        <w:pStyle w:val="ARCATnote"/>
        <w:rPr/>
      </w:pPr>
      <w:r>
        <w:rPr/>
        <w:t>** NOTE TO SPECIFIER ** Art glass is not available in isolated power applications. Consult manufacturer for more detail.</w:t>
      </w:r>
    </w:p>
    <w:p w:rsidR="ABFFABFF" w:rsidRDefault="ABFFABFF" w:rsidP="ABFFABFF">
      <w:pPr>
        <w:pStyle w:val="ARCATSubSub1"/>
        <w:numPr>
          <w:ilvl w:val="4"/>
          <w:numId w:val="1"/>
        </w:numPr>
        <w:rPr/>
      </w:pPr>
      <w:r>
        <w:rPr/>
        <w:t>Finish: Art glass. 0.160 inch (4 mm) thick.</w:t>
      </w:r>
    </w:p>
    <w:p w:rsidR="ABFFABFF" w:rsidRDefault="ABFFABFF" w:rsidP="ABFFABFF">
      <w:pPr>
        <w:pStyle w:val="ARCATSubSub1"/>
        <w:numPr>
          <w:ilvl w:val="4"/>
          <w:numId w:val="1"/>
        </w:numPr>
        <w:rPr/>
      </w:pPr>
      <w:r>
        <w:rPr/>
        <w:t>Finish: Art glass. 0.250 inch (6.3 mm) thick.</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selected by Architect from Manufacturer's selection.</w:t>
      </w:r>
    </w:p>
    <w:p>
      <w:pPr>
        <w:pStyle w:val="ARCATnote"/>
        <w:rPr/>
      </w:pPr>
      <w:r>
        <w:rPr/>
        <w:t>** NOTE TO SPECIFIER ** A comprehensive selection of concealment and storage cabinetry options can be built into the initial system or added as requirements change, and a wide selection of clinical/workflow modules are available to meet equipment requirements.</w:t>
      </w:r>
    </w:p>
    <w:p w:rsidR="ABFFABFF" w:rsidRDefault="ABFFABFF" w:rsidP="ABFFABFF">
      <w:pPr>
        <w:pStyle w:val="ARCATSubPara"/>
        <w:numPr>
          <w:ilvl w:val="3"/>
          <w:numId w:val="1"/>
        </w:numPr>
        <w:rPr/>
      </w:pPr>
      <w:r>
        <w:rPr/>
        <w:t>Cabinet Casework: Constructed of panels finished with high pressure laminate. </w:t>
      </w:r>
    </w:p>
    <w:p w:rsidR="ABFFABFF" w:rsidRDefault="ABFFABFF" w:rsidP="ABFFABFF">
      <w:pPr>
        <w:pStyle w:val="ARCATSubSub1"/>
        <w:numPr>
          <w:ilvl w:val="4"/>
          <w:numId w:val="1"/>
        </w:numPr>
        <w:rPr/>
      </w:pPr>
      <w:r>
        <w:rPr/>
        <w:t>Cabinet Type: ________.</w:t>
      </w:r>
    </w:p>
    <w:p w:rsidR="ABFFABFF" w:rsidRDefault="ABFFABFF" w:rsidP="ABFFABFF">
      <w:pPr>
        <w:pStyle w:val="ARCATSubSub1"/>
        <w:numPr>
          <w:ilvl w:val="4"/>
          <w:numId w:val="1"/>
        </w:numPr>
        <w:rPr/>
      </w:pPr>
      <w:r>
        <w:rPr/>
        <w:t>Cabinet Type: As indicated on the Drawings.</w:t>
      </w:r>
    </w:p>
    <w:p w:rsidR="ABFFABFF" w:rsidRDefault="ABFFABFF" w:rsidP="ABFFABFF">
      <w:pPr>
        <w:pStyle w:val="ARCATSubSub1"/>
        <w:numPr>
          <w:ilvl w:val="4"/>
          <w:numId w:val="1"/>
        </w:numPr>
        <w:rPr/>
      </w:pPr>
      <w:r>
        <w:rPr/>
        <w:t>Size: ________.</w:t>
      </w:r>
    </w:p>
    <w:p w:rsidR="ABFFABFF" w:rsidRDefault="ABFFABFF" w:rsidP="ABFFABFF">
      <w:pPr>
        <w:pStyle w:val="ARCATSubSub1"/>
        <w:numPr>
          <w:ilvl w:val="4"/>
          <w:numId w:val="1"/>
        </w:numPr>
        <w:rPr/>
      </w:pPr>
      <w:r>
        <w:rPr/>
        <w:t>Size: As indicated on the Drawings.</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Color: As selected from manufacturer's selection.</w:t>
      </w:r>
    </w:p>
    <w:p>
      <w:pPr>
        <w:pStyle w:val="ARCATnote"/>
        <w:rPr/>
      </w:pPr>
      <w:r>
        <w:rPr/>
        <w:t>** NOTE TO SPECIFIER ** Delete frame type options not required.</w:t>
      </w:r>
    </w:p>
    <w:p w:rsidR="ABFFABFF" w:rsidRDefault="ABFFABFF" w:rsidP="ABFFABFF">
      <w:pPr>
        <w:pStyle w:val="ARCATSubPara"/>
        <w:numPr>
          <w:ilvl w:val="3"/>
          <w:numId w:val="1"/>
        </w:numPr>
        <w:rPr/>
      </w:pPr>
      <w:r>
        <w:rPr/>
        <w:t>Framework Assembly: Scalable 16 gauge roll formed galvanized steel channels.</w:t>
      </w:r>
    </w:p>
    <w:p>
      <w:pPr>
        <w:pStyle w:val="ARCATnote"/>
        <w:rPr/>
      </w:pPr>
      <w:r>
        <w:rPr/>
        <w:t>** NOTE TO SPECIFIER ** Delete width, options not required. Elements frames can be joined together to create a desired overall unit width.</w:t>
      </w:r>
    </w:p>
    <w:p w:rsidR="ABFFABFF" w:rsidRDefault="ABFFABFF" w:rsidP="ABFFABFF">
      <w:pPr>
        <w:pStyle w:val="ARCATSubSub1"/>
        <w:numPr>
          <w:ilvl w:val="4"/>
          <w:numId w:val="1"/>
        </w:numPr>
        <w:rPr/>
      </w:pPr>
      <w:r>
        <w:rPr/>
        <w:t>Width: 16 inches (406 mm).</w:t>
      </w:r>
    </w:p>
    <w:p w:rsidR="ABFFABFF" w:rsidRDefault="ABFFABFF" w:rsidP="ABFFABFF">
      <w:pPr>
        <w:pStyle w:val="ARCATSubSub1"/>
        <w:numPr>
          <w:ilvl w:val="4"/>
          <w:numId w:val="1"/>
        </w:numPr>
        <w:rPr/>
      </w:pPr>
      <w:r>
        <w:rPr/>
        <w:t>Width: 24 inches (610 mm).</w:t>
      </w:r>
    </w:p>
    <w:p w:rsidR="ABFFABFF" w:rsidRDefault="ABFFABFF" w:rsidP="ABFFABFF">
      <w:pPr>
        <w:pStyle w:val="ARCATSubSub1"/>
        <w:numPr>
          <w:ilvl w:val="4"/>
          <w:numId w:val="1"/>
        </w:numPr>
        <w:rPr/>
      </w:pPr>
      <w:r>
        <w:rPr/>
        <w:t>Width: 32 inches (813 mm).</w:t>
      </w:r>
    </w:p>
    <w:p w:rsidR="ABFFABFF" w:rsidRDefault="ABFFABFF" w:rsidP="ABFFABFF">
      <w:pPr>
        <w:pStyle w:val="ARCATSubSub1"/>
        <w:numPr>
          <w:ilvl w:val="4"/>
          <w:numId w:val="1"/>
        </w:numPr>
        <w:rPr/>
      </w:pPr>
      <w:r>
        <w:rPr/>
        <w:t>Width (in/mm): ________.</w:t>
      </w:r>
    </w:p>
    <w:p w:rsidR="ABFFABFF" w:rsidRDefault="ABFFABFF" w:rsidP="ABFFABFF">
      <w:pPr>
        <w:pStyle w:val="ARCATSubSub1"/>
        <w:numPr>
          <w:ilvl w:val="4"/>
          <w:numId w:val="1"/>
        </w:numPr>
        <w:rPr/>
      </w:pPr>
      <w:r>
        <w:rPr/>
        <w:t>Width: As indicated on the Drawings.</w:t>
      </w:r>
    </w:p>
    <w:p>
      <w:pPr>
        <w:pStyle w:val="ARCATnote"/>
        <w:rPr/>
      </w:pPr>
      <w:r>
        <w:rPr/>
        <w:t>** NOTE TO SPECIFIER ** Delete height not required.</w:t>
      </w:r>
    </w:p>
    <w:p w:rsidR="ABFFABFF" w:rsidRDefault="ABFFABFF" w:rsidP="ABFFABFF">
      <w:pPr>
        <w:pStyle w:val="ARCATSubSub1"/>
        <w:numPr>
          <w:ilvl w:val="4"/>
          <w:numId w:val="1"/>
        </w:numPr>
        <w:rPr/>
      </w:pPr>
      <w:r>
        <w:rPr/>
        <w:t>Height (in/mm): ________.</w:t>
      </w:r>
    </w:p>
    <w:p w:rsidR="ABFFABFF" w:rsidRDefault="ABFFABFF" w:rsidP="ABFFABFF">
      <w:pPr>
        <w:pStyle w:val="ARCATSubSub1"/>
        <w:numPr>
          <w:ilvl w:val="4"/>
          <w:numId w:val="1"/>
        </w:numPr>
        <w:rPr/>
      </w:pPr>
      <w:r>
        <w:rPr/>
        <w:t>Height: As indicated on the Drawings.</w:t>
      </w:r>
    </w:p>
    <w:p w:rsidR="ABFFABFF" w:rsidRDefault="ABFFABFF" w:rsidP="ABFFABFF">
      <w:pPr>
        <w:pStyle w:val="ARCATSubPara"/>
        <w:numPr>
          <w:ilvl w:val="3"/>
          <w:numId w:val="1"/>
        </w:numPr>
        <w:rPr/>
      </w:pPr>
      <w:r>
        <w:rPr/>
        <w:t>Frame Mounting: Floor to ceiling or 3/4 height.</w:t>
      </w:r>
    </w:p>
    <w:p w:rsidR="ABFFABFF" w:rsidRDefault="ABFFABFF" w:rsidP="ABFFABFF">
      <w:pPr>
        <w:pStyle w:val="ARCATSubPara"/>
        <w:numPr>
          <w:ilvl w:val="3"/>
          <w:numId w:val="1"/>
        </w:numPr>
        <w:rPr/>
      </w:pPr>
      <w:r>
        <w:rPr/>
        <w:t>Frame Mounting: Single vertical or multiple vertical.</w:t>
      </w:r>
    </w:p>
    <w:p w:rsidR="ABFFABFF" w:rsidRDefault="ABFFABFF" w:rsidP="ABFFABFF">
      <w:pPr>
        <w:pStyle w:val="ARCATSubPara"/>
        <w:numPr>
          <w:ilvl w:val="3"/>
          <w:numId w:val="1"/>
        </w:numPr>
        <w:rPr/>
      </w:pPr>
      <w:r>
        <w:rPr/>
        <w:t>Frame Mounting: On-wall, surface-mount, single-sided.</w:t>
      </w:r>
    </w:p>
    <w:p w:rsidR="ABFFABFF" w:rsidRDefault="ABFFABFF" w:rsidP="ABFFABFF">
      <w:pPr>
        <w:pStyle w:val="ARCATSubPara"/>
        <w:numPr>
          <w:ilvl w:val="3"/>
          <w:numId w:val="1"/>
        </w:numPr>
        <w:rPr/>
      </w:pPr>
      <w:r>
        <w:rPr/>
        <w:t>Frame Mounting: In-wall, flush mounted, single-sided.</w:t>
      </w:r>
    </w:p>
    <w:p w:rsidR="ABFFABFF" w:rsidRDefault="ABFFABFF" w:rsidP="ABFFABFF">
      <w:pPr>
        <w:pStyle w:val="ARCATSubPara"/>
        <w:numPr>
          <w:ilvl w:val="3"/>
          <w:numId w:val="1"/>
        </w:numPr>
        <w:rPr/>
      </w:pPr>
      <w:r>
        <w:rPr/>
        <w:t>Frame Mounting: In-wall, double-sided, for adjacent rooms.</w:t>
      </w:r>
    </w:p>
    <w:p w:rsidR="ABFFABFF" w:rsidRDefault="ABFFABFF" w:rsidP="ABFFABFF">
      <w:pPr>
        <w:pStyle w:val="ARCATSubPara"/>
        <w:numPr>
          <w:ilvl w:val="3"/>
          <w:numId w:val="1"/>
        </w:numPr>
        <w:rPr/>
      </w:pPr>
      <w:r>
        <w:rPr/>
        <w:t>Frame Mounting: In-wall, sound rated.</w:t>
      </w:r>
    </w:p>
    <w:p w:rsidR="ABFFABFF" w:rsidRDefault="ABFFABFF" w:rsidP="ABFFABFF">
      <w:pPr>
        <w:pStyle w:val="ARCATSubPara"/>
        <w:numPr>
          <w:ilvl w:val="3"/>
          <w:numId w:val="1"/>
        </w:numPr>
        <w:rPr/>
      </w:pPr>
      <w:r>
        <w:rPr/>
        <w:t>Frame Mounting: As indicated on the Drawings.</w:t>
      </w:r>
    </w:p>
    <w:p>
      <w:pPr>
        <w:pStyle w:val="ARCATnote"/>
        <w:rPr/>
      </w:pPr>
      <w:r>
        <w:rPr/>
        <w:t>** NOTE TO SPECIFIER ** Supports electrical capacity needs for normal, emergency/critical power and low voltage. A standard system provides gas capacity in the form of 5 ports and 10 outlets each for oxygen and air, with 6 ports and 6 outlets for vacuum. Use of multiple manifolds can increase this capacity. A med-gas outlet connection to the facility med-gas system is also possible for instrument-air, nitrous oxide, nitrogen and carbon dioxide.</w:t>
      </w:r>
    </w:p>
    <w:p w:rsidR="ABFFABFF" w:rsidRDefault="ABFFABFF" w:rsidP="ABFFABFF">
      <w:pPr>
        <w:pStyle w:val="ARCATParagraph"/>
        <w:numPr>
          <w:ilvl w:val="2"/>
          <w:numId w:val="1"/>
        </w:numPr>
        <w:rPr/>
      </w:pPr>
      <w:r>
        <w:rPr/>
        <w:t>Service Connection in Service Panels: A single-point section with junction box and manifold or a 2-point connection with two separate units, each with junction box and manifold.</w:t>
      </w:r>
    </w:p>
    <w:p w:rsidR="ABFFABFF" w:rsidRDefault="ABFFABFF" w:rsidP="ABFFABFF">
      <w:pPr>
        <w:pStyle w:val="ARCATSubPara"/>
        <w:numPr>
          <w:ilvl w:val="3"/>
          <w:numId w:val="1"/>
        </w:numPr>
        <w:rPr/>
      </w:pPr>
      <w:r>
        <w:rPr/>
        <w:t>Gas Connections:</w:t>
      </w:r>
    </w:p>
    <w:p w:rsidR="ABFFABFF" w:rsidRDefault="ABFFABFF" w:rsidP="ABFFABFF">
      <w:pPr>
        <w:pStyle w:val="ARCATSubSub1"/>
        <w:numPr>
          <w:ilvl w:val="4"/>
          <w:numId w:val="1"/>
        </w:numPr>
        <w:rPr/>
      </w:pPr>
      <w:r>
        <w:rPr/>
        <w:t>Direct connections to facility medical gas systems.</w:t>
      </w:r>
    </w:p>
    <w:p w:rsidR="ABFFABFF" w:rsidRDefault="ABFFABFF" w:rsidP="ABFFABFF">
      <w:pPr>
        <w:pStyle w:val="ARCATSubSub1"/>
        <w:numPr>
          <w:ilvl w:val="4"/>
          <w:numId w:val="1"/>
        </w:numPr>
        <w:rPr/>
      </w:pPr>
      <w:r>
        <w:rPr/>
        <w:t>Gas Manifolds: Multi-port machined aluminum block with Diameter Indexed Safety System (DISS) gas specific check valves.</w:t>
      </w:r>
    </w:p>
    <w:p w:rsidR="ABFFABFF" w:rsidRDefault="ABFFABFF" w:rsidP="ABFFABFF">
      <w:pPr>
        <w:pStyle w:val="ARCATSubSub1"/>
        <w:numPr>
          <w:ilvl w:val="4"/>
          <w:numId w:val="1"/>
        </w:numPr>
        <w:rPr/>
      </w:pPr>
      <w:r>
        <w:rPr/>
        <w:t>Compatible with any specified medical gas outlet; gas manifold supports 10 oxygen, 10 air and 6 vacuum; a med-gas outlet connection to the facility med-gas system is possible and can include connection to facility system for instrument-air, nitrous oxide, nitrogen, carbon dioxide and WAGD (Waste Anesthetic Gas Disposal).</w:t>
      </w:r>
    </w:p>
    <w:p w:rsidR="ABFFABFF" w:rsidRDefault="ABFFABFF" w:rsidP="ABFFABFF">
      <w:pPr>
        <w:pStyle w:val="ARCATSubPara"/>
        <w:numPr>
          <w:ilvl w:val="3"/>
          <w:numId w:val="1"/>
        </w:numPr>
        <w:rPr/>
      </w:pPr>
      <w:r>
        <w:rPr/>
        <w:t>Electrical Junction Box: For normal, low-voltage and emergency/critical power (standard and isolated).</w:t>
      </w:r>
    </w:p>
    <w:p>
      <w:pPr>
        <w:pStyle w:val="ARCATnote"/>
        <w:rPr/>
      </w:pPr>
      <w:r>
        <w:rPr/>
        <w:t>** NOTE TO SPECIFIER ** Delete if not required not required.</w:t>
      </w:r>
    </w:p>
    <w:p w:rsidR="ABFFABFF" w:rsidRDefault="ABFFABFF" w:rsidP="ABFFABFF">
      <w:pPr>
        <w:pStyle w:val="ARCATSubPara"/>
        <w:numPr>
          <w:ilvl w:val="3"/>
          <w:numId w:val="1"/>
        </w:numPr>
        <w:rPr/>
      </w:pPr>
      <w:r>
        <w:rPr/>
        <w:t>The On-Wall electrical junction box and gas manifold to be pre-shipped for installation prior to the headwall system.</w:t>
      </w:r>
    </w:p>
    <w:p>
      <w:pPr>
        <w:pStyle w:val="ARCATnote"/>
        <w:rPr/>
      </w:pPr>
      <w:r>
        <w:rPr/>
        <w:t>** NOTE TO SPECIFIER ** Retain required accessories below. Delete accessories not required. Coordinate with the Drawings.</w:t>
      </w:r>
    </w:p>
    <w:p w:rsidR="ABFFABFF" w:rsidRDefault="ABFFABFF" w:rsidP="ABFFABFF">
      <w:pPr>
        <w:pStyle w:val="ARCATParagraph"/>
        <w:numPr>
          <w:ilvl w:val="2"/>
          <w:numId w:val="1"/>
        </w:numPr>
        <w:rPr/>
      </w:pPr>
      <w:r>
        <w:rPr/>
        <w:t>Accessories:</w:t>
      </w:r>
    </w:p>
    <w:p w:rsidR="ABFFABFF" w:rsidRDefault="ABFFABFF" w:rsidP="ABFFABFF">
      <w:pPr>
        <w:pStyle w:val="ARCATSubPara"/>
        <w:numPr>
          <w:ilvl w:val="3"/>
          <w:numId w:val="1"/>
        </w:numPr>
        <w:rPr/>
      </w:pPr>
      <w:r>
        <w:rPr/>
        <w:t>Patient Light: Provide read, indirect and safety shut-off options.</w:t>
      </w:r>
    </w:p>
    <w:p w:rsidR="ABFFABFF" w:rsidRDefault="ABFFABFF" w:rsidP="ABFFABFF">
      <w:pPr>
        <w:pStyle w:val="ARCATSubPara"/>
        <w:numPr>
          <w:ilvl w:val="3"/>
          <w:numId w:val="1"/>
        </w:numPr>
        <w:rPr/>
      </w:pPr>
      <w:r>
        <w:rPr/>
        <w:t>Monitor Mount: Provide a maximum 80 lbs (36 kg) safe working load.</w:t>
      </w:r>
    </w:p>
    <w:p w:rsidR="ABFFABFF" w:rsidRDefault="ABFFABFF" w:rsidP="ABFFABFF">
      <w:pPr>
        <w:pStyle w:val="ARCATSubPara"/>
        <w:numPr>
          <w:ilvl w:val="3"/>
          <w:numId w:val="1"/>
        </w:numPr>
        <w:rPr/>
      </w:pPr>
      <w:r>
        <w:rPr/>
        <w:t>Accessory Rail: Designed for mounting additional accessories.</w:t>
      </w:r>
    </w:p>
    <w:p w:rsidR="ABFFABFF" w:rsidRDefault="ABFFABFF" w:rsidP="ABFFABFF">
      <w:pPr>
        <w:pStyle w:val="ARCATSubPara"/>
        <w:numPr>
          <w:ilvl w:val="3"/>
          <w:numId w:val="1"/>
        </w:numPr>
        <w:rPr/>
      </w:pPr>
      <w:r>
        <w:rPr/>
        <w:t>Bumper Strips: Protective horizontal or vertical strips for beds with traction equipment.</w:t>
      </w:r>
    </w:p>
    <w:p w:rsidR="ABFFABFF" w:rsidRDefault="ABFFABFF" w:rsidP="ABFFABFF">
      <w:pPr>
        <w:pStyle w:val="ARCATSubPara"/>
        <w:numPr>
          <w:ilvl w:val="3"/>
          <w:numId w:val="1"/>
        </w:numPr>
        <w:rPr/>
      </w:pPr>
      <w:r>
        <w:rPr/>
        <w:t>Bottle: Slide.</w:t>
      </w:r>
    </w:p>
    <w:p w:rsidR="ABFFABFF" w:rsidRDefault="ABFFABFF" w:rsidP="ABFFABFF">
      <w:pPr>
        <w:pStyle w:val="ARCATSubPara"/>
        <w:numPr>
          <w:ilvl w:val="3"/>
          <w:numId w:val="1"/>
        </w:numPr>
        <w:rPr/>
      </w:pPr>
      <w:r>
        <w:rPr/>
        <w:t>Items for horizontal attachment.</w:t>
      </w:r>
    </w:p>
    <w:p w:rsidR="ABFFABFF" w:rsidRDefault="ABFFABFF" w:rsidP="ABFFABFF">
      <w:pPr>
        <w:pStyle w:val="ARCATSubSub1"/>
        <w:numPr>
          <w:ilvl w:val="4"/>
          <w:numId w:val="1"/>
        </w:numPr>
        <w:rPr/>
      </w:pPr>
      <w:r>
        <w:rPr/>
        <w:t>Countertop (requires cabinet support).</w:t>
      </w:r>
    </w:p>
    <w:p w:rsidR="ABFFABFF" w:rsidRDefault="ABFFABFF" w:rsidP="ABFFABFF">
      <w:pPr>
        <w:pStyle w:val="ARCATSubSub1"/>
        <w:numPr>
          <w:ilvl w:val="4"/>
          <w:numId w:val="1"/>
        </w:numPr>
        <w:rPr/>
      </w:pPr>
      <w:r>
        <w:rPr/>
        <w:t>Top cap for 3/4 height headwall.</w:t>
      </w:r>
    </w:p>
    <w:p w:rsidR="ABFFABFF" w:rsidRDefault="ABFFABFF" w:rsidP="ABFFABFF">
      <w:pPr>
        <w:pStyle w:val="ARCATSubSub1"/>
        <w:numPr>
          <w:ilvl w:val="4"/>
          <w:numId w:val="1"/>
        </w:numPr>
        <w:rPr/>
      </w:pPr>
      <w:r>
        <w:rPr/>
        <w:t>Valance.</w:t>
      </w:r>
    </w:p>
    <w:p w:rsidR="ABFFABFF" w:rsidRDefault="ABFFABFF" w:rsidP="ABFFABFF">
      <w:pPr>
        <w:pStyle w:val="ARCATSubSub1"/>
        <w:numPr>
          <w:ilvl w:val="4"/>
          <w:numId w:val="1"/>
        </w:numPr>
        <w:rPr/>
      </w:pPr>
      <w:r>
        <w:rPr/>
        <w:t>Narrow 1/8 inch (3 mm) insert.</w:t>
      </w:r>
    </w:p>
    <w:p w:rsidR="ABFFABFF" w:rsidRDefault="ABFFABFF" w:rsidP="ABFFABFF">
      <w:pPr>
        <w:pStyle w:val="ARCATSubSub1"/>
        <w:numPr>
          <w:ilvl w:val="4"/>
          <w:numId w:val="1"/>
        </w:numPr>
        <w:rPr/>
      </w:pPr>
      <w:r>
        <w:rPr/>
        <w:t>Toe kick.</w:t>
      </w:r>
    </w:p>
    <w:p w:rsidR="ABFFABFF" w:rsidRDefault="ABFFABFF" w:rsidP="ABFFABFF">
      <w:pPr>
        <w:pStyle w:val="ARCATSubSub1"/>
        <w:numPr>
          <w:ilvl w:val="4"/>
          <w:numId w:val="1"/>
        </w:numPr>
        <w:rPr/>
      </w:pPr>
      <w:r>
        <w:rPr/>
        <w:t>Top filler.</w:t>
      </w:r>
    </w:p>
    <w:p w:rsidR="ABFFABFF" w:rsidRDefault="ABFFABFF" w:rsidP="ABFFABFF">
      <w:pPr>
        <w:pStyle w:val="ARCATSubPara"/>
        <w:numPr>
          <w:ilvl w:val="3"/>
          <w:numId w:val="1"/>
        </w:numPr>
        <w:rPr/>
      </w:pPr>
      <w:r>
        <w:rPr/>
        <w:t>Glove Module:</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16 x 24 inches (406 x 610 mm).</w:t>
      </w:r>
    </w:p>
    <w:p w:rsidR="ABFFABFF" w:rsidRDefault="ABFFABFF" w:rsidP="ABFFABFF">
      <w:pPr>
        <w:pStyle w:val="ARCATSubSub1"/>
        <w:numPr>
          <w:ilvl w:val="4"/>
          <w:numId w:val="1"/>
        </w:numPr>
        <w:rPr/>
      </w:pPr>
      <w:r>
        <w:rPr/>
        <w:t>Dimensions: 24 x 18 inches (610 x 457 mm).</w:t>
      </w:r>
    </w:p>
    <w:p w:rsidR="ABFFABFF" w:rsidRDefault="ABFFABFF" w:rsidP="ABFFABFF">
      <w:pPr>
        <w:pStyle w:val="ARCATSubSub1"/>
        <w:numPr>
          <w:ilvl w:val="4"/>
          <w:numId w:val="1"/>
        </w:numPr>
        <w:rPr/>
      </w:pPr>
      <w:r>
        <w:rPr/>
        <w:t>Dimensions: 32 x 18 inches (813 x 457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SubPara"/>
        <w:numPr>
          <w:ilvl w:val="3"/>
          <w:numId w:val="1"/>
        </w:numPr>
        <w:rPr/>
      </w:pPr>
      <w:r>
        <w:rPr/>
        <w:t>Sphyg Module:</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16 x 24 inches (406 x 610 mm).</w:t>
      </w:r>
    </w:p>
    <w:p w:rsidR="ABFFABFF" w:rsidRDefault="ABFFABFF" w:rsidP="ABFFABFF">
      <w:pPr>
        <w:pStyle w:val="ARCATSubSub1"/>
        <w:numPr>
          <w:ilvl w:val="4"/>
          <w:numId w:val="1"/>
        </w:numPr>
        <w:rPr/>
      </w:pPr>
      <w:r>
        <w:rPr/>
        <w:t>Dimensions: 24 x 18 inches (610 x 457 mm).</w:t>
      </w:r>
    </w:p>
    <w:p w:rsidR="ABFFABFF" w:rsidRDefault="ABFFABFF" w:rsidP="ABFFABFF">
      <w:pPr>
        <w:pStyle w:val="ARCATSubSub1"/>
        <w:numPr>
          <w:ilvl w:val="4"/>
          <w:numId w:val="1"/>
        </w:numPr>
        <w:rPr/>
      </w:pPr>
      <w:r>
        <w:rPr/>
        <w:t>Dimensions: 32 x 18 inches (813 x 457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SubPara"/>
        <w:numPr>
          <w:ilvl w:val="3"/>
          <w:numId w:val="1"/>
        </w:numPr>
        <w:rPr/>
      </w:pPr>
      <w:r>
        <w:rPr/>
        <w:t>Sharps Module:</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24 x 24 inches (610 x 610 mm).</w:t>
      </w:r>
    </w:p>
    <w:p w:rsidR="ABFFABFF" w:rsidRDefault="ABFFABFF" w:rsidP="ABFFABFF">
      <w:pPr>
        <w:pStyle w:val="ARCATSubSub1"/>
        <w:numPr>
          <w:ilvl w:val="4"/>
          <w:numId w:val="1"/>
        </w:numPr>
        <w:rPr/>
      </w:pPr>
      <w:r>
        <w:rPr/>
        <w:t>Dimensions: 24 x 30 inches (610 x 762 mm).</w:t>
      </w:r>
    </w:p>
    <w:p w:rsidR="ABFFABFF" w:rsidRDefault="ABFFABFF" w:rsidP="ABFFABFF">
      <w:pPr>
        <w:pStyle w:val="ARCATSubSub1"/>
        <w:numPr>
          <w:ilvl w:val="4"/>
          <w:numId w:val="1"/>
        </w:numPr>
        <w:rPr/>
      </w:pPr>
      <w:r>
        <w:rPr/>
        <w:t>Dimensions: 32 x 24 inches (813 x 610 mm).</w:t>
      </w:r>
    </w:p>
    <w:p w:rsidR="ABFFABFF" w:rsidRDefault="ABFFABFF" w:rsidP="ABFFABFF">
      <w:pPr>
        <w:pStyle w:val="ARCATSubSub1"/>
        <w:numPr>
          <w:ilvl w:val="4"/>
          <w:numId w:val="1"/>
        </w:numPr>
        <w:rPr/>
      </w:pPr>
      <w:r>
        <w:rPr/>
        <w:t>Dimensions: 32 x 30 inches (813 x 762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SubPara"/>
        <w:numPr>
          <w:ilvl w:val="3"/>
          <w:numId w:val="1"/>
        </w:numPr>
        <w:rPr/>
      </w:pPr>
      <w:r>
        <w:rPr/>
        <w:t>Glove/gel Combination:</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24 x 24 inches (610 x 610 mm).</w:t>
      </w:r>
    </w:p>
    <w:p w:rsidR="ABFFABFF" w:rsidRDefault="ABFFABFF" w:rsidP="ABFFABFF">
      <w:pPr>
        <w:pStyle w:val="ARCATSubSub1"/>
        <w:numPr>
          <w:ilvl w:val="4"/>
          <w:numId w:val="1"/>
        </w:numPr>
        <w:rPr/>
      </w:pPr>
      <w:r>
        <w:rPr/>
        <w:t>Dimensions: 32 x 24 inches (813 x 610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SubPara"/>
        <w:numPr>
          <w:ilvl w:val="3"/>
          <w:numId w:val="1"/>
        </w:numPr>
        <w:rPr/>
      </w:pPr>
      <w:r>
        <w:rPr/>
        <w:t>Glove/BP Cuff Combination:</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24 x 24 inches (610 x 610 mm).</w:t>
      </w:r>
    </w:p>
    <w:p w:rsidR="ABFFABFF" w:rsidRDefault="ABFFABFF" w:rsidP="ABFFABFF">
      <w:pPr>
        <w:pStyle w:val="ARCATSubSub1"/>
        <w:numPr>
          <w:ilvl w:val="4"/>
          <w:numId w:val="1"/>
        </w:numPr>
        <w:rPr/>
      </w:pPr>
      <w:r>
        <w:rPr/>
        <w:t>Dimensions: 32 x 24 inches (813 x 610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SubPara"/>
        <w:numPr>
          <w:ilvl w:val="3"/>
          <w:numId w:val="1"/>
        </w:numPr>
        <w:rPr/>
      </w:pPr>
      <w:r>
        <w:rPr/>
        <w:t>Glove/Ambu bag combination:</w:t>
      </w:r>
    </w:p>
    <w:p>
      <w:pPr>
        <w:pStyle w:val="ARCATnote"/>
        <w:rPr/>
      </w:pPr>
      <w:r>
        <w:rPr/>
        <w:t>** NOTE TO SPECIFIER ** Delete dimension options not required.</w:t>
      </w:r>
    </w:p>
    <w:p w:rsidR="ABFFABFF" w:rsidRDefault="ABFFABFF" w:rsidP="ABFFABFF">
      <w:pPr>
        <w:pStyle w:val="ARCATSubSub1"/>
        <w:numPr>
          <w:ilvl w:val="4"/>
          <w:numId w:val="1"/>
        </w:numPr>
        <w:rPr/>
      </w:pPr>
      <w:r>
        <w:rPr/>
        <w:t>Dimensions: 24 x 24 inches (610 x 610 mm).</w:t>
      </w:r>
    </w:p>
    <w:p w:rsidR="ABFFABFF" w:rsidRDefault="ABFFABFF" w:rsidP="ABFFABFF">
      <w:pPr>
        <w:pStyle w:val="ARCATSubSub1"/>
        <w:numPr>
          <w:ilvl w:val="4"/>
          <w:numId w:val="1"/>
        </w:numPr>
        <w:rPr/>
      </w:pPr>
      <w:r>
        <w:rPr/>
        <w:t>Dimensions: 32 x 24 inches (813 x 610 mm).</w:t>
      </w:r>
    </w:p>
    <w:p w:rsidR="ABFFABFF" w:rsidRDefault="ABFFABFF" w:rsidP="ABFFABFF">
      <w:pPr>
        <w:pStyle w:val="ARCATSubSub1"/>
        <w:numPr>
          <w:ilvl w:val="4"/>
          <w:numId w:val="1"/>
        </w:numPr>
        <w:rPr/>
      </w:pPr>
      <w:r>
        <w:rPr/>
        <w:t>Dimensions: 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Ensure structure or substrate is adequate to support patient bed service wall.</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Coordinate patient bed service wall work with work of other trades for proper time and sequence to avoid construction delays.</w:t>
      </w:r>
    </w:p>
    <w:p w:rsidR="ABFFABFF" w:rsidRDefault="ABFFABFF" w:rsidP="ABFFABFF">
      <w:pPr>
        <w:pStyle w:val="ARCATSubPara"/>
        <w:numPr>
          <w:ilvl w:val="3"/>
          <w:numId w:val="1"/>
        </w:numPr>
        <w:rPr/>
      </w:pPr>
      <w:r>
        <w:rPr/>
        <w:t>Install patient bed service walls plumb and level.</w:t>
      </w:r>
    </w:p>
    <w:p w:rsidR="ABFFABFF" w:rsidRDefault="ABFFABFF" w:rsidP="ABFFABFF">
      <w:pPr>
        <w:pStyle w:val="ARCATSubPara"/>
        <w:numPr>
          <w:ilvl w:val="3"/>
          <w:numId w:val="1"/>
        </w:numPr>
        <w:rPr/>
      </w:pPr>
      <w:r>
        <w:rPr/>
        <w:t>Accurately fit, align, securely fasten and install free from distortion or defects.</w:t>
      </w:r>
    </w:p>
    <w:p w:rsidR="ABFFABFF" w:rsidRDefault="ABFFABFF" w:rsidP="ABFFABFF">
      <w:pPr>
        <w:pStyle w:val="ARCATArticle"/>
        <w:numPr>
          <w:ilvl w:val="1"/>
          <w:numId w:val="1"/>
        </w:numPr>
        <w:rPr/>
      </w:pPr>
      <w:r>
        <w:rPr/>
        <w:t>FIELD QUALITY CONTROL</w:t>
      </w:r>
    </w:p>
    <w:p>
      <w:pPr>
        <w:pStyle w:val="ARCATnote"/>
        <w:rPr/>
      </w:pPr>
      <w:r>
        <w:rPr/>
        <w:t>** NOTE TO SPECIFIER ** Specify requirements if manufacturers are to provide field quality control with onsite personnel for instruction or supervision of product installation, application, erection or construction. Manufacturer's field reports are included under PART 1, Submittals.</w:t>
      </w:r>
    </w:p>
    <w:p w:rsidR="ABFFABFF" w:rsidRDefault="ABFFABFF" w:rsidP="ABFFABFF">
      <w:pPr>
        <w:pStyle w:val="ARCATParagraph"/>
        <w:numPr>
          <w:ilvl w:val="2"/>
          <w:numId w:val="1"/>
        </w:numPr>
        <w:rPr/>
      </w:pPr>
      <w:r>
        <w:rPr/>
        <w:t>Manufacturer Services: Coordinate with requirements specified in appropriate sections in Division 01.</w:t>
      </w:r>
    </w:p>
    <w:p>
      <w:pPr>
        <w:pStyle w:val="ARCATnote"/>
        <w:rPr/>
      </w:pPr>
      <w:r>
        <w:rPr/>
        <w:t>** NOTE TO SPECIFIER ** Use the following Subparagraphs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ABFFABFF" w:rsidRDefault="ABFFABFF" w:rsidP="ABFFABFF">
      <w:pPr>
        <w:pStyle w:val="ARCATSubPara"/>
        <w:numPr>
          <w:ilvl w:val="3"/>
          <w:numId w:val="1"/>
        </w:numPr>
        <w:rPr/>
      </w:pPr>
      <w:r>
        <w:rPr/>
        <w:t>Review work involved in handling, installation, application, protection, and cleaning of products and submit written reports in acceptable format to verify compliance of work with Contract.</w:t>
      </w:r>
    </w:p>
    <w:p w:rsidR="ABFFABFF" w:rsidRDefault="ABFFABFF" w:rsidP="ABFFABFF">
      <w:pPr>
        <w:pStyle w:val="ARCATSubPara"/>
        <w:numPr>
          <w:ilvl w:val="3"/>
          <w:numId w:val="1"/>
        </w:numPr>
        <w:rPr/>
      </w:pPr>
      <w:r>
        <w:rPr/>
        <w:t>Provide manufacturer's field services, consisting of product use recommendations and periodic site visits for product installation inspection in accordance with manufacturer's instructions.</w:t>
      </w:r>
    </w:p>
    <w:p w:rsidR="ABFFABFF" w:rsidRDefault="ABFFABFF" w:rsidP="ABFFABFF">
      <w:pPr>
        <w:pStyle w:val="ARCATSubPara"/>
        <w:numPr>
          <w:ilvl w:val="3"/>
          <w:numId w:val="1"/>
        </w:numPr>
        <w:rPr/>
      </w:pPr>
      <w:r>
        <w:rPr/>
        <w:t>Field Inspection: Coordinate field inspection in accordance with appropriate sections in Division 01.</w:t>
      </w:r>
    </w:p>
    <w:p w:rsidR="ABFFABFF" w:rsidRDefault="ABFFABFF" w:rsidP="ABFFABFF">
      <w:pPr>
        <w:pStyle w:val="ARCATSubSub1"/>
        <w:numPr>
          <w:ilvl w:val="4"/>
          <w:numId w:val="1"/>
        </w:numPr>
        <w:rPr/>
      </w:pPr>
      <w:r>
        <w:rPr/>
        <w:t>Schedule site visits to inspect work at stages listed:</w:t>
      </w:r>
    </w:p>
    <w:p w:rsidR="ABFFABFF" w:rsidRDefault="ABFFABFF" w:rsidP="ABFFABFF">
      <w:pPr>
        <w:pStyle w:val="ARCATSubSub2"/>
        <w:numPr>
          <w:ilvl w:val="5"/>
          <w:numId w:val="1"/>
        </w:numPr>
        <w:rPr/>
      </w:pPr>
      <w:r>
        <w:rPr/>
        <w:t>After delivery and storage of products.</w:t>
      </w:r>
    </w:p>
    <w:p w:rsidR="ABFFABFF" w:rsidRDefault="ABFFABFF" w:rsidP="ABFFABFF">
      <w:pPr>
        <w:pStyle w:val="ARCATSubSub2"/>
        <w:numPr>
          <w:ilvl w:val="5"/>
          <w:numId w:val="1"/>
        </w:numPr>
        <w:rPr/>
      </w:pPr>
      <w:r>
        <w:rPr/>
        <w:t>When preparatory work is complete, but before installation begins.</w:t>
      </w:r>
    </w:p>
    <w:p w:rsidR="ABFFABFF" w:rsidRDefault="ABFFABFF" w:rsidP="ABFFABFF">
      <w:pPr>
        <w:pStyle w:val="ARCATSubSub2"/>
        <w:numPr>
          <w:ilvl w:val="5"/>
          <w:numId w:val="1"/>
        </w:numPr>
        <w:rPr/>
      </w:pPr>
      <w:r>
        <w:rPr/>
        <w:t>Work Completion Stage: 25 percent.</w:t>
      </w:r>
    </w:p>
    <w:p w:rsidR="ABFFABFF" w:rsidRDefault="ABFFABFF" w:rsidP="ABFFABFF">
      <w:pPr>
        <w:pStyle w:val="ARCATSubSub2"/>
        <w:numPr>
          <w:ilvl w:val="5"/>
          <w:numId w:val="1"/>
        </w:numPr>
        <w:rPr/>
      </w:pPr>
      <w:r>
        <w:rPr/>
        <w:t>Work Completion Stage: 60 percent.</w:t>
      </w:r>
    </w:p>
    <w:p w:rsidR="ABFFABFF" w:rsidRDefault="ABFFABFF" w:rsidP="ABFFABFF">
      <w:pPr>
        <w:pStyle w:val="ARCATSubSub2"/>
        <w:numPr>
          <w:ilvl w:val="5"/>
          <w:numId w:val="1"/>
        </w:numPr>
        <w:rPr/>
      </w:pPr>
      <w:r>
        <w:rPr/>
        <w:t>Work Completion Stage: 100 percent. After cleaning is carried out.</w:t>
      </w:r>
    </w:p>
    <w:p w:rsidR="ABFFABFF" w:rsidRDefault="ABFFABFF" w:rsidP="ABFFABFF">
      <w:pPr>
        <w:pStyle w:val="ARCATSubSub1"/>
        <w:numPr>
          <w:ilvl w:val="4"/>
          <w:numId w:val="1"/>
        </w:numPr>
        <w:rPr/>
      </w:pPr>
      <w:r>
        <w:rPr/>
        <w:t>Obtain reports within three days of review and submit immediately to the Architect.</w:t>
      </w:r>
    </w:p>
    <w:p w:rsidR="ABFFABFF" w:rsidRDefault="ABFFABFF" w:rsidP="ABFFABFF">
      <w:pPr>
        <w:pStyle w:val="ARCATParagraph"/>
        <w:numPr>
          <w:ilvl w:val="2"/>
          <w:numId w:val="1"/>
        </w:numPr>
        <w:rPr/>
      </w:pPr>
      <w:r>
        <w:rPr/>
        <w:t>Adjust components and systems for correct function and operation in accordance with manufacturer's written instructions.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25 13.50-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C03B9FAB" Type="http://schemas.openxmlformats.org/officeDocument/2006/relationships/image" Target="http://www.arcat.com/clients/gfx/wittrock.gif" TargetMode="External" /><Relationship Id="rIdD13C2627_1" Type="http://schemas.openxmlformats.org/officeDocument/2006/relationships/hyperlink" Target="http://admin.arcat.com/users.pl?action=UserEmail&amp;company=WittRock+Healthcare&amp;coid=51013&amp;rep=&amp;fax=&amp;message=RE:%20Spec%20Question%20(10252wrk):%20%20&amp;mf=" TargetMode="External" /><Relationship Id="rIdD13C2627_2" Type="http://schemas.openxmlformats.org/officeDocument/2006/relationships/hyperlink" Target="http://www.wittrockh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