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ittrock.gif&quot; \* MERGEFORMAT \d  \x \y">
        <w:r>
          <w:drawing>
            <wp:inline distT="0" distB="0" distL="0" distR="0">
              <wp:extent cx="2571750" cy="495300"/>
              <wp:effectExtent l="0" t="0" r="0" b="0"/>
              <wp:docPr id="1" name="Picture rIdC1681FF5" descr="http://www.arcat.com/clients/gfx/wittr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1681FF5" descr="http://www.arcat.com/clients/gfx/wittrock.gif"/>
                      <pic:cNvPicPr>
                        <a:picLocks noChangeAspect="1" noChangeArrowheads="1"/>
                      </pic:cNvPicPr>
                    </pic:nvPicPr>
                    <pic:blipFill>
                      <a:blip r:link="rIdC1681FF5"/>
                      <a:srcRect/>
                      <a:stretch>
                        <a:fillRect/>
                      </a:stretch>
                    </pic:blipFill>
                    <pic:spPr bwMode="auto">
                      <a:xfrm>
                        <a:off x="0" y="0"/>
                        <a:ext cx="2571750" cy="495300"/>
                      </a:xfrm>
                      <a:prstGeom prst="rect">
                        <a:avLst/>
                      </a:prstGeom>
                      <a:noFill/>
                    </pic:spPr>
                  </pic:pic>
                </a:graphicData>
              </a:graphic>
            </wp:inline>
          </w:drawing>
        </w:r>
      </w:fldSimple>
    </w:p>
    <w:p>
      <w:pPr>
        <w:pStyle w:val="ARCATTitle"/>
        <w:jc w:val="center"/>
        <w:rPr/>
      </w:pPr>
      <w:r>
        <w:rPr/>
        <w:t>SECTION 10 25 13</w:t>
      </w:r>
    </w:p>
    <w:p>
      <w:pPr>
        <w:pStyle w:val="ARCATTitle"/>
        <w:jc w:val="center"/>
        <w:rPr/>
      </w:pPr>
      <w:r>
        <w:rPr/>
        <w:t>PATIENT BED SERVICE WALLS (Basis)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Wittrock Healthcare Incorporated; medical headwalls.</w:t>
      </w:r>
      <w:r>
        <w:rPr/>
        <w:br/>
        <w:t>This section is based on the products ofWittrock Healthcare Incorporated, which is located at:</w:t>
      </w:r>
      <w:r>
        <w:rPr/>
        <w:br/>
        <w:t>8829 E. State Rd. 46</w:t>
      </w:r>
      <w:r>
        <w:rPr/>
        <w:br/>
        <w:t>Greensburg, IN 47240</w:t>
      </w:r>
      <w:r>
        <w:rPr/>
        <w:br/>
        <w:t>Phone: 812-222-0373</w:t>
      </w:r>
      <w:r>
        <w:rPr/>
        <w:br/>
        <w:t>Email: sales@Wittrockhc.com</w:t>
      </w:r>
      <w:r>
        <w:rPr/>
        <w:br/>
        <w:t>Web: www.Wittrockhc.com</w:t>
      </w:r>
      <w:r>
        <w:rPr/>
        <w:br/>
        <w:t>[ </w:t>
      </w:r>
      <w:hyperlink r:id="rId965235D9_1" w:history="1">
        <w:r>
          <w:rPr>
            <w:color w:val="802020"/>
            <w:u w:val="single"/>
          </w:rPr>
          <w:t>Click Here</w:t>
        </w:r>
      </w:hyperlink>
      <w:r>
        <w:rPr/>
        <w:t> ] for additional information.</w:t>
      </w:r>
      <w:r>
        <w:rPr/>
        <w:br/>
        <w:t>In December 2016, Wittrock Woodworking purchased Architectural Products division of Hill-Rom and moved AP division into a dedicated over 70,000 sq. ft. manufacturing facility in Greensburg, Indiana. With this transaction, Wittrock Healthcare division has been born. With over 50 years in medical headwall and healthcare construction experience, we partner with health care providers to provide a total room solution that will exceed patients and care givers expectations.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Patient bed service walls (Basis Headwall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10 25 13 - Patient Bed Service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 413 - Classification for Rating Sound Insulation.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ANSI/UL 514A Metallic Outlet Boxes.</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B16.22 Wrought Copper and Copper Alloy Solder Joint Pressure Fittings.</w:t>
      </w:r>
    </w:p>
    <w:p w:rsidR="ABFFABFF" w:rsidRDefault="ABFFABFF" w:rsidP="ABFFABFF">
      <w:pPr>
        <w:pStyle w:val="ARCATParagraph"/>
        <w:numPr>
          <w:ilvl w:val="2"/>
          <w:numId w:val="1"/>
        </w:numPr>
        <w:rPr/>
      </w:pPr>
      <w:r>
        <w:rPr/>
        <w:t>Compressed Gas Association (CGA):</w:t>
      </w:r>
    </w:p>
    <w:p w:rsidR="ABFFABFF" w:rsidRDefault="ABFFABFF" w:rsidP="ABFFABFF">
      <w:pPr>
        <w:pStyle w:val="ARCATSubPara"/>
        <w:numPr>
          <w:ilvl w:val="3"/>
          <w:numId w:val="1"/>
        </w:numPr>
        <w:rPr/>
      </w:pPr>
      <w:r>
        <w:rPr/>
        <w:t>CGA-G-4.1 Cleaning Equipment for Oxygen Service.</w:t>
      </w:r>
    </w:p>
    <w:p w:rsidR="ABFFABFF" w:rsidRDefault="ABFFABFF" w:rsidP="ABFFABFF">
      <w:pPr>
        <w:pStyle w:val="ARCATSubPara"/>
        <w:numPr>
          <w:ilvl w:val="3"/>
          <w:numId w:val="1"/>
        </w:numPr>
        <w:rPr/>
      </w:pPr>
      <w:r>
        <w:rPr/>
        <w:t>CGA V-5 Diameter Index Safety System (Non-interchangeable Low Pressure Connections for Medical Gas Applications).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National Electrical Code (NEC).</w:t>
      </w:r>
    </w:p>
    <w:p w:rsidR="ABFFABFF" w:rsidRDefault="ABFFABFF" w:rsidP="ABFFABFF">
      <w:pPr>
        <w:pStyle w:val="ARCATSubPara"/>
        <w:numPr>
          <w:ilvl w:val="3"/>
          <w:numId w:val="1"/>
        </w:numPr>
        <w:rPr/>
      </w:pPr>
      <w:r>
        <w:rPr/>
        <w:t>NFPA 99 Health Care Facilities.</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94 Standard for Safety of Flammability of Plastic Materials for Parts in Devices and Appliances Testing.</w:t>
      </w:r>
    </w:p>
    <w:p w:rsidR="ABFFABFF" w:rsidRDefault="ABFFABFF" w:rsidP="ABFFABFF">
      <w:pPr>
        <w:pStyle w:val="ARCATSubPara"/>
        <w:numPr>
          <w:ilvl w:val="3"/>
          <w:numId w:val="1"/>
        </w:numPr>
        <w:rPr/>
      </w:pPr>
      <w:r>
        <w:rPr/>
        <w:t>UL 1047 Isolated Power Systems Equipment.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w:t>
      </w:r>
    </w:p>
    <w:p w:rsidR="ABFFABFF" w:rsidRDefault="ABFFABFF" w:rsidP="ABFFABFF">
      <w:pPr>
        <w:pStyle w:val="ARCATSubPara"/>
        <w:numPr>
          <w:ilvl w:val="3"/>
          <w:numId w:val="1"/>
        </w:numPr>
        <w:rPr/>
      </w:pPr>
      <w:r>
        <w:rPr/>
        <w:t>Catalog pages illustrating products to be incorporated into project.</w:t>
      </w:r>
    </w:p>
    <w:p w:rsidR="ABFFABFF" w:rsidRDefault="ABFFABFF" w:rsidP="ABFFABFF">
      <w:pPr>
        <w:pStyle w:val="ARCATSubPara"/>
        <w:numPr>
          <w:ilvl w:val="3"/>
          <w:numId w:val="1"/>
        </w:numPr>
        <w:rPr/>
      </w:pPr>
      <w:r>
        <w:rPr/>
        <w:t>Material Safety Data Sheets (MSDS).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 and instructions.</w:t>
      </w:r>
    </w:p>
    <w:p w:rsidR="ABFFABFF" w:rsidRDefault="ABFFABFF" w:rsidP="ABFFABFF">
      <w:pPr>
        <w:pStyle w:val="ARCATSubPara"/>
        <w:numPr>
          <w:ilvl w:val="3"/>
          <w:numId w:val="1"/>
        </w:numPr>
        <w:rPr/>
      </w:pPr>
      <w:r>
        <w:rPr/>
        <w:t>Copy of general warranty offered by manufacturer.</w:t>
      </w:r>
    </w:p>
    <w:p w:rsidR="ABFFABFF" w:rsidRDefault="ABFFABFF" w:rsidP="ABFFABFF">
      <w:pPr>
        <w:pStyle w:val="ARCATSubPara"/>
        <w:numPr>
          <w:ilvl w:val="3"/>
          <w:numId w:val="1"/>
        </w:numPr>
        <w:rPr/>
      </w:pPr>
      <w:r>
        <w:rPr/>
        <w:t>Operation and maintenance data for installed products.</w:t>
      </w:r>
    </w:p>
    <w:p w:rsidR="ABFFABFF" w:rsidRDefault="ABFFABFF" w:rsidP="ABFFABFF">
      <w:pPr>
        <w:pStyle w:val="ARCATSubSub1"/>
        <w:numPr>
          <w:ilvl w:val="4"/>
          <w:numId w:val="1"/>
        </w:numPr>
        <w:rPr/>
      </w:pPr>
      <w:r>
        <w:rPr/>
        <w:t>Manufacturer's instructions detailing maintenance requirements.</w:t>
      </w:r>
    </w:p>
    <w:p w:rsidR="ABFFABFF" w:rsidRDefault="ABFFABFF" w:rsidP="ABFFABFF">
      <w:pPr>
        <w:pStyle w:val="ARCATSubSub1"/>
        <w:numPr>
          <w:ilvl w:val="4"/>
          <w:numId w:val="1"/>
        </w:numPr>
        <w:rPr/>
      </w:pPr>
      <w:r>
        <w:rPr/>
        <w:t>Parts catalog giving showing complete list of available parts.</w:t>
      </w:r>
    </w:p>
    <w:p w:rsidR="ABFFABFF" w:rsidRDefault="ABFFABFF" w:rsidP="ABFFABFF">
      <w:pPr>
        <w:pStyle w:val="ARCATSubSub1"/>
        <w:numPr>
          <w:ilvl w:val="4"/>
          <w:numId w:val="1"/>
        </w:numPr>
        <w:rPr/>
      </w:pPr>
      <w:r>
        <w:rPr/>
        <w:t>Replacement parts with cuts and identifying numbers.</w:t>
      </w:r>
    </w:p>
    <w:p>
      <w:pPr>
        <w:pStyle w:val="ARCATnote"/>
        <w:rPr/>
      </w:pPr>
      <w:r>
        <w:rPr/>
        <w:t>** NOTE TO SPECIFIER ** Samples of full-size actual products intended to illustrate products to be incorporated into the project. Sample submittals are commonly necessary for such characteristics as colors, textures and other appearance issues.</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SubPara"/>
        <w:numPr>
          <w:ilvl w:val="3"/>
          <w:numId w:val="1"/>
        </w:numPr>
        <w:rPr/>
      </w:pPr>
      <w:r>
        <w:rPr/>
        <w:t>Plastic Laminates: 6 x 6 inches (150 x 150 mm) samples.</w:t>
      </w:r>
    </w:p>
    <w:p>
      <w:pPr>
        <w:pStyle w:val="ARCATnote"/>
        <w:rPr/>
      </w:pPr>
      <w:r>
        <w:rPr/>
        <w:t>** NOTE TO SPECIFIER ** Use the following Paragraph when high value samples are submitted.</w:t>
      </w:r>
    </w:p>
    <w:p w:rsidR="ABFFABFF" w:rsidRDefault="ABFFABFF" w:rsidP="ABFFABFF">
      <w:pPr>
        <w:pStyle w:val="ARCATSubPara"/>
        <w:numPr>
          <w:ilvl w:val="3"/>
          <w:numId w:val="1"/>
        </w:numPr>
        <w:rPr/>
      </w:pPr>
      <w:r>
        <w:rPr/>
        <w:t>Full Size Products: Return all samples to manufacturer upon verification.</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SubPara"/>
        <w:numPr>
          <w:ilvl w:val="3"/>
          <w:numId w:val="1"/>
        </w:numPr>
        <w:rPr/>
      </w:pPr>
      <w:r>
        <w:rPr/>
        <w:t>Elevation of patient bed service wall showing ceiling height, layout of panels, locations of utility outlets and locations of accessories.</w:t>
      </w:r>
    </w:p>
    <w:p w:rsidR="ABFFABFF" w:rsidRDefault="ABFFABFF" w:rsidP="ABFFABFF">
      <w:pPr>
        <w:pStyle w:val="ARCATSubPara"/>
        <w:numPr>
          <w:ilvl w:val="3"/>
          <w:numId w:val="1"/>
        </w:numPr>
        <w:rPr/>
      </w:pPr>
      <w:r>
        <w:rPr/>
        <w:t>Rough-in locations and dimensions.</w:t>
      </w:r>
    </w:p>
    <w:p w:rsidR="ABFFABFF" w:rsidRDefault="ABFFABFF" w:rsidP="ABFFABFF">
      <w:pPr>
        <w:pStyle w:val="ARCATSubPara"/>
        <w:numPr>
          <w:ilvl w:val="3"/>
          <w:numId w:val="1"/>
        </w:numPr>
        <w:rPr/>
      </w:pPr>
      <w:r>
        <w:rPr/>
        <w:t>Details of mounting for framing, utility piping and wiring, service and access panels and accessories.</w:t>
      </w:r>
    </w:p>
    <w:p w:rsidR="ABFFABFF" w:rsidRDefault="ABFFABFF" w:rsidP="ABFFABFF">
      <w:pPr>
        <w:pStyle w:val="ARCATSubPara"/>
        <w:numPr>
          <w:ilvl w:val="3"/>
          <w:numId w:val="1"/>
        </w:numPr>
        <w:rPr/>
      </w:pPr>
      <w:r>
        <w:rPr/>
        <w:t>Piping and wiring diagrams for utilities.</w:t>
      </w:r>
    </w:p>
    <w:p>
      <w:pPr>
        <w:pStyle w:val="ARCATnote"/>
        <w:rPr/>
      </w:pPr>
      <w:r>
        <w:rPr/>
        <w:t>** NOTE TO SPECIFIER ** Coordinate with Field Quality Control in PART 3. When manufacturer's services are specified to verify installation, include following Paragraph. If no field inspections are required, delete the following Paragraph.</w:t>
      </w:r>
    </w:p>
    <w:p w:rsidR="ABFFABFF" w:rsidRDefault="ABFFABFF" w:rsidP="ABFFABFF">
      <w:pPr>
        <w:pStyle w:val="ARCATParagraph"/>
        <w:numPr>
          <w:ilvl w:val="2"/>
          <w:numId w:val="1"/>
        </w:numPr>
        <w:rPr/>
      </w:pPr>
      <w:r>
        <w:rPr/>
        <w:t>Manufacturer's Certifications:</w:t>
      </w:r>
    </w:p>
    <w:p w:rsidR="ABFFABFF" w:rsidRDefault="ABFFABFF" w:rsidP="ABFFABFF">
      <w:pPr>
        <w:pStyle w:val="ARCATSubPara"/>
        <w:numPr>
          <w:ilvl w:val="3"/>
          <w:numId w:val="1"/>
        </w:numPr>
        <w:rPr/>
      </w:pPr>
      <w:r>
        <w:rPr/>
        <w:t>Documentation verifying products specified are from a single manufacturer.</w:t>
      </w:r>
    </w:p>
    <w:p w:rsidR="ABFFABFF" w:rsidRDefault="ABFFABFF" w:rsidP="ABFFABFF">
      <w:pPr>
        <w:pStyle w:val="ARCATSubPara"/>
        <w:numPr>
          <w:ilvl w:val="3"/>
          <w:numId w:val="1"/>
        </w:numPr>
        <w:rPr/>
      </w:pPr>
      <w:r>
        <w:rPr/>
        <w:t>Manufacturer's field reports.</w:t>
      </w:r>
    </w:p>
    <w:p w:rsidR="ABFFABFF" w:rsidRDefault="ABFFABFF" w:rsidP="ABFFABFF">
      <w:pPr>
        <w:pStyle w:val="ARCATSubPara"/>
        <w:numPr>
          <w:ilvl w:val="3"/>
          <w:numId w:val="1"/>
        </w:numPr>
        <w:rPr/>
      </w:pPr>
      <w:r>
        <w:rPr/>
        <w:t>Verification of Manufacturer's Qualifications.</w:t>
      </w:r>
    </w:p>
    <w:p w:rsidR="ABFFABFF" w:rsidRDefault="ABFFABFF" w:rsidP="ABFFABFF">
      <w:pPr>
        <w:pStyle w:val="ARCATSubPara"/>
        <w:numPr>
          <w:ilvl w:val="3"/>
          <w:numId w:val="1"/>
        </w:numPr>
        <w:rPr/>
      </w:pPr>
      <w:r>
        <w:rPr/>
        <w:t>Verification for Installer's Qualifications.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SubPara"/>
        <w:numPr>
          <w:ilvl w:val="3"/>
          <w:numId w:val="1"/>
        </w:numPr>
        <w:rPr/>
      </w:pPr>
      <w:r>
        <w:rPr/>
        <w:t>Having sufficient capacity to produce and deliver required materials without causing delay in work.</w:t>
      </w:r>
    </w:p>
    <w:p w:rsidR="ABFFABFF" w:rsidRDefault="ABFFABFF" w:rsidP="ABFFABFF">
      <w:pPr>
        <w:pStyle w:val="ARCATSubPara"/>
        <w:numPr>
          <w:ilvl w:val="3"/>
          <w:numId w:val="1"/>
        </w:numPr>
        <w:rPr/>
      </w:pPr>
      <w:r>
        <w:rPr/>
        <w:t>Capable of providing field service representation during construction.</w:t>
      </w:r>
    </w:p>
    <w:p w:rsidR="ABFFABFF" w:rsidRDefault="ABFFABFF" w:rsidP="ABFFABFF">
      <w:pPr>
        <w:pStyle w:val="ARCATParagraph"/>
        <w:numPr>
          <w:ilvl w:val="2"/>
          <w:numId w:val="1"/>
        </w:numPr>
        <w:rPr/>
      </w:pPr>
      <w:r>
        <w:rPr/>
        <w:t>Installer Qualifications: Company acceptable to the manufacturer and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w:t>
      </w:r>
    </w:p>
    <w:p w:rsidR="ABFFABFF" w:rsidRDefault="ABFFABFF" w:rsidP="ABFFABFF">
      <w:pPr>
        <w:pStyle w:val="ARCATSubPara"/>
        <w:numPr>
          <w:ilvl w:val="3"/>
          <w:numId w:val="1"/>
        </w:numPr>
        <w:rPr/>
      </w:pPr>
      <w:r>
        <w:rPr/>
        <w:t>Location: As acceptable to Architect and provide temporary foundations and support.</w:t>
      </w:r>
    </w:p>
    <w:p w:rsidR="ABFFABFF" w:rsidRDefault="ABFFABFF" w:rsidP="ABFFABFF">
      <w:pPr>
        <w:pStyle w:val="ARCATSubPara"/>
        <w:numPr>
          <w:ilvl w:val="3"/>
          <w:numId w:val="1"/>
        </w:numPr>
        <w:rPr/>
      </w:pPr>
      <w:r>
        <w:rPr/>
        <w:t>Intent: Demonstrate quality of workmanship, substrate preparation, operation of equipment, material application, and and visual appearance.</w:t>
      </w:r>
    </w:p>
    <w:p w:rsidR="ABFFABFF" w:rsidRDefault="ABFFABFF" w:rsidP="ABFFABFF">
      <w:pPr>
        <w:pStyle w:val="ARCATSubPara"/>
        <w:numPr>
          <w:ilvl w:val="3"/>
          <w:numId w:val="1"/>
        </w:numPr>
        <w:rPr/>
      </w:pPr>
      <w:r>
        <w:rPr/>
        <w:t>Construct showing patient bed service wall work.</w:t>
      </w:r>
    </w:p>
    <w:p w:rsidR="ABFFABFF" w:rsidRDefault="ABFFABFF" w:rsidP="ABFFABFF">
      <w:pPr>
        <w:pStyle w:val="ARCATSubPara"/>
        <w:numPr>
          <w:ilvl w:val="3"/>
          <w:numId w:val="1"/>
        </w:numPr>
        <w:rPr/>
      </w:pPr>
      <w:r>
        <w:rPr/>
        <w:t>Dimensions and Process: Full size and fully functioning patient bed service wall, using proposed procedures, colors, textures, finishes and quality of work.</w:t>
      </w:r>
    </w:p>
    <w:p w:rsidR="ABFFABFF" w:rsidRDefault="ABFFABFF" w:rsidP="ABFFABFF">
      <w:pPr>
        <w:pStyle w:val="ARCATSubPara"/>
        <w:numPr>
          <w:ilvl w:val="3"/>
          <w:numId w:val="1"/>
        </w:numPr>
        <w:rPr/>
      </w:pPr>
      <w:r>
        <w:rPr/>
        <w:t>Accepted: Will demonstrate minimum standard of quality required for this work.</w:t>
      </w:r>
    </w:p>
    <w:p w:rsidR="ABFFABFF" w:rsidRDefault="ABFFABFF" w:rsidP="ABFFABFF">
      <w:pPr>
        <w:pStyle w:val="ARCATSubPara"/>
        <w:numPr>
          <w:ilvl w:val="3"/>
          <w:numId w:val="1"/>
        </w:numPr>
        <w:rPr/>
      </w:pPr>
      <w:r>
        <w:rPr/>
        <w:t>Not Acceptable: Rebuild mock-up until satisfactory results are achieved.</w:t>
      </w:r>
    </w:p>
    <w:p w:rsidR="ABFFABFF" w:rsidRDefault="ABFFABFF" w:rsidP="ABFFABFF">
      <w:pPr>
        <w:pStyle w:val="ARCATSubPara"/>
        <w:numPr>
          <w:ilvl w:val="3"/>
          <w:numId w:val="1"/>
        </w:numPr>
        <w:rPr/>
      </w:pPr>
      <w:r>
        <w:rPr/>
        <w:t>Do not proceed with work prior to receipt of written acceptance of mock-up.</w:t>
      </w:r>
    </w:p>
    <w:p w:rsidR="ABFFABFF" w:rsidRDefault="ABFFABFF" w:rsidP="ABFFABFF">
      <w:pPr>
        <w:pStyle w:val="ARCATSubPara"/>
        <w:numPr>
          <w:ilvl w:val="3"/>
          <w:numId w:val="1"/>
        </w:numPr>
        <w:rPr/>
      </w:pPr>
      <w:r>
        <w:rPr/>
        <w:t>Retain mock-up during construction as standard for comparison with completed work.</w:t>
      </w:r>
    </w:p>
    <w:p>
      <w:pPr>
        <w:pStyle w:val="ARCATnote"/>
        <w:rPr/>
      </w:pPr>
      <w:r>
        <w:rPr/>
        <w:t>** NOTE TO SPECIFIER ** Delete one of the following two subparagraphs.</w:t>
      </w:r>
    </w:p>
    <w:p w:rsidR="ABFFABFF" w:rsidRDefault="ABFFABFF" w:rsidP="ABFFABFF">
      <w:pPr>
        <w:pStyle w:val="ARCATSubPara"/>
        <w:numPr>
          <w:ilvl w:val="3"/>
          <w:numId w:val="1"/>
        </w:numPr>
        <w:rPr/>
      </w:pPr>
      <w:r>
        <w:rPr/>
        <w:t>Approved mock-up may remain part of finished work.</w:t>
      </w:r>
    </w:p>
    <w:p w:rsidR="ABFFABFF" w:rsidRDefault="ABFFABFF" w:rsidP="ABFFABFF">
      <w:pPr>
        <w:pStyle w:val="ARCATSubPara"/>
        <w:numPr>
          <w:ilvl w:val="3"/>
          <w:numId w:val="1"/>
        </w:numPr>
        <w:rPr/>
      </w:pPr>
      <w:r>
        <w:rPr/>
        <w:t>Remove mock-up and dispose of materials when no longer required and when directed by the Architect.</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 Coordinate work of this Section with work of other trades for proper time and sequence in order to avoid construction delays.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Section 01 61 00 - Common Product Requirements and manufacturer's written instructions and recommendations.</w:t>
      </w:r>
    </w:p>
    <w:p w:rsidR="ABFFABFF" w:rsidRDefault="ABFFABFF" w:rsidP="ABFFABFF">
      <w:pPr>
        <w:pStyle w:val="ARCATParagraph"/>
        <w:numPr>
          <w:ilvl w:val="2"/>
          <w:numId w:val="1"/>
        </w:numPr>
        <w:rPr/>
      </w:pPr>
      <w:r>
        <w:rPr/>
        <w:t>Deliver materials in manufacturer's original packaging, with identification labels intact.</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general one year limited warranty against defects in material and workmanship. Complete warranty terms and conditions are available from the manufacturer.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WittRock Healthcare, which is located at: 8829 E. State Rd. 46; Greensburg, IN 47240; Tel: 812-222-0373; Email: </w:t>
      </w:r>
      <w:hyperlink r:id="rId8EAD727E_1" w:history="1">
        <w:r>
          <w:rPr>
            <w:color w:val="802020"/>
            <w:u w:val="single"/>
          </w:rPr>
          <w:t>request info (sales@wittrockhc.com)</w:t>
        </w:r>
      </w:hyperlink>
      <w:r>
        <w:rPr/>
        <w:t>; Web: </w:t>
      </w:r>
      <w:hyperlink r:id="rId8EAD727E_2" w:history="1">
        <w:r>
          <w:rPr>
            <w:color w:val="802020"/>
            <w:u w:val="single"/>
          </w:rPr>
          <w:t>http://www.wittrockhc.com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PATIENT BED SERVICE WALLS</w:t>
      </w:r>
    </w:p>
    <w:p>
      <w:pPr>
        <w:pStyle w:val="ARCATnote"/>
        <w:rPr/>
      </w:pPr>
      <w:r>
        <w:rPr/>
        <w:t>** NOTE TO SPECIFIER ** The Basis Headwall System delivers traditional services, including medical gases, electric power and integrated communication, to the patient care area, improving functionality and creating a comfortable environment for healing. The system can be customized to meet the clinical, spatial and aesthetic requirements of a specific care area and has the capacity to interface to hospital beds, stretchers, nurse call systems, accessories, bed communications and other low voltage/data devices.</w:t>
      </w:r>
    </w:p>
    <w:p w:rsidR="ABFFABFF" w:rsidRDefault="ABFFABFF" w:rsidP="ABFFABFF">
      <w:pPr>
        <w:pStyle w:val="ARCATParagraph"/>
        <w:numPr>
          <w:ilvl w:val="2"/>
          <w:numId w:val="1"/>
        </w:numPr>
        <w:rPr/>
      </w:pPr>
      <w:r>
        <w:rPr/>
        <w:t>Basis of Design: Basis Headwall System, as manufactured and supplied] by Wittrock Healthcare Incorporated.</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In accordance with local authorities having jurisdiction.</w:t>
      </w:r>
    </w:p>
    <w:p w:rsidR="ABFFABFF" w:rsidRDefault="ABFFABFF" w:rsidP="ABFFABFF">
      <w:pPr>
        <w:pStyle w:val="ARCATSubSub1"/>
        <w:numPr>
          <w:ilvl w:val="4"/>
          <w:numId w:val="1"/>
        </w:numPr>
        <w:rPr/>
      </w:pPr>
      <w:r>
        <w:rPr/>
        <w:t>Fire Performance:</w:t>
      </w:r>
    </w:p>
    <w:p w:rsidR="ABFFABFF" w:rsidRDefault="ABFFABFF" w:rsidP="ABFFABFF">
      <w:pPr>
        <w:pStyle w:val="ARCATSubSub2"/>
        <w:numPr>
          <w:ilvl w:val="5"/>
          <w:numId w:val="1"/>
        </w:numPr>
        <w:rPr/>
      </w:pPr>
      <w:r>
        <w:rPr/>
        <w:t>NFPA 70.</w:t>
      </w:r>
    </w:p>
    <w:p w:rsidR="ABFFABFF" w:rsidRDefault="ABFFABFF" w:rsidP="ABFFABFF">
      <w:pPr>
        <w:pStyle w:val="ARCATSubSub2"/>
        <w:numPr>
          <w:ilvl w:val="5"/>
          <w:numId w:val="1"/>
        </w:numPr>
        <w:rPr/>
      </w:pPr>
      <w:r>
        <w:rPr/>
        <w:t>NFPA 99.</w:t>
      </w:r>
    </w:p>
    <w:p w:rsidR="ABFFABFF" w:rsidRDefault="ABFFABFF" w:rsidP="ABFFABFF">
      <w:pPr>
        <w:pStyle w:val="ARCATSubSub2"/>
        <w:numPr>
          <w:ilvl w:val="5"/>
          <w:numId w:val="1"/>
        </w:numPr>
        <w:rPr/>
      </w:pPr>
      <w:r>
        <w:rPr/>
        <w:t>UL Listed product.</w:t>
      </w:r>
    </w:p>
    <w:p w:rsidR="ABFFABFF" w:rsidRDefault="ABFFABFF" w:rsidP="ABFFABFF">
      <w:pPr>
        <w:pStyle w:val="ARCATSubPara"/>
        <w:numPr>
          <w:ilvl w:val="3"/>
          <w:numId w:val="1"/>
        </w:numPr>
        <w:rPr/>
      </w:pPr>
      <w:r>
        <w:rPr/>
        <w:t>Compatibility: Ensure components and materials are compatible with specified accessories and adjacent materials.</w:t>
      </w:r>
    </w:p>
    <w:p w:rsidR="ABFFABFF" w:rsidRDefault="ABFFABFF" w:rsidP="ABFFABFF">
      <w:pPr>
        <w:pStyle w:val="ARCATSubPara"/>
        <w:numPr>
          <w:ilvl w:val="3"/>
          <w:numId w:val="1"/>
        </w:numPr>
        <w:rPr/>
      </w:pPr>
      <w:r>
        <w:rPr/>
        <w:t>Metallic Outlet Boxes: Per ANSI/UL 514A.</w:t>
      </w:r>
    </w:p>
    <w:p w:rsidR="ABFFABFF" w:rsidRDefault="ABFFABFF" w:rsidP="ABFFABFF">
      <w:pPr>
        <w:pStyle w:val="ARCATSubPara"/>
        <w:numPr>
          <w:ilvl w:val="3"/>
          <w:numId w:val="1"/>
        </w:numPr>
        <w:rPr/>
      </w:pPr>
      <w:r>
        <w:rPr/>
        <w:t>Copper vacuum service tubes: Per ASME B16.22.</w:t>
      </w:r>
    </w:p>
    <w:p w:rsidR="ABFFABFF" w:rsidRDefault="ABFFABFF" w:rsidP="ABFFABFF">
      <w:pPr>
        <w:pStyle w:val="ARCATSubPara"/>
        <w:numPr>
          <w:ilvl w:val="3"/>
          <w:numId w:val="1"/>
        </w:numPr>
        <w:rPr/>
      </w:pPr>
      <w:r>
        <w:rPr/>
        <w:t>Gas Service Systems: Per NFPA 99.</w:t>
      </w:r>
    </w:p>
    <w:p w:rsidR="ABFFABFF" w:rsidRDefault="ABFFABFF" w:rsidP="ABFFABFF">
      <w:pPr>
        <w:pStyle w:val="ARCATSubPara"/>
        <w:numPr>
          <w:ilvl w:val="3"/>
          <w:numId w:val="1"/>
        </w:numPr>
        <w:rPr/>
      </w:pPr>
      <w:r>
        <w:rPr/>
        <w:t>Diameter Index Safety System: Per CGA V-5.</w:t>
      </w:r>
    </w:p>
    <w:p w:rsidR="ABFFABFF" w:rsidRDefault="ABFFABFF" w:rsidP="ABFFABFF">
      <w:pPr>
        <w:pStyle w:val="ARCATSubPara"/>
        <w:numPr>
          <w:ilvl w:val="3"/>
          <w:numId w:val="1"/>
        </w:numPr>
        <w:rPr/>
      </w:pPr>
      <w:r>
        <w:rPr/>
        <w:t>Isolated Power Systems Equipment: Per UL 1047.</w:t>
      </w:r>
    </w:p>
    <w:p w:rsidR="ABFFABFF" w:rsidRDefault="ABFFABFF" w:rsidP="ABFFABFF">
      <w:pPr>
        <w:pStyle w:val="ARCATSubPara"/>
        <w:numPr>
          <w:ilvl w:val="3"/>
          <w:numId w:val="1"/>
        </w:numPr>
        <w:rPr/>
      </w:pPr>
      <w:r>
        <w:rPr/>
        <w:t>Sustainability: PVC-free decorative panels, recyclable aluminum rails, reusable frames, and low-power LED lighting.</w:t>
      </w:r>
    </w:p>
    <w:p w:rsidR="ABFFABFF" w:rsidRDefault="ABFFABFF" w:rsidP="ABFFABFF">
      <w:pPr>
        <w:pStyle w:val="ARCATSubPara"/>
        <w:numPr>
          <w:ilvl w:val="3"/>
          <w:numId w:val="1"/>
        </w:numPr>
        <w:rPr/>
      </w:pPr>
      <w:r>
        <w:rPr/>
        <w:t>Design Configuration:</w:t>
      </w:r>
    </w:p>
    <w:p w:rsidR="ABFFABFF" w:rsidRDefault="ABFFABFF" w:rsidP="ABFFABFF">
      <w:pPr>
        <w:pStyle w:val="ARCATSubSub1"/>
        <w:numPr>
          <w:ilvl w:val="4"/>
          <w:numId w:val="1"/>
        </w:numPr>
        <w:rPr/>
      </w:pPr>
      <w:r>
        <w:rPr/>
        <w:t>Based on the loading of specified services and medical devices that will be connected. </w:t>
      </w:r>
    </w:p>
    <w:p w:rsidR="ABFFABFF" w:rsidRDefault="ABFFABFF" w:rsidP="ABFFABFF">
      <w:pPr>
        <w:pStyle w:val="ARCATSubSub1"/>
        <w:numPr>
          <w:ilvl w:val="4"/>
          <w:numId w:val="1"/>
        </w:numPr>
        <w:rPr/>
      </w:pPr>
      <w:r>
        <w:rPr/>
        <w:t>Ergonomic Reach Zone: 18 to 72 inch (457 to 1829 mm) from the floor.</w:t>
      </w:r>
    </w:p>
    <w:p w:rsidR="ABFFABFF" w:rsidRDefault="ABFFABFF" w:rsidP="ABFFABFF">
      <w:pPr>
        <w:pStyle w:val="ARCATSubSub1"/>
        <w:numPr>
          <w:ilvl w:val="4"/>
          <w:numId w:val="1"/>
        </w:numPr>
        <w:rPr/>
      </w:pPr>
      <w:r>
        <w:rPr/>
        <w:t>Recommended Vertical and Horizontal Spacing: Specified services and medical devices that will be connected.</w:t>
      </w:r>
    </w:p>
    <w:p w:rsidR="ABFFABFF" w:rsidRDefault="ABFFABFF" w:rsidP="ABFFABFF">
      <w:pPr>
        <w:pStyle w:val="ARCATSubSub2"/>
        <w:numPr>
          <w:ilvl w:val="5"/>
          <w:numId w:val="1"/>
        </w:numPr>
        <w:rPr/>
      </w:pPr>
      <w:r>
        <w:rPr/>
        <w:t>Rows of Outlets or Devices: 6 inch (152 mm) vertical.</w:t>
      </w:r>
    </w:p>
    <w:p w:rsidR="ABFFABFF" w:rsidRDefault="ABFFABFF" w:rsidP="ABFFABFF">
      <w:pPr>
        <w:pStyle w:val="ARCATSubSub2"/>
        <w:numPr>
          <w:ilvl w:val="5"/>
          <w:numId w:val="1"/>
        </w:numPr>
        <w:rPr/>
      </w:pPr>
      <w:r>
        <w:rPr/>
        <w:t>In-Line Gas Outlets: 18 inch (457 mm) vertical.</w:t>
      </w:r>
    </w:p>
    <w:p w:rsidR="ABFFABFF" w:rsidRDefault="ABFFABFF" w:rsidP="ABFFABFF">
      <w:pPr>
        <w:pStyle w:val="ARCATSubSub2"/>
        <w:numPr>
          <w:ilvl w:val="5"/>
          <w:numId w:val="1"/>
        </w:numPr>
        <w:rPr/>
      </w:pPr>
      <w:r>
        <w:rPr/>
        <w:t>Gas Outlets: 4-1/2 inch (114 mm) horizontal.</w:t>
      </w:r>
    </w:p>
    <w:p w:rsidR="ABFFABFF" w:rsidRDefault="ABFFABFF" w:rsidP="ABFFABFF">
      <w:pPr>
        <w:pStyle w:val="ARCATSubSub2"/>
        <w:numPr>
          <w:ilvl w:val="5"/>
          <w:numId w:val="1"/>
        </w:numPr>
        <w:rPr/>
      </w:pPr>
      <w:r>
        <w:rPr/>
        <w:t>Electrical Devices: 1 7/8 inch (476 mm) horizontal.</w:t>
      </w:r>
    </w:p>
    <w:p w:rsidR="ABFFABFF" w:rsidRDefault="ABFFABFF" w:rsidP="ABFFABFF">
      <w:pPr>
        <w:pStyle w:val="ARCATSubSub1"/>
        <w:numPr>
          <w:ilvl w:val="4"/>
          <w:numId w:val="1"/>
        </w:numPr>
        <w:rPr/>
      </w:pPr>
      <w:r>
        <w:rPr/>
        <w:t>In-wall option cannot be a load bearing wall, fire-rated wall, smoke-rated wall or positive/negative pressured room.</w:t>
      </w:r>
    </w:p>
    <w:p w:rsidR="ABFFABFF" w:rsidRDefault="ABFFABFF" w:rsidP="ABFFABFF">
      <w:pPr>
        <w:pStyle w:val="ARCATSubSub1"/>
        <w:numPr>
          <w:ilvl w:val="4"/>
          <w:numId w:val="1"/>
        </w:numPr>
        <w:rPr/>
      </w:pPr>
      <w:r>
        <w:rPr/>
        <w:t>Unit cannot be mounted to the floor.</w:t>
      </w:r>
    </w:p>
    <w:p w:rsidR="ABFFABFF" w:rsidRDefault="ABFFABFF" w:rsidP="ABFFABFF">
      <w:pPr>
        <w:pStyle w:val="ARCATSubSub1"/>
        <w:numPr>
          <w:ilvl w:val="4"/>
          <w:numId w:val="1"/>
        </w:numPr>
        <w:rPr/>
      </w:pPr>
      <w:r>
        <w:rPr/>
        <w:t>Payload per accessory rail is 55 lbs (25 kg) maximum.</w:t>
      </w:r>
    </w:p>
    <w:p w:rsidR="ABFFABFF" w:rsidRDefault="ABFFABFF" w:rsidP="ABFFABFF">
      <w:pPr>
        <w:pStyle w:val="ARCATParagraph"/>
        <w:numPr>
          <w:ilvl w:val="2"/>
          <w:numId w:val="1"/>
        </w:numPr>
        <w:rPr/>
      </w:pPr>
      <w:r>
        <w:rPr/>
        <w:t>Configuration: </w:t>
      </w:r>
    </w:p>
    <w:p w:rsidR="ABFFABFF" w:rsidRDefault="ABFFABFF" w:rsidP="ABFFABFF">
      <w:pPr>
        <w:pStyle w:val="ARCATSubPara"/>
        <w:numPr>
          <w:ilvl w:val="3"/>
          <w:numId w:val="1"/>
        </w:numPr>
        <w:rPr/>
      </w:pPr>
      <w:r>
        <w:rPr/>
        <w:t>Framework Assembly: 16 gauge roll formed galvanized steel channels.</w:t>
      </w:r>
    </w:p>
    <w:p w:rsidR="ABFFABFF" w:rsidRDefault="ABFFABFF" w:rsidP="ABFFABFF">
      <w:pPr>
        <w:pStyle w:val="ARCATSubPara"/>
        <w:numPr>
          <w:ilvl w:val="3"/>
          <w:numId w:val="1"/>
        </w:numPr>
        <w:rPr/>
      </w:pPr>
      <w:r>
        <w:rPr/>
        <w:t>Panels: 16 gauge galvanized steel, finished with commercially available high pressure laminate finish.</w:t>
      </w:r>
    </w:p>
    <w:p>
      <w:pPr>
        <w:pStyle w:val="ARCATnote"/>
        <w:rPr/>
      </w:pPr>
      <w:r>
        <w:rPr/>
        <w:t>** NOTE TO SPECIFIER ** Delete frame type options not required.</w:t>
      </w:r>
    </w:p>
    <w:p w:rsidR="ABFFABFF" w:rsidRDefault="ABFFABFF" w:rsidP="ABFFABFF">
      <w:pPr>
        <w:pStyle w:val="ARCATSubPara"/>
        <w:numPr>
          <w:ilvl w:val="3"/>
          <w:numId w:val="1"/>
        </w:numPr>
        <w:rPr/>
      </w:pPr>
      <w:r>
        <w:rPr/>
        <w:t>Frame Type: Vertical single frame.</w:t>
      </w:r>
    </w:p>
    <w:p>
      <w:pPr>
        <w:pStyle w:val="ARCATnote"/>
        <w:rPr/>
      </w:pPr>
      <w:r>
        <w:rPr/>
        <w:t>** NOTE TO SPECIFIER ** Delete width, height and depth options not required.</w:t>
      </w:r>
    </w:p>
    <w:p w:rsidR="ABFFABFF" w:rsidRDefault="ABFFABFF" w:rsidP="ABFFABFF">
      <w:pPr>
        <w:pStyle w:val="ARCATSubSub1"/>
        <w:numPr>
          <w:ilvl w:val="4"/>
          <w:numId w:val="1"/>
        </w:numPr>
        <w:rPr/>
      </w:pPr>
      <w:r>
        <w:rPr/>
        <w:t>Width: 16 inches (406 mm).</w:t>
      </w:r>
    </w:p>
    <w:p w:rsidR="ABFFABFF" w:rsidRDefault="ABFFABFF" w:rsidP="ABFFABFF">
      <w:pPr>
        <w:pStyle w:val="ARCATSubSub1"/>
        <w:numPr>
          <w:ilvl w:val="4"/>
          <w:numId w:val="1"/>
        </w:numPr>
        <w:rPr/>
      </w:pPr>
      <w:r>
        <w:rPr/>
        <w:t>Width: 24 inches (610 mm).</w:t>
      </w:r>
    </w:p>
    <w:p w:rsidR="ABFFABFF" w:rsidRDefault="ABFFABFF" w:rsidP="ABFFABFF">
      <w:pPr>
        <w:pStyle w:val="ARCATSubSub1"/>
        <w:numPr>
          <w:ilvl w:val="4"/>
          <w:numId w:val="1"/>
        </w:numPr>
        <w:rPr/>
      </w:pPr>
      <w:r>
        <w:rPr/>
        <w:t>Width: 32 inches (813 mm).</w:t>
      </w:r>
    </w:p>
    <w:p w:rsidR="ABFFABFF" w:rsidRDefault="ABFFABFF" w:rsidP="ABFFABFF">
      <w:pPr>
        <w:pStyle w:val="ARCATSubSub1"/>
        <w:numPr>
          <w:ilvl w:val="4"/>
          <w:numId w:val="1"/>
        </w:numPr>
        <w:rPr/>
      </w:pPr>
      <w:r>
        <w:rPr/>
        <w:t>Width: As indicated on the Drawings.</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84 inches (2134 mm).</w:t>
      </w:r>
    </w:p>
    <w:p w:rsidR="ABFFABFF" w:rsidRDefault="ABFFABFF" w:rsidP="ABFFABFF">
      <w:pPr>
        <w:pStyle w:val="ARCATSubSub1"/>
        <w:numPr>
          <w:ilvl w:val="4"/>
          <w:numId w:val="1"/>
        </w:numPr>
        <w:rPr/>
      </w:pPr>
      <w:r>
        <w:rPr/>
        <w:t>Height: 90 inches (2286 mm).</w:t>
      </w:r>
    </w:p>
    <w:p w:rsidR="ABFFABFF" w:rsidRDefault="ABFFABFF" w:rsidP="ABFFABFF">
      <w:pPr>
        <w:pStyle w:val="ARCATSubSub1"/>
        <w:numPr>
          <w:ilvl w:val="4"/>
          <w:numId w:val="1"/>
        </w:numPr>
        <w:rPr/>
      </w:pPr>
      <w:r>
        <w:rPr/>
        <w:t>Height: 96 inches (2438 mm).</w:t>
      </w:r>
    </w:p>
    <w:p w:rsidR="ABFFABFF" w:rsidRDefault="ABFFABFF" w:rsidP="ABFFABFF">
      <w:pPr>
        <w:pStyle w:val="ARCATSubSub1"/>
        <w:numPr>
          <w:ilvl w:val="4"/>
          <w:numId w:val="1"/>
        </w:numPr>
        <w:rPr/>
      </w:pPr>
      <w:r>
        <w:rPr/>
        <w:t>Height: 102 inches (2591 mm).</w:t>
      </w:r>
    </w:p>
    <w:p w:rsidR="ABFFABFF" w:rsidRDefault="ABFFABFF" w:rsidP="ABFFABFF">
      <w:pPr>
        <w:pStyle w:val="ARCATSubSub1"/>
        <w:numPr>
          <w:ilvl w:val="4"/>
          <w:numId w:val="1"/>
        </w:numPr>
        <w:rPr/>
      </w:pPr>
      <w:r>
        <w:rPr/>
        <w:t>Height: 108 inches (2743 mm).</w:t>
      </w:r>
    </w:p>
    <w:p w:rsidR="ABFFABFF" w:rsidRDefault="ABFFABFF" w:rsidP="ABFFABFF">
      <w:pPr>
        <w:pStyle w:val="ARCATSubSub1"/>
        <w:numPr>
          <w:ilvl w:val="4"/>
          <w:numId w:val="1"/>
        </w:numPr>
        <w:rPr/>
      </w:pPr>
      <w:r>
        <w:rPr/>
        <w:t>Height: As indicated on the Drawings.</w:t>
      </w:r>
    </w:p>
    <w:p w:rsidR="ABFFABFF" w:rsidRDefault="ABFFABFF" w:rsidP="ABFFABFF">
      <w:pPr>
        <w:pStyle w:val="ARCATSubSub1"/>
        <w:numPr>
          <w:ilvl w:val="4"/>
          <w:numId w:val="1"/>
        </w:numPr>
        <w:rPr/>
      </w:pPr>
      <w:r>
        <w:rPr/>
        <w:t>Depth: On-wall, 5 inches (127 mm).</w:t>
      </w:r>
    </w:p>
    <w:p w:rsidR="ABFFABFF" w:rsidRDefault="ABFFABFF" w:rsidP="ABFFABFF">
      <w:pPr>
        <w:pStyle w:val="ARCATSubSub1"/>
        <w:numPr>
          <w:ilvl w:val="4"/>
          <w:numId w:val="1"/>
        </w:numPr>
        <w:rPr/>
      </w:pPr>
      <w:r>
        <w:rPr/>
        <w:t>Depth: In-wall 3 5/8 inches (92 mm).</w:t>
      </w:r>
    </w:p>
    <w:p w:rsidR="ABFFABFF" w:rsidRDefault="ABFFABFF" w:rsidP="ABFFABFF">
      <w:pPr>
        <w:pStyle w:val="ARCATSubSub1"/>
        <w:numPr>
          <w:ilvl w:val="4"/>
          <w:numId w:val="1"/>
        </w:numPr>
        <w:rPr/>
      </w:pPr>
      <w:r>
        <w:rPr/>
        <w:t>Depth: In-wall 6 inches (152 mm).</w:t>
      </w:r>
    </w:p>
    <w:p w:rsidR="ABFFABFF" w:rsidRDefault="ABFFABFF" w:rsidP="ABFFABFF">
      <w:pPr>
        <w:pStyle w:val="ARCATSubSub1"/>
        <w:numPr>
          <w:ilvl w:val="4"/>
          <w:numId w:val="1"/>
        </w:numPr>
        <w:rPr/>
      </w:pPr>
      <w:r>
        <w:rPr/>
        <w:t>Depth: As indicated on the Drawings.</w:t>
      </w:r>
    </w:p>
    <w:p w:rsidR="ABFFABFF" w:rsidRDefault="ABFFABFF" w:rsidP="ABFFABFF">
      <w:pPr>
        <w:pStyle w:val="ARCATSubPara"/>
        <w:numPr>
          <w:ilvl w:val="3"/>
          <w:numId w:val="1"/>
        </w:numPr>
        <w:rPr/>
      </w:pPr>
      <w:r>
        <w:rPr/>
        <w:t>Frame Type: Horizontal single frame.</w:t>
      </w:r>
    </w:p>
    <w:p>
      <w:pPr>
        <w:pStyle w:val="ARCATnote"/>
        <w:rPr/>
      </w:pPr>
      <w:r>
        <w:rPr/>
        <w:t>** NOTE TO SPECIFIER ** Delete width, height and depth options not required.</w:t>
      </w:r>
    </w:p>
    <w:p w:rsidR="ABFFABFF" w:rsidRDefault="ABFFABFF" w:rsidP="ABFFABFF">
      <w:pPr>
        <w:pStyle w:val="ARCATSubSub1"/>
        <w:numPr>
          <w:ilvl w:val="4"/>
          <w:numId w:val="1"/>
        </w:numPr>
        <w:rPr/>
      </w:pPr>
      <w:r>
        <w:rPr/>
        <w:t>Height: 16 inches (406 mm).</w:t>
      </w:r>
    </w:p>
    <w:p w:rsidR="ABFFABFF" w:rsidRDefault="ABFFABFF" w:rsidP="ABFFABFF">
      <w:pPr>
        <w:pStyle w:val="ARCATSubSub1"/>
        <w:numPr>
          <w:ilvl w:val="4"/>
          <w:numId w:val="1"/>
        </w:numPr>
        <w:rPr/>
      </w:pPr>
      <w:r>
        <w:rPr/>
        <w:t>Height: 24 inches (610 mm).</w:t>
      </w:r>
    </w:p>
    <w:p w:rsidR="ABFFABFF" w:rsidRDefault="ABFFABFF" w:rsidP="ABFFABFF">
      <w:pPr>
        <w:pStyle w:val="ARCATSubSub1"/>
        <w:numPr>
          <w:ilvl w:val="4"/>
          <w:numId w:val="1"/>
        </w:numPr>
        <w:rPr/>
      </w:pPr>
      <w:r>
        <w:rPr/>
        <w:t>Height: 32 inches (813 mm).</w:t>
      </w:r>
    </w:p>
    <w:p w:rsidR="ABFFABFF" w:rsidRDefault="ABFFABFF" w:rsidP="ABFFABFF">
      <w:pPr>
        <w:pStyle w:val="ARCATSubSub1"/>
        <w:numPr>
          <w:ilvl w:val="4"/>
          <w:numId w:val="1"/>
        </w:numPr>
        <w:rPr/>
      </w:pPr>
      <w:r>
        <w:rPr/>
        <w:t>Height: As indicated on the Drawings.</w:t>
      </w:r>
    </w:p>
    <w:p>
      <w:pPr>
        <w:pStyle w:val="ARCATnote"/>
        <w:rPr/>
      </w:pPr>
      <w:r>
        <w:rPr/>
        <w:t>** NOTE TO SPECIFIER ** The 60 inch (152 mm) and 72 inch (183 mm) widths are in-wall single-sided or double-sided only</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84 inches (2134 mm).</w:t>
      </w:r>
    </w:p>
    <w:p w:rsidR="ABFFABFF" w:rsidRDefault="ABFFABFF" w:rsidP="ABFFABFF">
      <w:pPr>
        <w:pStyle w:val="ARCATSubSub1"/>
        <w:numPr>
          <w:ilvl w:val="4"/>
          <w:numId w:val="1"/>
        </w:numPr>
        <w:rPr/>
      </w:pPr>
      <w:r>
        <w:rPr/>
        <w:t>Width: 96 inches (2438 mm).</w:t>
      </w:r>
    </w:p>
    <w:p w:rsidR="ABFFABFF" w:rsidRDefault="ABFFABFF" w:rsidP="ABFFABFF">
      <w:pPr>
        <w:pStyle w:val="ARCATSubSub1"/>
        <w:numPr>
          <w:ilvl w:val="4"/>
          <w:numId w:val="1"/>
        </w:numPr>
        <w:rPr/>
      </w:pPr>
      <w:r>
        <w:rPr/>
        <w:t>Width: 108 inches (2743 mm).</w:t>
      </w:r>
    </w:p>
    <w:p w:rsidR="ABFFABFF" w:rsidRDefault="ABFFABFF" w:rsidP="ABFFABFF">
      <w:pPr>
        <w:pStyle w:val="ARCATSubSub1"/>
        <w:numPr>
          <w:ilvl w:val="4"/>
          <w:numId w:val="1"/>
        </w:numPr>
        <w:rPr/>
      </w:pPr>
      <w:r>
        <w:rPr/>
        <w:t>Width: 120 inches (3048 mm).</w:t>
      </w:r>
    </w:p>
    <w:p w:rsidR="ABFFABFF" w:rsidRDefault="ABFFABFF" w:rsidP="ABFFABFF">
      <w:pPr>
        <w:pStyle w:val="ARCATSubSub1"/>
        <w:numPr>
          <w:ilvl w:val="4"/>
          <w:numId w:val="1"/>
        </w:numPr>
        <w:rPr/>
      </w:pPr>
      <w:r>
        <w:rPr/>
        <w:t>Width: As indicated on the Drawings.</w:t>
      </w:r>
    </w:p>
    <w:p w:rsidR="ABFFABFF" w:rsidRDefault="ABFFABFF" w:rsidP="ABFFABFF">
      <w:pPr>
        <w:pStyle w:val="ARCATSubSub1"/>
        <w:numPr>
          <w:ilvl w:val="4"/>
          <w:numId w:val="1"/>
        </w:numPr>
        <w:rPr/>
      </w:pPr>
      <w:r>
        <w:rPr/>
        <w:t>Depth: On-wall, 5 inches (127 mm).</w:t>
      </w:r>
    </w:p>
    <w:p w:rsidR="ABFFABFF" w:rsidRDefault="ABFFABFF" w:rsidP="ABFFABFF">
      <w:pPr>
        <w:pStyle w:val="ARCATSubSub1"/>
        <w:numPr>
          <w:ilvl w:val="4"/>
          <w:numId w:val="1"/>
        </w:numPr>
        <w:rPr/>
      </w:pPr>
      <w:r>
        <w:rPr/>
        <w:t>Depth: In-wall 3 5/8 inches (92 mm).</w:t>
      </w:r>
    </w:p>
    <w:p w:rsidR="ABFFABFF" w:rsidRDefault="ABFFABFF" w:rsidP="ABFFABFF">
      <w:pPr>
        <w:pStyle w:val="ARCATSubSub1"/>
        <w:numPr>
          <w:ilvl w:val="4"/>
          <w:numId w:val="1"/>
        </w:numPr>
        <w:rPr/>
      </w:pPr>
      <w:r>
        <w:rPr/>
        <w:t>Depth: In-wall 6 inches (152 mm).</w:t>
      </w:r>
    </w:p>
    <w:p w:rsidR="ABFFABFF" w:rsidRDefault="ABFFABFF" w:rsidP="ABFFABFF">
      <w:pPr>
        <w:pStyle w:val="ARCATSubSub1"/>
        <w:numPr>
          <w:ilvl w:val="4"/>
          <w:numId w:val="1"/>
        </w:numPr>
        <w:rPr/>
      </w:pPr>
      <w:r>
        <w:rPr/>
        <w:t>Depth: As indicated on the Drawings.</w:t>
      </w:r>
    </w:p>
    <w:p w:rsidR="ABFFABFF" w:rsidRDefault="ABFFABFF" w:rsidP="ABFFABFF">
      <w:pPr>
        <w:pStyle w:val="ARCATSubPara"/>
        <w:numPr>
          <w:ilvl w:val="3"/>
          <w:numId w:val="1"/>
        </w:numPr>
        <w:rPr/>
      </w:pPr>
      <w:r>
        <w:rPr/>
        <w:t>Frame Mounting: On-wall, surface-mount, single-sided.</w:t>
      </w:r>
    </w:p>
    <w:p w:rsidR="ABFFABFF" w:rsidRDefault="ABFFABFF" w:rsidP="ABFFABFF">
      <w:pPr>
        <w:pStyle w:val="ARCATSubPara"/>
        <w:numPr>
          <w:ilvl w:val="3"/>
          <w:numId w:val="1"/>
        </w:numPr>
        <w:rPr/>
      </w:pPr>
      <w:r>
        <w:rPr/>
        <w:t>Frame Mounting: In-wall, flush mounted, single-sided.</w:t>
      </w:r>
    </w:p>
    <w:p w:rsidR="ABFFABFF" w:rsidRDefault="ABFFABFF" w:rsidP="ABFFABFF">
      <w:pPr>
        <w:pStyle w:val="ARCATSubPara"/>
        <w:numPr>
          <w:ilvl w:val="3"/>
          <w:numId w:val="1"/>
        </w:numPr>
        <w:rPr/>
      </w:pPr>
      <w:r>
        <w:rPr/>
        <w:t>Frame Mounting: In-wall, double-sided, for adjacent rooms.</w:t>
      </w:r>
    </w:p>
    <w:p w:rsidR="ABFFABFF" w:rsidRDefault="ABFFABFF" w:rsidP="ABFFABFF">
      <w:pPr>
        <w:pStyle w:val="ARCATSubPara"/>
        <w:numPr>
          <w:ilvl w:val="3"/>
          <w:numId w:val="1"/>
        </w:numPr>
        <w:rPr/>
      </w:pPr>
      <w:r>
        <w:rPr/>
        <w:t>Frame Mounting: As indicated on the Drawings.</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High Pressure Laminate Colors: Formica.</w:t>
      </w:r>
    </w:p>
    <w:p w:rsidR="ABFFABFF" w:rsidRDefault="ABFFABFF" w:rsidP="ABFFABFF">
      <w:pPr>
        <w:pStyle w:val="ARCATSubPara"/>
        <w:numPr>
          <w:ilvl w:val="3"/>
          <w:numId w:val="1"/>
        </w:numPr>
        <w:rPr/>
      </w:pPr>
      <w:r>
        <w:rPr/>
        <w:t>High Pressure Laminate Colors: Nevamar.</w:t>
      </w:r>
    </w:p>
    <w:p w:rsidR="ABFFABFF" w:rsidRDefault="ABFFABFF" w:rsidP="ABFFABFF">
      <w:pPr>
        <w:pStyle w:val="ARCATSubPara"/>
        <w:numPr>
          <w:ilvl w:val="3"/>
          <w:numId w:val="1"/>
        </w:numPr>
        <w:rPr/>
      </w:pPr>
      <w:r>
        <w:rPr/>
        <w:t>High Pressure Laminate Colors: Wilsonart.</w:t>
      </w:r>
    </w:p>
    <w:p w:rsidR="ABFFABFF" w:rsidRDefault="ABFFABFF" w:rsidP="ABFFABFF">
      <w:pPr>
        <w:pStyle w:val="ARCATSubPara"/>
        <w:numPr>
          <w:ilvl w:val="3"/>
          <w:numId w:val="1"/>
        </w:numPr>
        <w:rPr/>
      </w:pPr>
      <w:r>
        <w:rPr/>
        <w:t>High Pressure Laminate Colors: Pioneer.</w:t>
      </w:r>
    </w:p>
    <w:p w:rsidR="ABFFABFF" w:rsidRDefault="ABFFABFF" w:rsidP="ABFFABFF">
      <w:pPr>
        <w:pStyle w:val="ARCATSubPara"/>
        <w:numPr>
          <w:ilvl w:val="3"/>
          <w:numId w:val="1"/>
        </w:numPr>
        <w:rPr/>
      </w:pPr>
      <w:r>
        <w:rPr/>
        <w:t>High Pressure Laminate Colors: Laminart.</w:t>
      </w:r>
    </w:p>
    <w:p w:rsidR="ABFFABFF" w:rsidRDefault="ABFFABFF" w:rsidP="ABFFABFF">
      <w:pPr>
        <w:pStyle w:val="ARCATSubPara"/>
        <w:numPr>
          <w:ilvl w:val="3"/>
          <w:numId w:val="1"/>
        </w:numPr>
        <w:rPr/>
      </w:pPr>
      <w:r>
        <w:rPr/>
        <w:t>High Pressure Laminate Colors: ________.</w:t>
      </w:r>
    </w:p>
    <w:p w:rsidR="ABFFABFF" w:rsidRDefault="ABFFABFF" w:rsidP="ABFFABFF">
      <w:pPr>
        <w:pStyle w:val="ARCATSubPara"/>
        <w:numPr>
          <w:ilvl w:val="3"/>
          <w:numId w:val="1"/>
        </w:numPr>
        <w:rPr/>
      </w:pPr>
      <w:r>
        <w:rPr/>
        <w:t>High Pressure Laminate Colors: As selected by the Architect from the manufacturer's selection.</w:t>
      </w:r>
    </w:p>
    <w:p w:rsidR="ABFFABFF" w:rsidRDefault="ABFFABFF" w:rsidP="ABFFABFF">
      <w:pPr>
        <w:pStyle w:val="ARCATSubPara"/>
        <w:numPr>
          <w:ilvl w:val="3"/>
          <w:numId w:val="1"/>
        </w:numPr>
        <w:rPr/>
      </w:pPr>
      <w:r>
        <w:rPr/>
        <w:t>Metal Trim and End Caps Finish: Natural anodized aluminum.</w:t>
      </w:r>
    </w:p>
    <w:p w:rsidR="ABFFABFF" w:rsidRDefault="ABFFABFF" w:rsidP="ABFFABFF">
      <w:pPr>
        <w:pStyle w:val="ARCATParagraph"/>
        <w:numPr>
          <w:ilvl w:val="2"/>
          <w:numId w:val="1"/>
        </w:numPr>
        <w:rPr/>
      </w:pPr>
      <w:r>
        <w:rPr/>
        <w:t>Service Panel Connection: A single-point section with junction box and manifold or a 2-point connection with two separate units, each with junction box and manifold.</w:t>
      </w:r>
    </w:p>
    <w:p w:rsidR="ABFFABFF" w:rsidRDefault="ABFFABFF" w:rsidP="ABFFABFF">
      <w:pPr>
        <w:pStyle w:val="ARCATSubPara"/>
        <w:numPr>
          <w:ilvl w:val="3"/>
          <w:numId w:val="1"/>
        </w:numPr>
        <w:rPr/>
      </w:pPr>
      <w:r>
        <w:rPr/>
        <w:t>Outlets, switches, communications, medical gas connections and other devices specified for the headwall system.</w:t>
      </w:r>
    </w:p>
    <w:p w:rsidR="ABFFABFF" w:rsidRDefault="ABFFABFF" w:rsidP="ABFFABFF">
      <w:pPr>
        <w:pStyle w:val="ARCATSubPara"/>
        <w:numPr>
          <w:ilvl w:val="3"/>
          <w:numId w:val="1"/>
        </w:numPr>
        <w:rPr/>
      </w:pPr>
      <w:r>
        <w:rPr/>
        <w:t>Concealed, easily removed fasteners, and removable gap fillers seal spacing between adjoining panels.</w:t>
      </w:r>
    </w:p>
    <w:p w:rsidR="ABFFABFF" w:rsidRDefault="ABFFABFF" w:rsidP="ABFFABFF">
      <w:pPr>
        <w:pStyle w:val="ARCATSubPara"/>
        <w:numPr>
          <w:ilvl w:val="3"/>
          <w:numId w:val="1"/>
        </w:numPr>
        <w:rPr/>
      </w:pPr>
      <w:r>
        <w:rPr/>
        <w:t>Gas Service Systems: Assembled and Tested per NFPA 99.</w:t>
      </w:r>
    </w:p>
    <w:p w:rsidR="ABFFABFF" w:rsidRDefault="ABFFABFF" w:rsidP="ABFFABFF">
      <w:pPr>
        <w:pStyle w:val="ARCATSubPara"/>
        <w:numPr>
          <w:ilvl w:val="3"/>
          <w:numId w:val="1"/>
        </w:numPr>
        <w:rPr/>
      </w:pPr>
      <w:r>
        <w:rPr/>
        <w:t>Gas Terminal Outlets: UL-listed, quick-disconnect or DISS, conforming to CGA V-5.</w:t>
      </w:r>
    </w:p>
    <w:p w:rsidR="ABFFABFF" w:rsidRDefault="ABFFABFF" w:rsidP="ABFFABFF">
      <w:pPr>
        <w:pStyle w:val="ARCATSubPara"/>
        <w:numPr>
          <w:ilvl w:val="3"/>
          <w:numId w:val="1"/>
        </w:numPr>
        <w:rPr/>
      </w:pPr>
      <w:r>
        <w:rPr/>
        <w:t>Medical Gas and Vacuum Services:</w:t>
      </w:r>
    </w:p>
    <w:p w:rsidR="ABFFABFF" w:rsidRDefault="ABFFABFF" w:rsidP="ABFFABFF">
      <w:pPr>
        <w:pStyle w:val="ARCATSubSub1"/>
        <w:numPr>
          <w:ilvl w:val="4"/>
          <w:numId w:val="1"/>
        </w:numPr>
        <w:rPr/>
      </w:pPr>
      <w:r>
        <w:rPr/>
        <w:t>Oxygen: ________.</w:t>
      </w:r>
    </w:p>
    <w:p w:rsidR="ABFFABFF" w:rsidRDefault="ABFFABFF" w:rsidP="ABFFABFF">
      <w:pPr>
        <w:pStyle w:val="ARCATSubSub1"/>
        <w:numPr>
          <w:ilvl w:val="4"/>
          <w:numId w:val="1"/>
        </w:numPr>
        <w:rPr/>
      </w:pPr>
      <w:r>
        <w:rPr/>
        <w:t>Medical Air: ________.</w:t>
      </w:r>
    </w:p>
    <w:p w:rsidR="ABFFABFF" w:rsidRDefault="ABFFABFF" w:rsidP="ABFFABFF">
      <w:pPr>
        <w:pStyle w:val="ARCATSubSub1"/>
        <w:numPr>
          <w:ilvl w:val="4"/>
          <w:numId w:val="1"/>
        </w:numPr>
        <w:rPr/>
      </w:pPr>
      <w:r>
        <w:rPr/>
        <w:t>Vacuum: _______.</w:t>
      </w:r>
    </w:p>
    <w:p w:rsidR="ABFFABFF" w:rsidRDefault="ABFFABFF" w:rsidP="ABFFABFF">
      <w:pPr>
        <w:pStyle w:val="ARCATSubPara"/>
        <w:numPr>
          <w:ilvl w:val="3"/>
          <w:numId w:val="1"/>
        </w:numPr>
        <w:rPr/>
      </w:pPr>
      <w:r>
        <w:rPr/>
        <w:t>Gas Manifolds: Machined aluminum block with Diameter Indexed Safety System (DISS) gas specific check valves. </w:t>
      </w:r>
    </w:p>
    <w:p w:rsidR="ABFFABFF" w:rsidRDefault="ABFFABFF" w:rsidP="ABFFABFF">
      <w:pPr>
        <w:pStyle w:val="ARCATSubSub1"/>
        <w:numPr>
          <w:ilvl w:val="4"/>
          <w:numId w:val="1"/>
        </w:numPr>
        <w:rPr/>
      </w:pPr>
      <w:r>
        <w:rPr/>
        <w:t>Tubing: Copper per ASTM B819.</w:t>
      </w:r>
    </w:p>
    <w:p w:rsidR="ABFFABFF" w:rsidRDefault="ABFFABFF" w:rsidP="ABFFABFF">
      <w:pPr>
        <w:pStyle w:val="ARCATSubSub1"/>
        <w:numPr>
          <w:ilvl w:val="4"/>
          <w:numId w:val="1"/>
        </w:numPr>
        <w:rPr/>
      </w:pPr>
      <w:r>
        <w:rPr/>
        <w:t>Ports: Four. Oxygen and air.</w:t>
      </w:r>
    </w:p>
    <w:p w:rsidR="ABFFABFF" w:rsidRDefault="ABFFABFF" w:rsidP="ABFFABFF">
      <w:pPr>
        <w:pStyle w:val="ARCATSubPara"/>
        <w:numPr>
          <w:ilvl w:val="3"/>
          <w:numId w:val="1"/>
        </w:numPr>
        <w:rPr/>
      </w:pPr>
      <w:r>
        <w:rPr/>
        <w:t>Vacuum Manifold:</w:t>
      </w:r>
    </w:p>
    <w:p w:rsidR="ABFFABFF" w:rsidRDefault="ABFFABFF" w:rsidP="ABFFABFF">
      <w:pPr>
        <w:pStyle w:val="ARCATSubSub1"/>
        <w:numPr>
          <w:ilvl w:val="4"/>
          <w:numId w:val="1"/>
        </w:numPr>
        <w:rPr/>
      </w:pPr>
      <w:r>
        <w:rPr/>
        <w:t>Tubing: Copper per ASTM B819.</w:t>
      </w:r>
    </w:p>
    <w:p w:rsidR="ABFFABFF" w:rsidRDefault="ABFFABFF" w:rsidP="ABFFABFF">
      <w:pPr>
        <w:pStyle w:val="ARCATSubSub1"/>
        <w:numPr>
          <w:ilvl w:val="4"/>
          <w:numId w:val="1"/>
        </w:numPr>
        <w:rPr/>
      </w:pPr>
      <w:r>
        <w:rPr/>
        <w:t>Ports: Six.</w:t>
      </w:r>
    </w:p>
    <w:p w:rsidR="ABFFABFF" w:rsidRDefault="ABFFABFF" w:rsidP="ABFFABFF">
      <w:pPr>
        <w:pStyle w:val="ARCATSubPara"/>
        <w:numPr>
          <w:ilvl w:val="3"/>
          <w:numId w:val="1"/>
        </w:numPr>
        <w:rPr/>
      </w:pPr>
      <w:r>
        <w:rPr/>
        <w:t>Outlet Configuration: 16 inch (406 mm) unit - 2 oxygen; 2 air; 2 vacuum.</w:t>
      </w:r>
    </w:p>
    <w:p w:rsidR="ABFFABFF" w:rsidRDefault="ABFFABFF" w:rsidP="ABFFABFF">
      <w:pPr>
        <w:pStyle w:val="ARCATSubPara"/>
        <w:numPr>
          <w:ilvl w:val="3"/>
          <w:numId w:val="1"/>
        </w:numPr>
        <w:rPr/>
      </w:pPr>
      <w:r>
        <w:rPr/>
        <w:t>Outlet Configuration: 24 inch (609 mm) unit - 4 oxygen; 4 air; 4 vacuum.</w:t>
      </w:r>
    </w:p>
    <w:p w:rsidR="ABFFABFF" w:rsidRDefault="ABFFABFF" w:rsidP="ABFFABFF">
      <w:pPr>
        <w:pStyle w:val="ARCATSubPara"/>
        <w:numPr>
          <w:ilvl w:val="3"/>
          <w:numId w:val="1"/>
        </w:numPr>
        <w:rPr/>
      </w:pPr>
      <w:r>
        <w:rPr/>
        <w:t>Outlet Configuration: 32 inch (813 mm) unit - 4 oxygen; 4 air; 6 vacuum.</w:t>
      </w:r>
    </w:p>
    <w:p w:rsidR="ABFFABFF" w:rsidRDefault="ABFFABFF" w:rsidP="ABFFABFF">
      <w:pPr>
        <w:pStyle w:val="ARCATSubPara"/>
        <w:numPr>
          <w:ilvl w:val="3"/>
          <w:numId w:val="1"/>
        </w:numPr>
        <w:rPr/>
      </w:pPr>
      <w:r>
        <w:rPr/>
        <w:t>Outlet Configuration: ________.</w:t>
      </w:r>
    </w:p>
    <w:p w:rsidR="ABFFABFF" w:rsidRDefault="ABFFABFF" w:rsidP="ABFFABFF">
      <w:pPr>
        <w:pStyle w:val="ARCATSubPara"/>
        <w:numPr>
          <w:ilvl w:val="3"/>
          <w:numId w:val="1"/>
        </w:numPr>
        <w:rPr/>
      </w:pPr>
      <w:r>
        <w:rPr/>
        <w:t>Outlet Configuration: As indicated on the Drawings.</w:t>
      </w:r>
    </w:p>
    <w:p w:rsidR="ABFFABFF" w:rsidRDefault="ABFFABFF" w:rsidP="ABFFABFF">
      <w:pPr>
        <w:pStyle w:val="ARCATSubPara"/>
        <w:numPr>
          <w:ilvl w:val="3"/>
          <w:numId w:val="1"/>
        </w:numPr>
        <w:rPr/>
      </w:pPr>
      <w:r>
        <w:rPr/>
        <w:t>Electrical Junction Box: For normal, low-voltage and emergency/critical power (standard and isolated). Duplex and simplex sockets are UL-listed, NEMA style, hospital grade.</w:t>
      </w:r>
    </w:p>
    <w:p>
      <w:pPr>
        <w:pStyle w:val="ARCATnote"/>
        <w:rPr/>
      </w:pPr>
      <w:r>
        <w:rPr/>
        <w:t>** NOTE TO SPECIFIER ** Retain required accessories below. Delete accessories not required. Coordinate with the Drawings.</w:t>
      </w:r>
    </w:p>
    <w:p w:rsidR="ABFFABFF" w:rsidRDefault="ABFFABFF" w:rsidP="ABFFABFF">
      <w:pPr>
        <w:pStyle w:val="ARCATParagraph"/>
        <w:numPr>
          <w:ilvl w:val="2"/>
          <w:numId w:val="1"/>
        </w:numPr>
        <w:rPr/>
      </w:pPr>
      <w:r>
        <w:rPr/>
        <w:t>Accessories:</w:t>
      </w:r>
    </w:p>
    <w:p>
      <w:pPr>
        <w:pStyle w:val="ARCATnote"/>
        <w:rPr/>
      </w:pPr>
      <w:r>
        <w:rPr/>
        <w:t>** NOTE TO SPECIFIER ** Delete access arm option not required.</w:t>
      </w:r>
    </w:p>
    <w:p w:rsidR="ABFFABFF" w:rsidRDefault="ABFFABFF" w:rsidP="ABFFABFF">
      <w:pPr>
        <w:pStyle w:val="ARCATSubPara"/>
        <w:numPr>
          <w:ilvl w:val="3"/>
          <w:numId w:val="1"/>
        </w:numPr>
        <w:rPr/>
      </w:pPr>
      <w:r>
        <w:rPr/>
        <w:t>Access Arm: Left handed.</w:t>
      </w:r>
    </w:p>
    <w:p w:rsidR="ABFFABFF" w:rsidRDefault="ABFFABFF" w:rsidP="ABFFABFF">
      <w:pPr>
        <w:pStyle w:val="ARCATSubPara"/>
        <w:numPr>
          <w:ilvl w:val="3"/>
          <w:numId w:val="1"/>
        </w:numPr>
        <w:rPr/>
      </w:pPr>
      <w:r>
        <w:rPr/>
        <w:t>Access Arm: Right handed.</w:t>
      </w:r>
    </w:p>
    <w:p w:rsidR="ABFFABFF" w:rsidRDefault="ABFFABFF" w:rsidP="ABFFABFF">
      <w:pPr>
        <w:pStyle w:val="ARCATSubPara"/>
        <w:numPr>
          <w:ilvl w:val="3"/>
          <w:numId w:val="1"/>
        </w:numPr>
        <w:rPr/>
      </w:pPr>
      <w:r>
        <w:rPr/>
        <w:t>Arm: Light incandescent.</w:t>
      </w:r>
    </w:p>
    <w:p>
      <w:pPr>
        <w:pStyle w:val="ARCATnote"/>
        <w:rPr/>
      </w:pPr>
      <w:r>
        <w:rPr/>
        <w:t>** NOTE TO SPECIFIER ** Delete basket options not required.</w:t>
      </w:r>
    </w:p>
    <w:p w:rsidR="ABFFABFF" w:rsidRDefault="ABFFABFF" w:rsidP="ABFFABFF">
      <w:pPr>
        <w:pStyle w:val="ARCATSubPara"/>
        <w:numPr>
          <w:ilvl w:val="3"/>
          <w:numId w:val="1"/>
        </w:numPr>
        <w:rPr/>
      </w:pPr>
      <w:r>
        <w:rPr/>
        <w:t>Basket: 6-1/2 x 4 x 5 inches (165 x 102 x 127 mm).</w:t>
      </w:r>
    </w:p>
    <w:p w:rsidR="ABFFABFF" w:rsidRDefault="ABFFABFF" w:rsidP="ABFFABFF">
      <w:pPr>
        <w:pStyle w:val="ARCATSubPara"/>
        <w:numPr>
          <w:ilvl w:val="3"/>
          <w:numId w:val="1"/>
        </w:numPr>
        <w:rPr/>
      </w:pPr>
      <w:r>
        <w:rPr/>
        <w:t>Basket: 11 x 4 x 4 inches (279 x 102 x 102 mm).</w:t>
      </w:r>
    </w:p>
    <w:p w:rsidR="ABFFABFF" w:rsidRDefault="ABFFABFF" w:rsidP="ABFFABFF">
      <w:pPr>
        <w:pStyle w:val="ARCATSubPara"/>
        <w:numPr>
          <w:ilvl w:val="3"/>
          <w:numId w:val="1"/>
        </w:numPr>
        <w:rPr/>
      </w:pPr>
      <w:r>
        <w:rPr/>
        <w:t>Basket: 18 x 9-1/2 x 4 inches (457 x 241 x 102 mm)</w:t>
      </w:r>
    </w:p>
    <w:p w:rsidR="ABFFABFF" w:rsidRDefault="ABFFABFF" w:rsidP="ABFFABFF">
      <w:pPr>
        <w:pStyle w:val="ARCATSubPara"/>
        <w:numPr>
          <w:ilvl w:val="3"/>
          <w:numId w:val="1"/>
        </w:numPr>
        <w:rPr/>
      </w:pPr>
      <w:r>
        <w:rPr/>
        <w:t>Basket: Aneroid.</w:t>
      </w:r>
    </w:p>
    <w:p w:rsidR="ABFFABFF" w:rsidRDefault="ABFFABFF" w:rsidP="ABFFABFF">
      <w:pPr>
        <w:pStyle w:val="ARCATSubPara"/>
        <w:numPr>
          <w:ilvl w:val="3"/>
          <w:numId w:val="1"/>
        </w:numPr>
        <w:rPr/>
      </w:pPr>
      <w:r>
        <w:rPr/>
        <w:t>Basket: Stackable.</w:t>
      </w:r>
    </w:p>
    <w:p w:rsidR="ABFFABFF" w:rsidRDefault="ABFFABFF" w:rsidP="ABFFABFF">
      <w:pPr>
        <w:pStyle w:val="ARCATSubPara"/>
        <w:numPr>
          <w:ilvl w:val="3"/>
          <w:numId w:val="1"/>
        </w:numPr>
        <w:rPr/>
      </w:pPr>
      <w:r>
        <w:rPr/>
        <w:t>Basket: Swivel.</w:t>
      </w:r>
    </w:p>
    <w:p w:rsidR="ABFFABFF" w:rsidRDefault="ABFFABFF" w:rsidP="ABFFABFF">
      <w:pPr>
        <w:pStyle w:val="ARCATSubPara"/>
        <w:numPr>
          <w:ilvl w:val="3"/>
          <w:numId w:val="1"/>
        </w:numPr>
        <w:rPr/>
      </w:pPr>
      <w:r>
        <w:rPr/>
        <w:t>Bottle: Slide.</w:t>
      </w:r>
    </w:p>
    <w:p w:rsidR="ABFFABFF" w:rsidRDefault="ABFFABFF" w:rsidP="ABFFABFF">
      <w:pPr>
        <w:pStyle w:val="ARCATSubPara"/>
        <w:numPr>
          <w:ilvl w:val="3"/>
          <w:numId w:val="1"/>
        </w:numPr>
        <w:rPr/>
      </w:pPr>
      <w:r>
        <w:rPr/>
        <w:t>Charting shelf.</w:t>
      </w:r>
    </w:p>
    <w:p w:rsidR="ABFFABFF" w:rsidRDefault="ABFFABFF" w:rsidP="ABFFABFF">
      <w:pPr>
        <w:pStyle w:val="ARCATSubPara"/>
        <w:numPr>
          <w:ilvl w:val="3"/>
          <w:numId w:val="1"/>
        </w:numPr>
        <w:rPr/>
      </w:pPr>
      <w:r>
        <w:rPr/>
        <w:t>Cuff basket with mount.</w:t>
      </w:r>
    </w:p>
    <w:p w:rsidR="ABFFABFF" w:rsidRDefault="ABFFABFF" w:rsidP="ABFFABFF">
      <w:pPr>
        <w:pStyle w:val="ARCATSubPara"/>
        <w:numPr>
          <w:ilvl w:val="3"/>
          <w:numId w:val="1"/>
        </w:numPr>
        <w:rPr/>
      </w:pPr>
      <w:r>
        <w:rPr/>
        <w:t>Utility hook, dual.</w:t>
      </w:r>
    </w:p>
    <w:p w:rsidR="ABFFABFF" w:rsidRDefault="ABFFABFF" w:rsidP="ABFFABFF">
      <w:pPr>
        <w:pStyle w:val="ARCATSubPara"/>
        <w:numPr>
          <w:ilvl w:val="3"/>
          <w:numId w:val="1"/>
        </w:numPr>
        <w:rPr/>
      </w:pPr>
      <w:r>
        <w:rPr/>
        <w:t>Ophthalmoscope mount.</w:t>
      </w:r>
    </w:p>
    <w:p w:rsidR="ABFFABFF" w:rsidRDefault="ABFFABFF" w:rsidP="ABFFABFF">
      <w:pPr>
        <w:pStyle w:val="ARCATSubPara"/>
        <w:numPr>
          <w:ilvl w:val="3"/>
          <w:numId w:val="1"/>
        </w:numPr>
        <w:rPr/>
      </w:pPr>
      <w:r>
        <w:rPr/>
        <w:t>Shelf, Mayo: 13-5/8 x 9-3/4 inches (346 x 248 mm).</w:t>
      </w:r>
    </w:p>
    <w:p w:rsidR="ABFFABFF" w:rsidRDefault="ABFFABFF" w:rsidP="ABFFABFF">
      <w:pPr>
        <w:pStyle w:val="ARCATSubPara"/>
        <w:numPr>
          <w:ilvl w:val="3"/>
          <w:numId w:val="1"/>
        </w:numPr>
        <w:rPr/>
      </w:pPr>
      <w:r>
        <w:rPr/>
        <w:t>Shelf, Mayo: 17-1/8 x 11-5/8 inches (435 x 295 mm).</w:t>
      </w:r>
    </w:p>
    <w:p w:rsidR="ABFFABFF" w:rsidRDefault="ABFFABFF" w:rsidP="ABFFABFF">
      <w:pPr>
        <w:pStyle w:val="ARCATSubPara"/>
        <w:numPr>
          <w:ilvl w:val="3"/>
          <w:numId w:val="1"/>
        </w:numPr>
        <w:rPr/>
      </w:pPr>
      <w:r>
        <w:rPr/>
        <w:t>Swivel shelf.</w:t>
      </w:r>
    </w:p>
    <w:p w:rsidR="ABFFABFF" w:rsidRDefault="ABFFABFF" w:rsidP="ABFFABFF">
      <w:pPr>
        <w:pStyle w:val="ARCATSubPara"/>
        <w:numPr>
          <w:ilvl w:val="3"/>
          <w:numId w:val="1"/>
        </w:numPr>
        <w:rPr/>
      </w:pPr>
      <w:r>
        <w:rPr/>
        <w:t>Swivel shelf, small.</w:t>
      </w:r>
    </w:p>
    <w:p w:rsidR="ABFFABFF" w:rsidRDefault="ABFFABFF" w:rsidP="ABFFABFF">
      <w:pPr>
        <w:pStyle w:val="ARCATSubPara"/>
        <w:numPr>
          <w:ilvl w:val="3"/>
          <w:numId w:val="1"/>
        </w:numPr>
        <w:rPr/>
      </w:pPr>
      <w:r>
        <w:rPr/>
        <w:t>Universal charting light with mount.</w:t>
      </w:r>
    </w:p>
    <w:p w:rsidR="ABFFABFF" w:rsidRDefault="ABFFABFF" w:rsidP="ABFFABFF">
      <w:pPr>
        <w:pStyle w:val="ARCATSubPara"/>
        <w:numPr>
          <w:ilvl w:val="3"/>
          <w:numId w:val="1"/>
        </w:numPr>
        <w:rPr/>
      </w:pPr>
      <w:r>
        <w:rPr/>
        <w:t>Universal holder.</w:t>
      </w:r>
    </w:p>
    <w:p w:rsidR="ABFFABFF" w:rsidRDefault="ABFFABFF" w:rsidP="ABFFABFF">
      <w:pPr>
        <w:pStyle w:val="ARCATSubPara"/>
        <w:numPr>
          <w:ilvl w:val="3"/>
          <w:numId w:val="1"/>
        </w:numPr>
        <w:rPr/>
      </w:pPr>
      <w:r>
        <w:rPr/>
        <w:t>Universal light mount.</w:t>
      </w:r>
    </w:p>
    <w:p w:rsidR="ABFFABFF" w:rsidRDefault="ABFFABFF" w:rsidP="ABFFABFF">
      <w:pPr>
        <w:pStyle w:val="ARCATSubPara"/>
        <w:numPr>
          <w:ilvl w:val="3"/>
          <w:numId w:val="1"/>
        </w:numPr>
        <w:rPr/>
      </w:pPr>
      <w:r>
        <w:rPr/>
        <w:t>Utility otoscope mount.</w:t>
      </w:r>
    </w:p>
    <w:p w:rsidR="ABFFABFF" w:rsidRDefault="ABFFABFF" w:rsidP="ABFFABFF">
      <w:pPr>
        <w:pStyle w:val="ARCATSubPara"/>
        <w:numPr>
          <w:ilvl w:val="3"/>
          <w:numId w:val="1"/>
        </w:numPr>
        <w:rPr/>
      </w:pPr>
      <w:r>
        <w:rPr/>
        <w:t>Universal Pole Holder: C-clamp.</w:t>
      </w:r>
    </w:p>
    <w:p w:rsidR="ABFFABFF" w:rsidRDefault="ABFFABFF" w:rsidP="ABFFABFF">
      <w:pPr>
        <w:pStyle w:val="ARCATSubPara"/>
        <w:numPr>
          <w:ilvl w:val="3"/>
          <w:numId w:val="1"/>
        </w:numPr>
        <w:rPr/>
      </w:pPr>
      <w:r>
        <w:rPr/>
        <w:t>Utility shelf.</w:t>
      </w:r>
    </w:p>
    <w:p w:rsidR="ABFFABFF" w:rsidRDefault="ABFFABFF" w:rsidP="ABFFABFF">
      <w:pPr>
        <w:pStyle w:val="ARCATSubPara"/>
        <w:numPr>
          <w:ilvl w:val="3"/>
          <w:numId w:val="1"/>
        </w:numPr>
        <w:rPr/>
      </w:pPr>
      <w:r>
        <w:rPr/>
        <w:t>Utility slide mount.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Ensure structure or substrate is adequate to support patient bed service wall.</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Coordinate patient bed service wall work with work of other trades for proper time and sequence to avoid construction delays.</w:t>
      </w:r>
    </w:p>
    <w:p w:rsidR="ABFFABFF" w:rsidRDefault="ABFFABFF" w:rsidP="ABFFABFF">
      <w:pPr>
        <w:pStyle w:val="ARCATSubPara"/>
        <w:numPr>
          <w:ilvl w:val="3"/>
          <w:numId w:val="1"/>
        </w:numPr>
        <w:rPr/>
      </w:pPr>
      <w:r>
        <w:rPr/>
        <w:t>Install patient bed service walls plumb and level.</w:t>
      </w:r>
    </w:p>
    <w:p w:rsidR="ABFFABFF" w:rsidRDefault="ABFFABFF" w:rsidP="ABFFABFF">
      <w:pPr>
        <w:pStyle w:val="ARCATSubPara"/>
        <w:numPr>
          <w:ilvl w:val="3"/>
          <w:numId w:val="1"/>
        </w:numPr>
        <w:rPr/>
      </w:pPr>
      <w:r>
        <w:rPr/>
        <w:t>Accurately fit, align, securely fasten and install free from distortion or defects.</w:t>
      </w:r>
    </w:p>
    <w:p w:rsidR="ABFFABFF" w:rsidRDefault="ABFFABFF" w:rsidP="ABFFABFF">
      <w:pPr>
        <w:pStyle w:val="ARCATArticle"/>
        <w:numPr>
          <w:ilvl w:val="1"/>
          <w:numId w:val="1"/>
        </w:numPr>
        <w:rPr/>
      </w:pPr>
      <w:r>
        <w:rPr/>
        <w:t>FIELD QUALITY CONTROL</w:t>
      </w:r>
    </w:p>
    <w:p>
      <w:pPr>
        <w:pStyle w:val="ARCATnote"/>
        <w:rPr/>
      </w:pPr>
      <w:r>
        <w:rPr/>
        <w:t>** NOTE TO SPECIFIER ** Specify requirements if manufacturers are to provide field quality control with onsite personnel for instruction or supervision of product installation, application, erection or construction. Manufacturer's field reports are included under PART 1, Submittals.</w:t>
      </w:r>
    </w:p>
    <w:p w:rsidR="ABFFABFF" w:rsidRDefault="ABFFABFF" w:rsidP="ABFFABFF">
      <w:pPr>
        <w:pStyle w:val="ARCATParagraph"/>
        <w:numPr>
          <w:ilvl w:val="2"/>
          <w:numId w:val="1"/>
        </w:numPr>
        <w:rPr/>
      </w:pPr>
      <w:r>
        <w:rPr/>
        <w:t>Manufacturer Services: Coordinate with requirements specified in appropriate sections in Division 01.</w:t>
      </w:r>
    </w:p>
    <w:p>
      <w:pPr>
        <w:pStyle w:val="ARCATnote"/>
        <w:rPr/>
      </w:pPr>
      <w:r>
        <w:rPr/>
        <w:t>** NOTE TO SPECIFIER ** Use the following Subparagraphs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ABFFABFF" w:rsidRDefault="ABFFABFF" w:rsidP="ABFFABFF">
      <w:pPr>
        <w:pStyle w:val="ARCATSubPara"/>
        <w:numPr>
          <w:ilvl w:val="3"/>
          <w:numId w:val="1"/>
        </w:numPr>
        <w:rPr/>
      </w:pPr>
      <w:r>
        <w:rPr/>
        <w:t>Review work involved in handling, installation, application, protection, and cleaning of products and submit written reports in acceptable format to verify compliance of work with Contract.</w:t>
      </w:r>
    </w:p>
    <w:p w:rsidR="ABFFABFF" w:rsidRDefault="ABFFABFF" w:rsidP="ABFFABFF">
      <w:pPr>
        <w:pStyle w:val="ARCATSubPara"/>
        <w:numPr>
          <w:ilvl w:val="3"/>
          <w:numId w:val="1"/>
        </w:numPr>
        <w:rPr/>
      </w:pPr>
      <w:r>
        <w:rPr/>
        <w:t>Provide manufacturer's field services, consisting of product use recommendations and periodic site visits for product installation inspection in accordance with manufacturer's instructions.</w:t>
      </w:r>
    </w:p>
    <w:p w:rsidR="ABFFABFF" w:rsidRDefault="ABFFABFF" w:rsidP="ABFFABFF">
      <w:pPr>
        <w:pStyle w:val="ARCATSubPara"/>
        <w:numPr>
          <w:ilvl w:val="3"/>
          <w:numId w:val="1"/>
        </w:numPr>
        <w:rPr/>
      </w:pPr>
      <w:r>
        <w:rPr/>
        <w:t>Field Inspection: Coordinate field inspection in accordance with appropriate sections in Division 01.</w:t>
      </w:r>
    </w:p>
    <w:p w:rsidR="ABFFABFF" w:rsidRDefault="ABFFABFF" w:rsidP="ABFFABFF">
      <w:pPr>
        <w:pStyle w:val="ARCATSubSub1"/>
        <w:numPr>
          <w:ilvl w:val="4"/>
          <w:numId w:val="1"/>
        </w:numPr>
        <w:rPr/>
      </w:pPr>
      <w:r>
        <w:rPr/>
        <w:t>Schedule site visits to inspect work at stages listed:</w:t>
      </w:r>
    </w:p>
    <w:p w:rsidR="ABFFABFF" w:rsidRDefault="ABFFABFF" w:rsidP="ABFFABFF">
      <w:pPr>
        <w:pStyle w:val="ARCATSubSub2"/>
        <w:numPr>
          <w:ilvl w:val="5"/>
          <w:numId w:val="1"/>
        </w:numPr>
        <w:rPr/>
      </w:pPr>
      <w:r>
        <w:rPr/>
        <w:t>After delivery and storage of products.</w:t>
      </w:r>
    </w:p>
    <w:p w:rsidR="ABFFABFF" w:rsidRDefault="ABFFABFF" w:rsidP="ABFFABFF">
      <w:pPr>
        <w:pStyle w:val="ARCATSubSub2"/>
        <w:numPr>
          <w:ilvl w:val="5"/>
          <w:numId w:val="1"/>
        </w:numPr>
        <w:rPr/>
      </w:pPr>
      <w:r>
        <w:rPr/>
        <w:t>When preparatory work is complete, but before installation begins.</w:t>
      </w:r>
    </w:p>
    <w:p w:rsidR="ABFFABFF" w:rsidRDefault="ABFFABFF" w:rsidP="ABFFABFF">
      <w:pPr>
        <w:pStyle w:val="ARCATSubSub2"/>
        <w:numPr>
          <w:ilvl w:val="5"/>
          <w:numId w:val="1"/>
        </w:numPr>
        <w:rPr/>
      </w:pPr>
      <w:r>
        <w:rPr/>
        <w:t>Work Completion Stage: 25 percent.</w:t>
      </w:r>
    </w:p>
    <w:p w:rsidR="ABFFABFF" w:rsidRDefault="ABFFABFF" w:rsidP="ABFFABFF">
      <w:pPr>
        <w:pStyle w:val="ARCATSubSub2"/>
        <w:numPr>
          <w:ilvl w:val="5"/>
          <w:numId w:val="1"/>
        </w:numPr>
        <w:rPr/>
      </w:pPr>
      <w:r>
        <w:rPr/>
        <w:t>Work Completion Stage: 60 percent.</w:t>
      </w:r>
    </w:p>
    <w:p w:rsidR="ABFFABFF" w:rsidRDefault="ABFFABFF" w:rsidP="ABFFABFF">
      <w:pPr>
        <w:pStyle w:val="ARCATSubSub2"/>
        <w:numPr>
          <w:ilvl w:val="5"/>
          <w:numId w:val="1"/>
        </w:numPr>
        <w:rPr/>
      </w:pPr>
      <w:r>
        <w:rPr/>
        <w:t>Work Completion Stage: 100 percent. After cleaning is carried out.</w:t>
      </w:r>
    </w:p>
    <w:p w:rsidR="ABFFABFF" w:rsidRDefault="ABFFABFF" w:rsidP="ABFFABFF">
      <w:pPr>
        <w:pStyle w:val="ARCATSubSub1"/>
        <w:numPr>
          <w:ilvl w:val="4"/>
          <w:numId w:val="1"/>
        </w:numPr>
        <w:rPr/>
      </w:pPr>
      <w:r>
        <w:rPr/>
        <w:t>Obtain reports within three days of review and submit immediately to the Architect.</w:t>
      </w:r>
    </w:p>
    <w:p w:rsidR="ABFFABFF" w:rsidRDefault="ABFFABFF" w:rsidP="ABFFABFF">
      <w:pPr>
        <w:pStyle w:val="ARCATParagraph"/>
        <w:numPr>
          <w:ilvl w:val="2"/>
          <w:numId w:val="1"/>
        </w:numPr>
        <w:rPr/>
      </w:pPr>
      <w:r>
        <w:rPr/>
        <w:t>Adjust components and systems for correct function and operation in accordance with manufacturer's written instructions.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25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1681FF5" Type="http://schemas.openxmlformats.org/officeDocument/2006/relationships/image" Target="http://www.arcat.com/clients/gfx/wittrock.gif" TargetMode="External" /><Relationship Id="rId965235D9_1" Type="http://schemas.openxmlformats.org/officeDocument/2006/relationships/hyperlink" Target="http://www.arcat.com/arcatcos/cos51/arc51013.html" TargetMode="External" /><Relationship Id="rId8EAD727E_1" Type="http://schemas.openxmlformats.org/officeDocument/2006/relationships/hyperlink" Target="http://admin.arcat.com/users.pl?action=UserEmail&amp;company=WittRock+Healthcare&amp;coid=51013&amp;rep=&amp;fax=&amp;message=RE:%20Spec%20Question%20(10251wrk):%20%20&amp;mf=" TargetMode="External" /><Relationship Id="rId8EAD727E_2" Type="http://schemas.openxmlformats.org/officeDocument/2006/relationships/hyperlink" Target="http://www.wittrockh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