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a.png&quot; \* MERGEFORMAT \d  \x \y">
        <w:r>
          <w:drawing>
            <wp:inline distT="0" distB="0" distL="0" distR="0">
              <wp:extent cx="2190750" cy="914400"/>
              <wp:effectExtent l="0" t="0" r="0" b="0"/>
              <wp:docPr id="1" name="Picture rId_E55564" descr="https://www.arcat.com/clients/gfx/amer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5564" descr="https://www.arcat.com/clients/gfx/amerista.png"/>
                      <pic:cNvPicPr>
                        <a:picLocks noChangeAspect="1" noChangeArrowheads="1"/>
                      </pic:cNvPicPr>
                    </pic:nvPicPr>
                    <pic:blipFill>
                      <a:blip r:link="rId_E55564"/>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Ameristar Fence Products; ornamental fences and gates, security fences and gates.</w:t>
      </w:r>
      <w:r>
        <w:rPr/>
        <w:br/>
        <w:t>This section is based on the products of Ameristar Fence Products, which is located at:1555 N. MingoTulsa, OK 74116Toll Free Tel: 800-321-8724Email: </w:t>
      </w:r>
      <w:hyperlink r:id="rId_DA9B70_1" w:history="1">
        <w:tooltip>request info (mktg@ameristarfence.com) downloads</w:tooltip>
        <w:r>
          <w:rPr>
            <w:rStyle w:val="Hyperlink"/>
            <w:color w:val="802020"/>
            <w:u w:val="single"/>
          </w:rPr>
          <w:t>request info (mktg@ameristarfence.com)</w:t>
        </w:r>
      </w:hyperlink>
      <w:r>
        <w:rPr/>
        <w:t/>
      </w:r>
      <w:r>
        <w:rPr/>
        <w:br/>
        <w:t>Web: </w:t>
      </w:r>
      <w:hyperlink r:id="rId_DA9B70_2" w:history="1">
        <w:tooltip>https://www.ameristarperimeter.com downloads</w:tooltip>
        <w:r>
          <w:rPr>
            <w:rStyle w:val="Hyperlink"/>
            <w:color w:val="802020"/>
            <w:u w:val="single"/>
          </w:rPr>
          <w:t>https://www.ameristarperimeter.com</w:t>
        </w:r>
      </w:hyperlink>
      <w:r>
        <w:rPr/>
        <w:t>  </w:t>
      </w:r>
      <w:r>
        <w:rPr/>
        <w:br/>
        <w:t> [ </w:t>
      </w:r>
      <w:hyperlink r:id="rId_DA9B70_3" w:history="1">
        <w:tooltip>Click Here downloads</w:tooltip>
        <w:r>
          <w:rPr>
            <w:rStyle w:val="Hyperlink"/>
            <w:color w:val="802020"/>
            <w:u w:val="single"/>
          </w:rPr>
          <w:t>Click Here</w:t>
        </w:r>
      </w:hyperlink>
      <w:r>
        <w:rPr/>
        <w:t> ] for additional information. </w:t>
      </w:r>
      <w:r>
        <w:rPr/>
        <w:br/>
        <w:t>Ameristar was chartered two decades ago to provide specialty fence products that were more affordable but did not compromise the quality level demanded by specifiers and consumers. This could be accomplished only by complete reformation of the way fence products were being manufactured. Product design was approached from many new perspectives: maximizing high-volume productivity, increasing strength and durability, promoting ease of installation, and enhancing aesthetic appearance. A new plant was designed and built to house state-of-the-art roll-forming, metal processing and powder coating equipment. The result has boosted Ameristar to its current position as the largest manufacturer of ornamental fencing in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Heavy industrial steel ornamental fence system - fusion welded.</w:t>
      </w:r>
    </w:p>
    <w:p w:rsidR="ABFFABFF" w:rsidRDefault="ABFFABFF" w:rsidP="ABFFABFF">
      <w:pPr>
        <w:pStyle w:val="ARCATParagraph"/>
        <w:numPr>
          <w:ilvl w:val="2"/>
          <w:numId w:val="1"/>
        </w:numPr>
        <w:rPr/>
      </w:pPr>
      <w:r>
        <w:rPr/>
        <w:t>Heavy industrial steel ornamental fence system - internally secured.</w:t>
      </w:r>
    </w:p>
    <w:p w:rsidR="ABFFABFF" w:rsidRDefault="ABFFABFF" w:rsidP="ABFFABFF">
      <w:pPr>
        <w:pStyle w:val="ARCATParagraph"/>
        <w:numPr>
          <w:ilvl w:val="2"/>
          <w:numId w:val="1"/>
        </w:numPr>
        <w:rPr/>
      </w:pPr>
      <w:r>
        <w:rPr/>
        <w:t>Heavy industrial aluminum ornamental fence system - internally secured.</w:t>
      </w:r>
    </w:p>
    <w:p w:rsidR="ABFFABFF" w:rsidRDefault="ABFFABFF" w:rsidP="ABFFABFF">
      <w:pPr>
        <w:pStyle w:val="ARCATParagraph"/>
        <w:numPr>
          <w:ilvl w:val="2"/>
          <w:numId w:val="1"/>
        </w:numPr>
        <w:rPr/>
      </w:pPr>
      <w:r>
        <w:rPr/>
        <w:t>Commercial steel ornamental fence system - fusion welded.</w:t>
      </w:r>
    </w:p>
    <w:p w:rsidR="ABFFABFF" w:rsidRDefault="ABFFABFF" w:rsidP="ABFFABFF">
      <w:pPr>
        <w:pStyle w:val="ARCATParagraph"/>
        <w:numPr>
          <w:ilvl w:val="2"/>
          <w:numId w:val="1"/>
        </w:numPr>
        <w:rPr/>
      </w:pPr>
      <w:r>
        <w:rPr/>
        <w:t>Commercial steel ornamental fence system - internally secured.</w:t>
      </w:r>
    </w:p>
    <w:p w:rsidR="ABFFABFF" w:rsidRDefault="ABFFABFF" w:rsidP="ABFFABFF">
      <w:pPr>
        <w:pStyle w:val="ARCATParagraph"/>
        <w:numPr>
          <w:ilvl w:val="2"/>
          <w:numId w:val="1"/>
        </w:numPr>
        <w:rPr/>
      </w:pPr>
      <w:r>
        <w:rPr/>
        <w:t>High security steel fence system - ornamental pale.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32 31 11 - Gate Operators.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Article"/>
        <w:numPr>
          <w:ilvl w:val="1"/>
          <w:numId w:val="1"/>
        </w:numPr>
        <w:rPr/>
      </w:pPr>
      <w:r>
        <w:rPr/>
        <w:t>REFERENCES</w:t>
      </w:r>
    </w:p>
    <w:p>
      <w:pPr>
        <w:pStyle w:val="ARCATnote"/>
        <w:rPr/>
      </w:pPr>
      <w:r>
        <w:rPr/>
        <w:t>** NOTE TO SPECIFIER ** The following ASTM Standards are applicable to Aegis Plus, Aegis II, Montage Plus and Montage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A 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714 - Test Method for Evaluating Degree of Blistering in Paint.</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SubPara"/>
        <w:numPr>
          <w:ilvl w:val="3"/>
          <w:numId w:val="1"/>
        </w:numPr>
        <w:rPr/>
      </w:pPr>
      <w:r>
        <w:rPr/>
        <w:t>ASTM F 2408 - Ornamental Fences Employing Galvanized Steel Tubular Pickets.</w:t>
      </w:r>
    </w:p>
    <w:p>
      <w:pPr>
        <w:pStyle w:val="ARCATnote"/>
        <w:rPr/>
      </w:pPr>
      <w:r>
        <w:rPr/>
        <w:t>** NOTE TO SPECIFIER ** The following ASTM Standards are applicable to Echelon Plus and Echelon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Paragraph"/>
        <w:numPr>
          <w:ilvl w:val="2"/>
          <w:numId w:val="1"/>
        </w:numPr>
        <w:rPr/>
      </w:pPr>
      <w:r>
        <w:rPr/>
        <w:t>AAMA - American Architectural Manufactures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 layout, spacing of components, post foundation dimensions, hardware anchorage, gates, and schedule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Installers experienced with type of construction involved and materials and techniques specified.</w:t>
      </w:r>
    </w:p>
    <w:p w:rsidR="ABFFABFF" w:rsidRDefault="ABFFABFF" w:rsidP="ABFFABFF">
      <w:pPr>
        <w:pStyle w:val="ARCATParagraph"/>
        <w:numPr>
          <w:ilvl w:val="2"/>
          <w:numId w:val="1"/>
        </w:numPr>
        <w:rPr/>
      </w:pPr>
      <w:r>
        <w:rPr/>
        <w:t>Single Source: Entire fence system, and all associated accessories, fittings, and fasteners shall be obtained from a single source.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receipt at the job site, all materials shall be checked to ensure that no damage occurred during shipping or handling. </w:t>
      </w:r>
    </w:p>
    <w:p w:rsidR="ABFFABFF" w:rsidRDefault="ABFFABFF" w:rsidP="ABFFABFF">
      <w:pPr>
        <w:pStyle w:val="ARCATParagraph"/>
        <w:numPr>
          <w:ilvl w:val="2"/>
          <w:numId w:val="1"/>
        </w:numPr>
        <w:rPr/>
      </w:pPr>
      <w:r>
        <w:rPr/>
        <w:t>Materials shall be stored in such a manner to ensure proper ventilation and drainage, and be protected against damage, weather, vandalism, and theft.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Applicable to Aegis Plus and Aegis II only. Delete if not required.</w:t>
      </w:r>
    </w:p>
    <w:p w:rsidR="ABFFABFF" w:rsidRDefault="ABFFABFF" w:rsidP="ABFFABFF">
      <w:pPr>
        <w:pStyle w:val="ARCATParagraph"/>
        <w:numPr>
          <w:ilvl w:val="2"/>
          <w:numId w:val="1"/>
        </w:numPr>
        <w:rPr/>
      </w:pPr>
      <w:r>
        <w:rPr/>
        <w:t>The powder coated surface on all components (pickets, rails, and posts) is warranted for 10 years. Refer to manufacturer for complete details regarding warranty.</w:t>
      </w:r>
    </w:p>
    <w:p>
      <w:pPr>
        <w:pStyle w:val="ARCATnote"/>
        <w:rPr/>
      </w:pPr>
      <w:r>
        <w:rPr/>
        <w:t>** NOTE TO SPECIFIER ** Applicable to Impasse only. Delete if not required.</w:t>
      </w:r>
    </w:p>
    <w:p w:rsidR="ABFFABFF" w:rsidRDefault="ABFFABFF" w:rsidP="ABFFABFF">
      <w:pPr>
        <w:pStyle w:val="ARCATParagraph"/>
        <w:numPr>
          <w:ilvl w:val="2"/>
          <w:numId w:val="1"/>
        </w:numPr>
        <w:rPr/>
      </w:pPr>
      <w:r>
        <w:rPr/>
        <w:t>The powder coated surface on all components (pales, rails, and posts) is warranted for 15 years. Refer to manufacturer for complete details regarding warranty.</w:t>
      </w:r>
    </w:p>
    <w:p>
      <w:pPr>
        <w:pStyle w:val="ARCATnote"/>
        <w:rPr/>
      </w:pPr>
      <w:r>
        <w:rPr/>
        <w:t>** NOTE TO SPECIFIER ** Applicable to Montage II and Montage Plus only. Delete if not required.</w:t>
      </w:r>
    </w:p>
    <w:p w:rsidR="ABFFABFF" w:rsidRDefault="ABFFABFF" w:rsidP="ABFFABFF">
      <w:pPr>
        <w:pStyle w:val="ARCATParagraph"/>
        <w:numPr>
          <w:ilvl w:val="2"/>
          <w:numId w:val="1"/>
        </w:numPr>
        <w:rPr/>
      </w:pPr>
      <w:r>
        <w:rPr/>
        <w:t>The electrocoated surface on all components (panels and posts) is warranted for 20 years. Refer to manufacturer for complete details regarding warranty.</w:t>
      </w:r>
    </w:p>
    <w:p>
      <w:pPr>
        <w:pStyle w:val="ARCATnote"/>
        <w:rPr/>
      </w:pPr>
      <w:r>
        <w:rPr/>
        <w:t>** NOTE TO SPECIFIER ** Applicable to Echelon Plus and Echelon II only. Delete if not required.</w:t>
      </w:r>
    </w:p>
    <w:p w:rsidR="ABFFABFF" w:rsidRDefault="ABFFABFF" w:rsidP="ABFFABFF">
      <w:pPr>
        <w:pStyle w:val="ARCATParagraph"/>
        <w:numPr>
          <w:ilvl w:val="2"/>
          <w:numId w:val="1"/>
        </w:numPr>
        <w:rPr/>
      </w:pPr>
      <w:r>
        <w:rPr/>
        <w:t>The powder coated surface on all aluminum framework (pickets, rails and posts) is warranted for a limited lifetime. Refer to manufacturer for complete details regarding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Fence Products, which is located at:1555 N. MingoTulsa, OK 74116Toll Free Tel: 800-321-8724Email: </w:t>
      </w:r>
      <w:hyperlink r:id="rId_310F18_1" w:history="1">
        <w:tooltip>request info (mktg@ameristarfence.com) downloads</w:tooltip>
        <w:r>
          <w:rPr>
            <w:rStyle w:val="Hyperlink"/>
            <w:color w:val="802020"/>
            <w:u w:val="single"/>
          </w:rPr>
          <w:t>request info (mktg@ameristarfence.com)</w:t>
        </w:r>
      </w:hyperlink>
      <w:r>
        <w:rPr/>
        <w:t>;Web: </w:t>
      </w:r>
      <w:hyperlink r:id="rId_310F18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paragraphs include several fence systems and accessories. Select one or more of the following paragraphs for the fence types required and delete those not required. If more than one type is required identify the location of each on the Drawings.</w:t>
      </w:r>
    </w:p>
    <w:p w:rsidR="ABFFABFF" w:rsidRDefault="ABFFABFF" w:rsidP="ABFFABFF">
      <w:pPr>
        <w:pStyle w:val="ARCATArticle"/>
        <w:numPr>
          <w:ilvl w:val="1"/>
          <w:numId w:val="1"/>
        </w:numPr>
        <w:rPr/>
      </w:pPr>
      <w:r>
        <w:rPr/>
        <w:t>ORNAMENTAL FENCING</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II.</w:t>
      </w:r>
    </w:p>
    <w:p w:rsidR="ABFFABFF" w:rsidRDefault="ABFFABFF" w:rsidP="ABFFABFF">
      <w:pPr>
        <w:pStyle w:val="ARCATSubPara"/>
        <w:numPr>
          <w:ilvl w:val="3"/>
          <w:numId w:val="1"/>
        </w:numPr>
        <w:rPr/>
      </w:pPr>
      <w:r>
        <w:rPr/>
        <w:t>Grade: Industrial.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3-3/4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2"/>
        <w:numPr>
          <w:ilvl w:val="5"/>
          <w:numId w:val="1"/>
        </w:numPr>
        <w:rPr/>
      </w:pPr>
      <w:r>
        <w:rPr/>
        <w:t>Four Rail Flush Bottom Treatment: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2"/>
        <w:numPr>
          <w:ilvl w:val="5"/>
          <w:numId w:val="1"/>
        </w:numPr>
        <w:rPr/>
      </w:pPr>
      <w:r>
        <w:rPr/>
        <w:t>Four Rail Flush Bottom Treatment: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2"/>
        <w:numPr>
          <w:ilvl w:val="5"/>
          <w:numId w:val="1"/>
        </w:numPr>
        <w:rPr/>
      </w:pPr>
      <w:r>
        <w:rPr/>
        <w:t>Four Rail Flush Bottom Treatment: Style Genesis.</w:t>
      </w:r>
    </w:p>
    <w:p w:rsidR="ABFFABFF" w:rsidRDefault="ABFFABFF" w:rsidP="ABFFABFF">
      <w:pPr>
        <w:pStyle w:val="ARCATSubSub1"/>
        <w:numPr>
          <w:ilvl w:val="4"/>
          <w:numId w:val="1"/>
        </w:numPr>
        <w:rPr/>
      </w:pPr>
      <w:r>
        <w:rPr/>
        <w:t>Invincible: Pressed pointed pickets extend above the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Two Rail Flush Bottom Treatment: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Three Rail Flush Bottom Treatment: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2"/>
        <w:numPr>
          <w:ilvl w:val="5"/>
          <w:numId w:val="1"/>
        </w:numPr>
        <w:rPr/>
      </w:pPr>
      <w:r>
        <w:rPr/>
        <w:t>Four Rail Flush Bottom Treatment: Style Invincible.</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(2133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0.90 oz/ft2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1.75 inches (44 mm) x 1.75 inches (44 mm).</w:t>
      </w:r>
    </w:p>
    <w:p w:rsidR="ABFFABFF" w:rsidRDefault="ABFFABFF" w:rsidP="ABFFABFF">
      <w:pPr>
        <w:pStyle w:val="ARCATSubSub1"/>
        <w:numPr>
          <w:ilvl w:val="4"/>
          <w:numId w:val="1"/>
        </w:numPr>
        <w:rPr/>
      </w:pPr>
      <w:r>
        <w:rPr/>
        <w:t>Standard Picket Spacing: Picket holes shall be spaced at 4.715 inches (120 mm) o.c.</w:t>
      </w:r>
    </w:p>
    <w:p w:rsidR="ABFFABFF" w:rsidRDefault="ABFFABFF" w:rsidP="ABFFABFF">
      <w:pPr>
        <w:pStyle w:val="ARCATSubPara"/>
        <w:numPr>
          <w:ilvl w:val="3"/>
          <w:numId w:val="1"/>
        </w:numPr>
        <w:rPr/>
      </w:pPr>
      <w:r>
        <w:rPr/>
        <w:t>Pickets: 1 inch (25.4 mm) square x 14 gauge tubing.</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Internally Secured: System includes fence posts, framework, and mounting accessories.</w:t>
      </w:r>
    </w:p>
    <w:p w:rsidR="ABFFABFF" w:rsidRDefault="ABFFABFF" w:rsidP="ABFFABFF">
      <w:pPr>
        <w:pStyle w:val="ARCATSubPara"/>
        <w:numPr>
          <w:ilvl w:val="3"/>
          <w:numId w:val="1"/>
        </w:numPr>
        <w:rPr/>
      </w:pPr>
      <w:r>
        <w:rPr/>
        <w:t>Acceptable Product: Aegis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Aegis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2.55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14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600 pound load applied at midspan without permanent deformation.</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 </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Heavy Industrial Aluminum Ornamental Fence System - Internally Secured: System includes fence posts, framework, and mounting accessories.</w:t>
      </w:r>
    </w:p>
    <w:p w:rsidR="ABFFABFF" w:rsidRDefault="ABFFABFF" w:rsidP="ABFFABFF">
      <w:pPr>
        <w:pStyle w:val="ARCATSubPara"/>
        <w:numPr>
          <w:ilvl w:val="3"/>
          <w:numId w:val="1"/>
        </w:numPr>
        <w:rPr/>
      </w:pPr>
      <w:r>
        <w:rPr/>
        <w:t>Acceptable Product: Echelon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Echelon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Tubular Pickets, Rails and Posts: Shall conform to ASTM B221.</w:t>
      </w:r>
    </w:p>
    <w:p w:rsidR="ABFFABFF" w:rsidRDefault="ABFFABFF" w:rsidP="ABFFABFF">
      <w:pPr>
        <w:pStyle w:val="ARCATSubSub1"/>
        <w:numPr>
          <w:ilvl w:val="4"/>
          <w:numId w:val="1"/>
        </w:numPr>
        <w:rPr/>
      </w:pPr>
      <w:r>
        <w:rPr/>
        <w:t>Extrusions for Posts and Rails (Outer Channel): 6005-T5.</w:t>
      </w:r>
    </w:p>
    <w:p w:rsidR="ABFFABFF" w:rsidRDefault="ABFFABFF" w:rsidP="ABFFABFF">
      <w:pPr>
        <w:pStyle w:val="ARCATSubSub1"/>
        <w:numPr>
          <w:ilvl w:val="4"/>
          <w:numId w:val="1"/>
        </w:numPr>
        <w:rPr/>
      </w:pPr>
      <w:r>
        <w:rPr/>
        <w:t>Extrusions for Pickets and Rail (Inner Slide Channels): 6063-T5.</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interior guide channel shall form lower limit of raceway for retaining rod.</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 Effective Wall Thickness: top wall of outer channel of the rail shall be 0.100 inch (2.54 mm) thick; side walls shall be 0.120 inch (3.05 mm) thick.</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0.065 inch (1.65 mm) thick extruded aluminum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300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rsidR="ABFFABFF" w:rsidRDefault="ABFFABFF" w:rsidP="ABFFABFF">
      <w:pPr>
        <w:pStyle w:val="ARCATSubPara"/>
        <w:numPr>
          <w:ilvl w:val="3"/>
          <w:numId w:val="1"/>
        </w:numPr>
        <w:rPr/>
      </w:pPr>
      <w:r>
        <w:rPr/>
        <w:t>Posts:</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Sub1"/>
        <w:numPr>
          <w:ilvl w:val="4"/>
          <w:numId w:val="1"/>
        </w:numPr>
        <w:rPr/>
      </w:pPr>
      <w:r>
        <w:rPr/>
        <w:t>Size: 2-1/2 inches by 2-1/2 inches with perimeter wall thickness of 0.080 inch (2.03 mm) and interior reinforcing web thickness of 0.080 inch (2.03 mm) w/ std. post cap.</w:t>
      </w:r>
    </w:p>
    <w:p w:rsidR="ABFFABFF" w:rsidRDefault="ABFFABFF" w:rsidP="ABFFABFF">
      <w:pPr>
        <w:pStyle w:val="ARCATSubSub1"/>
        <w:numPr>
          <w:ilvl w:val="4"/>
          <w:numId w:val="1"/>
        </w:numPr>
        <w:rPr/>
      </w:pPr>
      <w:r>
        <w:rPr/>
        <w:t>Size: 3 inches by 3 inches with perimeter wall thickness of 0.120 inch w/ std. post cap.</w:t>
      </w:r>
    </w:p>
    <w:p w:rsidR="ABFFABFF" w:rsidRDefault="ABFFABFF" w:rsidP="ABFFABFF">
      <w:pPr>
        <w:pStyle w:val="ARCATSubSub1"/>
        <w:numPr>
          <w:ilvl w:val="4"/>
          <w:numId w:val="1"/>
        </w:numPr>
        <w:rPr/>
      </w:pPr>
      <w:r>
        <w:rPr/>
        <w:t>Size: 4 inches by 4 inches with perimeter wall thickness of 0.250 inch w/ std. post cap.</w:t>
      </w:r>
    </w:p>
    <w:p w:rsidR="ABFFABFF" w:rsidRDefault="ABFFABFF" w:rsidP="ABFFABFF">
      <w:pPr>
        <w:pStyle w:val="ARCATSubPara"/>
        <w:numPr>
          <w:ilvl w:val="3"/>
          <w:numId w:val="1"/>
        </w:numPr>
        <w:rPr/>
      </w:pPr>
      <w:r>
        <w:rPr/>
        <w:t>Accessories: Aluminum Castings.</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Commercial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Plus or Montage Commercial.</w:t>
      </w:r>
    </w:p>
    <w:p w:rsidR="ABFFABFF" w:rsidRDefault="ABFFABFF" w:rsidP="ABFFABFF">
      <w:pPr>
        <w:pStyle w:val="ARCATSubPara"/>
        <w:numPr>
          <w:ilvl w:val="3"/>
          <w:numId w:val="1"/>
        </w:numPr>
        <w:rPr/>
      </w:pPr>
      <w:r>
        <w:rPr/>
        <w:t>Grade: Commercial.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 15/16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1"/>
        <w:numPr>
          <w:ilvl w:val="4"/>
          <w:numId w:val="1"/>
        </w:numPr>
        <w:rPr/>
      </w:pPr>
      <w:r>
        <w:rPr/>
        <w:t>Warrior: Pressed pointed pickets extend above top rail, alternately 7.5 inches (152mm) and 4.5 inches (305mm).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Two Rail Flush Bottom Treatment: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2"/>
        <w:numPr>
          <w:ilvl w:val="5"/>
          <w:numId w:val="1"/>
        </w:numPr>
        <w:rPr/>
      </w:pPr>
      <w:r>
        <w:rPr/>
        <w:t>Three Rail Flush Bottom Treatment: Style Warrior.</w:t>
      </w:r>
    </w:p>
    <w:p w:rsidR="ABFFABFF" w:rsidRDefault="ABFFABFF" w:rsidP="ABFFABFF">
      <w:pPr>
        <w:pStyle w:val="ARCATSubSub2"/>
        <w:numPr>
          <w:ilvl w:val="5"/>
          <w:numId w:val="1"/>
        </w:numPr>
        <w:rPr/>
      </w:pPr>
      <w:r>
        <w:rPr/>
        <w:t>Four Rail: Style Warrior.</w:t>
      </w:r>
    </w:p>
    <w:p w:rsidR="ABFFABFF" w:rsidRDefault="ABFFABFF" w:rsidP="ABFFABFF">
      <w:pPr>
        <w:pStyle w:val="ARCATSubSub1"/>
        <w:numPr>
          <w:ilvl w:val="4"/>
          <w:numId w:val="1"/>
        </w:numPr>
        <w:rPr/>
      </w:pPr>
      <w:r>
        <w:rPr/>
        <w:t>Invincible: Pressed pointed pickets extended above top rail, curved outward.</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Para"/>
        <w:numPr>
          <w:ilvl w:val="3"/>
          <w:numId w:val="1"/>
        </w:numPr>
        <w:rPr/>
      </w:pPr>
      <w:r>
        <w:rPr/>
        <w:t>Pool, Pet and Play Style: 3 inch (76.2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(1829 mm).</w:t>
      </w:r>
    </w:p>
    <w:p w:rsidR="ABFFABFF" w:rsidRDefault="ABFFABFF" w:rsidP="ABFFABFF">
      <w:pPr>
        <w:pStyle w:val="ARCATSubSub1"/>
        <w:numPr>
          <w:ilvl w:val="4"/>
          <w:numId w:val="1"/>
        </w:numPr>
        <w:rPr/>
      </w:pPr>
      <w:r>
        <w:rPr/>
        <w:t>Height: 8 feet (1829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0.60 oz/ft2 (184 g/m2), Coating Designation G-60.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1.4375 inches (36.5 mm) x 1.5 inches (38 mm).</w:t>
      </w:r>
    </w:p>
    <w:p>
      <w:pPr>
        <w:pStyle w:val="ARCATnote"/>
        <w:rPr/>
      </w:pPr>
      <w:r>
        <w:rPr/>
        <w:t>** NOTE TO SPECIFIER ** Retain one of the following two paragraphs.</w:t>
      </w:r>
    </w:p>
    <w:p w:rsidR="ABFFABFF" w:rsidRDefault="ABFFABFF" w:rsidP="ABFFABFF">
      <w:pPr>
        <w:pStyle w:val="ARCATSubSub1"/>
        <w:numPr>
          <w:ilvl w:val="4"/>
          <w:numId w:val="1"/>
        </w:numPr>
        <w:rPr/>
      </w:pPr>
      <w:r>
        <w:rPr/>
        <w:t>Standard Picket Spacing: Picket holes shall be spaced at 4.675 inches (118.75 mm) o.c.</w:t>
      </w:r>
    </w:p>
    <w:p w:rsidR="ABFFABFF" w:rsidRDefault="ABFFABFF" w:rsidP="ABFFABFF">
      <w:pPr>
        <w:pStyle w:val="ARCATSubSub1"/>
        <w:numPr>
          <w:ilvl w:val="4"/>
          <w:numId w:val="1"/>
        </w:numPr>
        <w:rPr/>
      </w:pPr>
      <w:r>
        <w:rPr/>
        <w:t>Pool, Pet and Play Picket Spacing: Picket holes shall be spaced at 3.5 inches (88.9 mm) o.c.</w:t>
      </w:r>
    </w:p>
    <w:p w:rsidR="ABFFABFF" w:rsidRDefault="ABFFABFF" w:rsidP="ABFFABFF">
      <w:pPr>
        <w:pStyle w:val="ARCATSubPara"/>
        <w:numPr>
          <w:ilvl w:val="3"/>
          <w:numId w:val="1"/>
        </w:numPr>
        <w:rPr/>
      </w:pPr>
      <w:r>
        <w:rPr/>
        <w:t>Pickets: 3/4 inches (19 mm) square x 17 gauge tubing for heights up to 6 feet, and 14 gauge tubing for 7 and 8 foot heights.</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16 gauge w/ standard post cap.</w:t>
      </w:r>
    </w:p>
    <w:p w:rsidR="ABFFABFF" w:rsidRDefault="ABFFABFF" w:rsidP="ABFFABFF">
      <w:pPr>
        <w:pStyle w:val="ARCATSubSub1"/>
        <w:numPr>
          <w:ilvl w:val="4"/>
          <w:numId w:val="1"/>
        </w:numPr>
        <w:rPr/>
      </w:pPr>
      <w:r>
        <w:rPr/>
        <w:t>Size: 2.5 inches by 2.5 inches by 14 gauge w/ standard post cap, required for 7 foot and 8 foot heights.</w:t>
      </w:r>
    </w:p>
    <w:p w:rsidR="ABFFABFF" w:rsidRDefault="ABFFABFF" w:rsidP="ABFFABFF">
      <w:pPr>
        <w:pStyle w:val="ARCATSubSub1"/>
        <w:numPr>
          <w:ilvl w:val="4"/>
          <w:numId w:val="1"/>
        </w:numPr>
        <w:rPr/>
      </w:pPr>
      <w:r>
        <w:rPr/>
        <w:t>Size: 3 inches by 3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Double Rings.</w:t>
      </w:r>
    </w:p>
    <w:p w:rsidR="ABFFABFF" w:rsidRDefault="ABFFABFF" w:rsidP="ABFFABFF">
      <w:pPr>
        <w:pStyle w:val="ARCATSubSub1"/>
        <w:numPr>
          <w:ilvl w:val="4"/>
          <w:numId w:val="1"/>
        </w:numPr>
        <w:rPr/>
      </w:pPr>
      <w:r>
        <w:rPr/>
        <w:t>Butterfly Scroll.</w:t>
      </w:r>
    </w:p>
    <w:p>
      <w:pPr>
        <w:pStyle w:val="ARCATnote"/>
        <w:rPr/>
      </w:pPr>
      <w:r>
        <w:rPr/>
        <w:t>** NOTE TO SPECIFIER ** Retain the first paragraph below for Classic, Majestic, or Genesis style fencing. Delete first paragraph and retain second paragraph for Invincible style fencing.</w:t>
      </w:r>
    </w:p>
    <w:p w:rsidR="ABFFABFF" w:rsidRDefault="ABFFABFF" w:rsidP="ABFFABFF">
      <w:pPr>
        <w:pStyle w:val="ARCATParagraph"/>
        <w:numPr>
          <w:ilvl w:val="2"/>
          <w:numId w:val="1"/>
        </w:numPr>
        <w:rPr/>
      </w:pPr>
      <w:r>
        <w:rPr/>
        <w:t>Commercial Steel Ornamental Fence System - Internally Secured: System includes posts, framework, and mounting accessories.</w:t>
      </w:r>
    </w:p>
    <w:p w:rsidR="ABFFABFF" w:rsidRDefault="ABFFABFF" w:rsidP="ABFFABFF">
      <w:pPr>
        <w:pStyle w:val="ARCATSubPara"/>
        <w:numPr>
          <w:ilvl w:val="3"/>
          <w:numId w:val="1"/>
        </w:numPr>
        <w:rPr/>
      </w:pPr>
      <w:r>
        <w:rPr/>
        <w:t>Acceptable Product: Aegis Plus.</w:t>
      </w:r>
    </w:p>
    <w:p w:rsidR="ABFFABFF" w:rsidRDefault="ABFFABFF" w:rsidP="ABFFABFF">
      <w:pPr>
        <w:pStyle w:val="ARCATSubPara"/>
        <w:numPr>
          <w:ilvl w:val="3"/>
          <w:numId w:val="1"/>
        </w:numPr>
        <w:rPr/>
      </w:pPr>
      <w:r>
        <w:rPr/>
        <w:t>Grade: Commercial.</w:t>
      </w:r>
    </w:p>
    <w:p w:rsidR="ABFFABFF" w:rsidRDefault="ABFFABFF" w:rsidP="ABFFABFF">
      <w:pPr>
        <w:pStyle w:val="ARCATSubPara"/>
        <w:numPr>
          <w:ilvl w:val="3"/>
          <w:numId w:val="1"/>
        </w:numPr>
        <w:rPr/>
      </w:pPr>
      <w:r>
        <w:rPr/>
        <w:t>Style:</w:t>
      </w:r>
    </w:p>
    <w:p>
      <w:pPr>
        <w:pStyle w:val="ARCATnote"/>
        <w:rPr/>
      </w:pPr>
      <w:r>
        <w:rPr/>
        <w:t>** NOTE TO SPECIFIER ** Aegis Plus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Warrior: Pressed pointed pickets extend above top rail, alternately 7.5 inches (152 mm) and 4.5 inches (305 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1"/>
        <w:numPr>
          <w:ilvl w:val="4"/>
          <w:numId w:val="1"/>
        </w:numPr>
        <w:rPr/>
      </w:pPr>
      <w:r>
        <w:rPr/>
        <w:t>Classic: Pressed pointed pickets extended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1-1/2 inch (38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2.13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rsidR="ABFFABFF" w:rsidRDefault="ABFFABFF" w:rsidP="ABFFABFF">
      <w:pPr>
        <w:pStyle w:val="ARCATSubSub1"/>
        <w:numPr>
          <w:ilvl w:val="4"/>
          <w:numId w:val="1"/>
        </w:numPr>
        <w:rPr/>
      </w:pPr>
      <w:r>
        <w:rPr/>
        <w:t>Picket holes in the ForeRunner rail shall be spaced at 4.70 inches (119 mm) o.c.</w:t>
      </w:r>
    </w:p>
    <w:p w:rsidR="ABFFABFF" w:rsidRDefault="ABFFABFF" w:rsidP="ABFFABFF">
      <w:pPr>
        <w:pStyle w:val="ARCATSubPara"/>
        <w:numPr>
          <w:ilvl w:val="3"/>
          <w:numId w:val="1"/>
        </w:numPr>
        <w:rPr/>
      </w:pPr>
      <w:r>
        <w:rPr/>
        <w:t>Pickets: 3/4 inch (25.4 mm) square x 17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400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Cover: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High Security Steel Fence System - Ornamental Pale: Steel corrugated pale security fence including pales, rails, posts, and hardware required for a complete system.</w:t>
      </w:r>
    </w:p>
    <w:p w:rsidR="ABFFABFF" w:rsidRDefault="ABFFABFF" w:rsidP="ABFFABFF">
      <w:pPr>
        <w:pStyle w:val="ARCATSubPara"/>
        <w:numPr>
          <w:ilvl w:val="3"/>
          <w:numId w:val="1"/>
        </w:numPr>
        <w:rPr/>
      </w:pPr>
      <w:r>
        <w:rPr/>
        <w:t>Acceptable Product: Impasse.</w:t>
      </w:r>
    </w:p>
    <w:p w:rsidR="ABFFABFF" w:rsidRDefault="ABFFABFF" w:rsidP="ABFFABFF">
      <w:pPr>
        <w:pStyle w:val="ARCATSubPara"/>
        <w:numPr>
          <w:ilvl w:val="3"/>
          <w:numId w:val="1"/>
        </w:numPr>
        <w:rPr/>
      </w:pPr>
      <w:r>
        <w:rPr/>
        <w:t>Grade: High Security.</w:t>
      </w:r>
    </w:p>
    <w:p>
      <w:pPr>
        <w:pStyle w:val="ARCATnote"/>
        <w:rPr/>
      </w:pPr>
      <w:r>
        <w:rPr/>
        <w:t>** NOTE TO SPECIFIER ** Impasse fencing is available in three styles. Delete styles and rail options not required for Project.</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Trident: System consists of high-tensile steel corrugated pales that extend above topmost rail and terminate with a triple-pointed and splayed spear tip.</w:t>
      </w:r>
    </w:p>
    <w:p w:rsidR="ABFFABFF" w:rsidRDefault="ABFFABFF" w:rsidP="ABFFABFF">
      <w:pPr>
        <w:pStyle w:val="ARCATSubSub2"/>
        <w:numPr>
          <w:ilvl w:val="5"/>
          <w:numId w:val="1"/>
        </w:numPr>
        <w:rPr/>
      </w:pPr>
      <w:r>
        <w:rPr/>
        <w:t>Two Rail: Style Trident.</w:t>
      </w:r>
    </w:p>
    <w:p w:rsidR="ABFFABFF" w:rsidRDefault="ABFFABFF" w:rsidP="ABFFABFF">
      <w:pPr>
        <w:pStyle w:val="ARCATSubSub2"/>
        <w:numPr>
          <w:ilvl w:val="5"/>
          <w:numId w:val="1"/>
        </w:numPr>
        <w:rPr/>
      </w:pPr>
      <w:r>
        <w:rPr/>
        <w:t>Three Rail: Style Trident.</w:t>
      </w:r>
    </w:p>
    <w:p w:rsidR="ABFFABFF" w:rsidRDefault="ABFFABFF" w:rsidP="ABFFABFF">
      <w:pPr>
        <w:pStyle w:val="ARCATSubSub2"/>
        <w:numPr>
          <w:ilvl w:val="5"/>
          <w:numId w:val="1"/>
        </w:numPr>
        <w:rPr/>
      </w:pPr>
      <w:r>
        <w:rPr/>
        <w:t>Four Rail: Style Trident.</w:t>
      </w:r>
    </w:p>
    <w:p w:rsidR="ABFFABFF" w:rsidRDefault="ABFFABFF" w:rsidP="ABFFABFF">
      <w:pPr>
        <w:pStyle w:val="ARCATSubSub2"/>
        <w:numPr>
          <w:ilvl w:val="5"/>
          <w:numId w:val="1"/>
        </w:numPr>
        <w:rPr/>
      </w:pPr>
      <w:r>
        <w:rPr/>
        <w:t>Five Rail: Style Trident.</w:t>
      </w:r>
    </w:p>
    <w:p w:rsidR="ABFFABFF" w:rsidRDefault="ABFFABFF" w:rsidP="ABFFABFF">
      <w:pPr>
        <w:pStyle w:val="ARCATSubSub1"/>
        <w:numPr>
          <w:ilvl w:val="4"/>
          <w:numId w:val="1"/>
        </w:numPr>
        <w:rPr/>
      </w:pPr>
      <w:r>
        <w:rPr/>
        <w:t>Stronghold: System consists of high-tensile steel corrugated pales with blunt, slightly rounded tip.</w:t>
      </w:r>
    </w:p>
    <w:p w:rsidR="ABFFABFF" w:rsidRDefault="ABFFABFF" w:rsidP="ABFFABFF">
      <w:pPr>
        <w:pStyle w:val="ARCATSubSub2"/>
        <w:numPr>
          <w:ilvl w:val="5"/>
          <w:numId w:val="1"/>
        </w:numPr>
        <w:rPr/>
      </w:pPr>
      <w:r>
        <w:rPr/>
        <w:t>Two Rail: Style Stronghold.</w:t>
      </w:r>
    </w:p>
    <w:p w:rsidR="ABFFABFF" w:rsidRDefault="ABFFABFF" w:rsidP="ABFFABFF">
      <w:pPr>
        <w:pStyle w:val="ARCATSubSub2"/>
        <w:numPr>
          <w:ilvl w:val="5"/>
          <w:numId w:val="1"/>
        </w:numPr>
        <w:rPr/>
      </w:pPr>
      <w:r>
        <w:rPr/>
        <w:t>Three Rail: Style Stronghold.</w:t>
      </w:r>
    </w:p>
    <w:p w:rsidR="ABFFABFF" w:rsidRDefault="ABFFABFF" w:rsidP="ABFFABFF">
      <w:pPr>
        <w:pStyle w:val="ARCATSubSub2"/>
        <w:numPr>
          <w:ilvl w:val="5"/>
          <w:numId w:val="1"/>
        </w:numPr>
        <w:rPr/>
      </w:pPr>
      <w:r>
        <w:rPr/>
        <w:t>Four Rail: Style Stronghold.</w:t>
      </w:r>
    </w:p>
    <w:p w:rsidR="ABFFABFF" w:rsidRDefault="ABFFABFF" w:rsidP="ABFFABFF">
      <w:pPr>
        <w:pStyle w:val="ARCATSubSub2"/>
        <w:numPr>
          <w:ilvl w:val="5"/>
          <w:numId w:val="1"/>
        </w:numPr>
        <w:rPr/>
      </w:pPr>
      <w:r>
        <w:rPr/>
        <w:t>Five Rail: Style Stronghold.</w:t>
      </w:r>
    </w:p>
    <w:p w:rsidR="ABFFABFF" w:rsidRDefault="ABFFABFF" w:rsidP="ABFFABFF">
      <w:pPr>
        <w:pStyle w:val="ARCATSubSub1"/>
        <w:numPr>
          <w:ilvl w:val="4"/>
          <w:numId w:val="1"/>
        </w:numPr>
        <w:rPr/>
      </w:pPr>
      <w:r>
        <w:rPr/>
        <w:t>Gauntlet: System consists of high-tensile steel outward curving corrugated pales that extend above topmost rail and terminate with triple pointed and splayed spear tips.</w:t>
      </w:r>
    </w:p>
    <w:p w:rsidR="ABFFABFF" w:rsidRDefault="ABFFABFF" w:rsidP="ABFFABFF">
      <w:pPr>
        <w:pStyle w:val="ARCATSubSub2"/>
        <w:numPr>
          <w:ilvl w:val="5"/>
          <w:numId w:val="1"/>
        </w:numPr>
        <w:rPr/>
      </w:pPr>
      <w:r>
        <w:rPr/>
        <w:t>Two Rail: Style Gauntlet.</w:t>
      </w:r>
    </w:p>
    <w:p w:rsidR="ABFFABFF" w:rsidRDefault="ABFFABFF" w:rsidP="ABFFABFF">
      <w:pPr>
        <w:pStyle w:val="ARCATSubSub2"/>
        <w:numPr>
          <w:ilvl w:val="5"/>
          <w:numId w:val="1"/>
        </w:numPr>
        <w:rPr/>
      </w:pPr>
      <w:r>
        <w:rPr/>
        <w:t>Three Rail: Style Gauntlet.</w:t>
      </w:r>
    </w:p>
    <w:p w:rsidR="ABFFABFF" w:rsidRDefault="ABFFABFF" w:rsidP="ABFFABFF">
      <w:pPr>
        <w:pStyle w:val="ARCATSubSub2"/>
        <w:numPr>
          <w:ilvl w:val="5"/>
          <w:numId w:val="1"/>
        </w:numPr>
        <w:rPr/>
      </w:pPr>
      <w:r>
        <w:rPr/>
        <w:t>Four Rail: Style Gauntlet.</w:t>
      </w:r>
    </w:p>
    <w:p w:rsidR="ABFFABFF" w:rsidRDefault="ABFFABFF" w:rsidP="ABFFABFF">
      <w:pPr>
        <w:pStyle w:val="ARCATSubSub2"/>
        <w:numPr>
          <w:ilvl w:val="5"/>
          <w:numId w:val="1"/>
        </w:numPr>
        <w:rPr/>
      </w:pPr>
      <w:r>
        <w:rPr/>
        <w:t>Five Rail: Style Gauntlet.</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corrugated pales,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 High strength steel; lower lip contoured to carry optional anti-ram cables, sensor cables, and alarm systems.</w:t>
      </w:r>
    </w:p>
    <w:p w:rsidR="ABFFABFF" w:rsidRDefault="ABFFABFF" w:rsidP="ABFFABFF">
      <w:pPr>
        <w:pStyle w:val="ARCATSubSub1"/>
        <w:numPr>
          <w:ilvl w:val="4"/>
          <w:numId w:val="1"/>
        </w:numPr>
        <w:rPr/>
      </w:pPr>
      <w:r>
        <w:rPr/>
        <w:t>Acceptable Product: Impasse Rail.</w:t>
      </w:r>
    </w:p>
    <w:p w:rsidR="ABFFABFF" w:rsidRDefault="ABFFABFF" w:rsidP="ABFFABFF">
      <w:pPr>
        <w:pStyle w:val="ARCATSubSub1"/>
        <w:numPr>
          <w:ilvl w:val="4"/>
          <w:numId w:val="1"/>
        </w:numPr>
        <w:rPr/>
      </w:pPr>
      <w:r>
        <w:rPr/>
        <w:t>Dimensions: 2 inches (50.8 mm) wide by 2-1/2 inches (63.5 mm) high by 0.100 inch (2.54 mm) nominal thickness.</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Pale Holes: Spaced at 6 inches (152.4 mm) o.c.</w:t>
      </w:r>
    </w:p>
    <w:p w:rsidR="ABFFABFF" w:rsidRDefault="ABFFABFF" w:rsidP="ABFFABFF">
      <w:pPr>
        <w:pStyle w:val="ARCATSubPara"/>
        <w:numPr>
          <w:ilvl w:val="3"/>
          <w:numId w:val="1"/>
        </w:numPr>
        <w:rPr/>
      </w:pPr>
      <w:r>
        <w:rPr/>
        <w:t>Pales: Corrugated shape; resists prying or bending; nominal 2.75" wide x 0.075 inch (1.9 mm). </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Tamperproof Carriage Bolts: Bolts fit snugly into recessed depression on the face of each pale, for connection of pales to rails.</w:t>
      </w:r>
    </w:p>
    <w:p w:rsidR="ABFFABFF" w:rsidRDefault="ABFFABFF" w:rsidP="ABFFABFF">
      <w:pPr>
        <w:pStyle w:val="ARCATSubSub1"/>
        <w:numPr>
          <w:ilvl w:val="4"/>
          <w:numId w:val="1"/>
        </w:numPr>
        <w:rPr/>
      </w:pPr>
      <w:r>
        <w:rPr/>
        <w:t>Break-Away Hex Nut: Stainless steel security nut prevents tampering or removal by normal tools.</w:t>
      </w:r>
    </w:p>
    <w:p w:rsidR="ABFFABFF" w:rsidRDefault="ABFFABFF" w:rsidP="ABFFABFF">
      <w:pPr>
        <w:pStyle w:val="ARCATSubSub1"/>
        <w:numPr>
          <w:ilvl w:val="4"/>
          <w:numId w:val="1"/>
        </w:numPr>
        <w:rPr/>
      </w:pPr>
      <w:r>
        <w:rPr/>
        <w:t>Panel Brackets: Provide fishplate brackets to attach panels to slotted holes in post.</w:t>
      </w:r>
    </w:p>
    <w:p w:rsidR="ABFFABFF" w:rsidRDefault="ABFFABFF" w:rsidP="ABFFABFF">
      <w:pPr>
        <w:pStyle w:val="ARCATSubSub1"/>
        <w:numPr>
          <w:ilvl w:val="4"/>
          <w:numId w:val="1"/>
        </w:numPr>
        <w:rPr/>
      </w:pPr>
      <w:r>
        <w:rPr/>
        <w:t>Tamperproof Nuts and Bolts: Attach adjacent rails to either end of the fishplate bracket.</w:t>
      </w:r>
    </w:p>
    <w:p w:rsidR="ABFFABFF" w:rsidRDefault="ABFFABFF" w:rsidP="ABFFABFF">
      <w:pPr>
        <w:pStyle w:val="ARCATSubPara"/>
        <w:numPr>
          <w:ilvl w:val="3"/>
          <w:numId w:val="1"/>
        </w:numPr>
        <w:rPr/>
      </w:pPr>
      <w:r>
        <w:rPr/>
        <w:t>Panels: Completed panels shall be capable of supporting a 400 lb. load (applied at midspan) without permanent deformation.</w:t>
      </w:r>
    </w:p>
    <w:p w:rsidR="ABFFABFF" w:rsidRDefault="ABFFABFF" w:rsidP="ABFFABFF">
      <w:pPr>
        <w:pStyle w:val="ARCATSubPara"/>
        <w:numPr>
          <w:ilvl w:val="3"/>
          <w:numId w:val="1"/>
        </w:numPr>
        <w:rPr/>
      </w:pPr>
      <w:r>
        <w:rPr/>
        <w:t>Racking/Biasability (Ability of Panels to Follow Grades): Panels shall be biasable to a 30 degree change in grade.</w:t>
      </w:r>
    </w:p>
    <w:p w:rsidR="ABFFABFF" w:rsidRDefault="ABFFABFF" w:rsidP="ABFFABFF">
      <w:pPr>
        <w:pStyle w:val="ARCATSubPara"/>
        <w:numPr>
          <w:ilvl w:val="3"/>
          <w:numId w:val="1"/>
        </w:numPr>
        <w:rPr/>
      </w:pPr>
      <w:r>
        <w:rPr/>
        <w:t>Posts: Double wall I-beam; pre-punched for multiple rail options and pass through of cables.</w:t>
      </w:r>
    </w:p>
    <w:p w:rsidR="ABFFABFF" w:rsidRDefault="ABFFABFF" w:rsidP="ABFFABFF">
      <w:pPr>
        <w:pStyle w:val="ARCATSubSub1"/>
        <w:numPr>
          <w:ilvl w:val="4"/>
          <w:numId w:val="1"/>
        </w:numPr>
        <w:rPr/>
      </w:pPr>
      <w:r>
        <w:rPr/>
        <w:t>Acceptable Product: Impasse I-Beam.</w:t>
      </w:r>
    </w:p>
    <w:p w:rsidR="ABFFABFF" w:rsidRDefault="ABFFABFF" w:rsidP="ABFFABFF">
      <w:pPr>
        <w:pStyle w:val="ARCATSubSub1"/>
        <w:numPr>
          <w:ilvl w:val="4"/>
          <w:numId w:val="1"/>
        </w:numPr>
        <w:rPr/>
      </w:pPr>
      <w:r>
        <w:rPr/>
        <w:t>Bending Strength: 93,700 psi.</w:t>
      </w:r>
    </w:p>
    <w:p w:rsidR="ABFFABFF" w:rsidRDefault="ABFFABFF" w:rsidP="ABFFABFF">
      <w:pPr>
        <w:pStyle w:val="ARCATSubSub1"/>
        <w:numPr>
          <w:ilvl w:val="4"/>
          <w:numId w:val="1"/>
        </w:numPr>
        <w:rPr/>
      </w:pPr>
      <w:r>
        <w:rPr/>
        <w:t>Size: 1-3/4 inches (44.5 mm) by 4 inches (101.6 mm).</w:t>
      </w:r>
    </w:p>
    <w:p w:rsidR="ABFFABFF" w:rsidRDefault="ABFFABFF" w:rsidP="ABFFABFF">
      <w:pPr>
        <w:pStyle w:val="ARCATSubSub1"/>
        <w:numPr>
          <w:ilvl w:val="4"/>
          <w:numId w:val="1"/>
        </w:numPr>
        <w:rPr/>
      </w:pPr>
      <w:r>
        <w:rPr/>
        <w:t>Thickness: Nominal membrane thickness of 0.100 inch (2.54 mm); effective wall thickness of 0.200 inch (5.08 mm).</w:t>
      </w:r>
    </w:p>
    <w:p w:rsidR="ABFFABFF" w:rsidRDefault="ABFFABFF" w:rsidP="ABFFABFF">
      <w:pPr>
        <w:pStyle w:val="ARCATSubSub1"/>
        <w:numPr>
          <w:ilvl w:val="4"/>
          <w:numId w:val="1"/>
        </w:numPr>
        <w:rPr/>
      </w:pPr>
      <w:r>
        <w:rPr/>
        <w:t>Post Cap: Cast aluminum.</w:t>
      </w:r>
    </w:p>
    <w:p>
      <w:pPr>
        <w:pStyle w:val="ARCATnote"/>
        <w:rPr/>
      </w:pPr>
      <w:r>
        <w:rPr/>
        <w:t>** NOTE TO SPECIFIER ** Include other Sections in the Project Manual to specify security systems and accessories listed below. This paragraph only requires coordination of systems and accessories, not for providing the systems and accessories.</w:t>
      </w:r>
    </w:p>
    <w:p w:rsidR="ABFFABFF" w:rsidRDefault="ABFFABFF" w:rsidP="ABFFABFF">
      <w:pPr>
        <w:pStyle w:val="ARCATSubPara"/>
        <w:numPr>
          <w:ilvl w:val="3"/>
          <w:numId w:val="1"/>
        </w:numPr>
        <w:rPr/>
      </w:pPr>
      <w:r>
        <w:rPr/>
        <w:t>Security Systems and Accessories: Coordinate with other Sections for integration of the following security systems and accessories:</w:t>
      </w:r>
    </w:p>
    <w:p w:rsidR="ABFFABFF" w:rsidRDefault="ABFFABFF" w:rsidP="ABFFABFF">
      <w:pPr>
        <w:pStyle w:val="ARCATSubSub1"/>
        <w:numPr>
          <w:ilvl w:val="4"/>
          <w:numId w:val="1"/>
        </w:numPr>
        <w:rPr/>
      </w:pPr>
      <w:r>
        <w:rPr/>
        <w:t>The Stalwart Anti-Ram Cable System.</w:t>
      </w:r>
    </w:p>
    <w:p w:rsidR="ABFFABFF" w:rsidRDefault="ABFFABFF" w:rsidP="ABFFABFF">
      <w:pPr>
        <w:pStyle w:val="ARCATSubSub1"/>
        <w:numPr>
          <w:ilvl w:val="4"/>
          <w:numId w:val="1"/>
        </w:numPr>
        <w:rPr/>
      </w:pPr>
      <w:r>
        <w:rPr/>
        <w:t>The Xspan Anti-Climb Screen System.</w:t>
      </w:r>
    </w:p>
    <w:p w:rsidR="ABFFABFF" w:rsidRDefault="ABFFABFF" w:rsidP="ABFFABFF">
      <w:pPr>
        <w:pStyle w:val="ARCATSubSub1"/>
        <w:numPr>
          <w:ilvl w:val="4"/>
          <w:numId w:val="1"/>
        </w:numPr>
        <w:rPr/>
      </w:pPr>
      <w:r>
        <w:rPr/>
        <w:t>Vehicle Access Control Systems.</w:t>
      </w:r>
    </w:p>
    <w:p w:rsidR="ABFFABFF" w:rsidRDefault="ABFFABFF" w:rsidP="ABFFABFF">
      <w:pPr>
        <w:pStyle w:val="ARCATSubSub1"/>
        <w:numPr>
          <w:ilvl w:val="4"/>
          <w:numId w:val="1"/>
        </w:numPr>
        <w:rPr/>
      </w:pPr>
      <w:r>
        <w:rPr/>
        <w:t>Barbed Tape Helical Coil Toppings.</w:t>
      </w:r>
    </w:p>
    <w:p w:rsidR="ABFFABFF" w:rsidRDefault="ABFFABFF" w:rsidP="ABFFABFF">
      <w:pPr>
        <w:pStyle w:val="ARCATSubSub1"/>
        <w:numPr>
          <w:ilvl w:val="4"/>
          <w:numId w:val="1"/>
        </w:numPr>
        <w:rPr/>
      </w:pPr>
      <w:r>
        <w:rPr/>
        <w:t>IDS (Intrusion Detection Sensors).</w:t>
      </w:r>
    </w:p>
    <w:p w:rsidR="ABFFABFF" w:rsidRDefault="ABFFABFF" w:rsidP="ABFFABFF">
      <w:pPr>
        <w:pStyle w:val="ARCATSubSub1"/>
        <w:numPr>
          <w:ilvl w:val="4"/>
          <w:numId w:val="1"/>
        </w:numPr>
        <w:rPr/>
      </w:pPr>
      <w:r>
        <w:rPr/>
        <w:t>Lighting Systems.</w:t>
      </w:r>
    </w:p>
    <w:p w:rsidR="ABFFABFF" w:rsidRDefault="ABFFABFF" w:rsidP="ABFFABFF">
      <w:pPr>
        <w:pStyle w:val="ARCATSubSub1"/>
        <w:numPr>
          <w:ilvl w:val="4"/>
          <w:numId w:val="1"/>
        </w:numPr>
        <w:rPr/>
      </w:pPr>
      <w:r>
        <w:rPr/>
        <w:t>Closed Circuit TV Systems.</w:t>
      </w:r>
    </w:p>
    <w:p w:rsidR="ABFFABFF" w:rsidRDefault="ABFFABFF" w:rsidP="ABFFABFF">
      <w:pPr>
        <w:pStyle w:val="ARCATSubSub1"/>
        <w:numPr>
          <w:ilvl w:val="4"/>
          <w:numId w:val="1"/>
        </w:numPr>
        <w:rPr/>
      </w:pPr>
      <w:r>
        <w:rPr/>
        <w:t>Access Control.</w:t>
      </w:r>
    </w:p>
    <w:p w:rsidR="ABFFABFF" w:rsidRDefault="ABFFABFF" w:rsidP="ABFFABFF">
      <w:pPr>
        <w:pStyle w:val="ARCATSubSub1"/>
        <w:numPr>
          <w:ilvl w:val="4"/>
          <w:numId w:val="1"/>
        </w:numPr>
        <w:rPr/>
      </w:pPr>
      <w:r>
        <w:rPr/>
        <w:t>Biometrics/Card Readers/ Retina &amp; Print Scans.</w:t>
      </w:r>
    </w:p>
    <w:p w:rsidR="ABFFABFF" w:rsidRDefault="ABFFABFF" w:rsidP="ABFFABFF">
      <w:pPr>
        <w:pStyle w:val="ARCATSubSub1"/>
        <w:numPr>
          <w:ilvl w:val="4"/>
          <w:numId w:val="1"/>
        </w:numPr>
        <w:rPr/>
      </w:pPr>
      <w:r>
        <w:rPr/>
        <w:t>Entrance Containment.</w:t>
      </w:r>
    </w:p>
    <w:p w:rsidR="ABFFABFF" w:rsidRDefault="ABFFABFF" w:rsidP="ABFFABFF">
      <w:pPr>
        <w:pStyle w:val="ARCATArticle"/>
        <w:numPr>
          <w:ilvl w:val="1"/>
          <w:numId w:val="1"/>
        </w:numPr>
        <w:rPr/>
      </w:pPr>
      <w:r>
        <w:rPr/>
        <w:t>FINISH</w:t>
      </w:r>
    </w:p>
    <w:p>
      <w:pPr>
        <w:pStyle w:val="ARCATnote"/>
        <w:rPr/>
      </w:pPr>
      <w:r>
        <w:rPr/>
        <w:t>** NOTE TO SPECIFIER ** Applicable to Aegis Plus, Aegis II and Impasse. Delete if not required.</w:t>
      </w:r>
    </w:p>
    <w:p w:rsidR="ABFFABFF" w:rsidRDefault="ABFFABFF" w:rsidP="ABFFABFF">
      <w:pPr>
        <w:pStyle w:val="ARCATParagraph"/>
        <w:numPr>
          <w:ilvl w:val="2"/>
          <w:numId w:val="1"/>
        </w:numPr>
        <w:rPr/>
      </w:pPr>
      <w:r>
        <w:rPr/>
        <w:t>PermaCoat: Thermal stratification coating process (high-temperature, in-line, multi-stage, multi-layer) including six-stage pretreatment/wash with zinc phosphate, an electrostatic spray application of epoxy base, and a separate electrostatic spray application of a polyester top coat finish.</w:t>
      </w:r>
    </w:p>
    <w:p w:rsidR="ABFFABFF" w:rsidRDefault="ABFFABFF" w:rsidP="ABFFABFF">
      <w:pPr>
        <w:pStyle w:val="ARCATSubPara"/>
        <w:numPr>
          <w:ilvl w:val="3"/>
          <w:numId w:val="1"/>
        </w:numPr>
        <w:rPr/>
      </w:pPr>
      <w:r>
        <w:rPr/>
        <w:t>Base Coat Coating Thickness: Thermosetting epoxy powder coating with minimum thickness of 2 to 4 mils (0.0508 to 0.1016 mm).</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3,500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Montage Plus and Montage II. Delete if not required.</w:t>
      </w:r>
    </w:p>
    <w:p w:rsidR="ABFFABFF" w:rsidRDefault="ABFFABFF" w:rsidP="ABFFABFF">
      <w:pPr>
        <w:pStyle w:val="ARCATParagraph"/>
        <w:numPr>
          <w:ilvl w:val="2"/>
          <w:numId w:val="1"/>
        </w:numPr>
        <w:rPr/>
      </w:pPr>
      <w:r>
        <w:rPr/>
        <w:t>E-Coat: Electrode position coating process consisting of multi-stage pretreatment/wash (with zinc phosphate), followed by duplex application of epoxy primer and acrylic topcoat; for interior and exterior of steel posts, rail and pickets.</w:t>
      </w:r>
    </w:p>
    <w:p w:rsidR="ABFFABFF" w:rsidRDefault="ABFFABFF" w:rsidP="ABFFABFF">
      <w:pPr>
        <w:pStyle w:val="ARCATSubPara"/>
        <w:numPr>
          <w:ilvl w:val="3"/>
          <w:numId w:val="1"/>
        </w:numPr>
        <w:rPr/>
      </w:pPr>
      <w:r>
        <w:rPr/>
        <w:t>Coating Thickness: Minimum cumulative coating thickness of epoxy and acrylic shall be 2 mils (0.058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714, ASTM D 1654): Coated galvanized steel shall be capable of salt spray resistance for 1,500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Echelon Plus and Echelon II. Delete if not required.</w:t>
      </w:r>
    </w:p>
    <w:p w:rsidR="ABFFABFF" w:rsidRDefault="ABFFABFF" w:rsidP="ABFFABFF">
      <w:pPr>
        <w:pStyle w:val="ARCATParagraph"/>
        <w:numPr>
          <w:ilvl w:val="2"/>
          <w:numId w:val="1"/>
        </w:numPr>
        <w:rPr/>
      </w:pPr>
      <w:r>
        <w:rPr/>
        <w:t>Polyester Coating: Thermal stratification coating process (high-temperature, in-line, multi-stage, multi-layer) including six-stage pretreatment/wash with zinc phosphate and a separate electrostatic spray application of a polyester top coat finish.</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1,000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rsidR="ABFFABFF" w:rsidRDefault="ABFFABFF" w:rsidP="ABFFABFF">
      <w:pPr>
        <w:pStyle w:val="ARCATArticle"/>
        <w:numPr>
          <w:ilvl w:val="1"/>
          <w:numId w:val="1"/>
        </w:numPr>
        <w:rPr/>
      </w:pPr>
      <w:r>
        <w:rPr/>
        <w:t>FABRICATION</w:t>
      </w:r>
    </w:p>
    <w:p>
      <w:pPr>
        <w:pStyle w:val="ARCATnote"/>
        <w:rPr/>
      </w:pPr>
      <w:r>
        <w:rPr/>
        <w:t>** NOTE TO SPECIFIER ** Retain the following paragraph for ForeRunner systems including Aegis II, Aegis Plus, Echelon II and Echelon Plus.</w:t>
      </w:r>
    </w:p>
    <w:p w:rsidR="ABFFABFF" w:rsidRDefault="ABFFABFF" w:rsidP="ABFFABFF">
      <w:pPr>
        <w:pStyle w:val="ARCATParagraph"/>
        <w:numPr>
          <w:ilvl w:val="2"/>
          <w:numId w:val="1"/>
        </w:numPr>
        <w:rPr/>
      </w:pPr>
      <w:r>
        <w:rPr/>
        <w:t>ForeRunner Railing System:</w:t>
      </w:r>
    </w:p>
    <w:p w:rsidR="ABFFABFF" w:rsidRDefault="ABFFABFF" w:rsidP="ABFFABFF">
      <w:pPr>
        <w:pStyle w:val="ARCATSubPara"/>
        <w:numPr>
          <w:ilvl w:val="3"/>
          <w:numId w:val="1"/>
        </w:numPr>
        <w:rPr/>
      </w:pPr>
      <w:r>
        <w:rPr/>
        <w:t>Pickets, rails and posts shall be precut to specified lengths.</w:t>
      </w:r>
    </w:p>
    <w:p w:rsidR="ABFFABFF" w:rsidRDefault="ABFFABFF" w:rsidP="ABFFABFF">
      <w:pPr>
        <w:pStyle w:val="ARCATSubPara"/>
        <w:numPr>
          <w:ilvl w:val="3"/>
          <w:numId w:val="1"/>
        </w:numPr>
        <w:rPr/>
      </w:pPr>
      <w:r>
        <w:rPr/>
        <w:t>ForeRunner rails shall be prepunched to accept pickets.</w:t>
      </w:r>
    </w:p>
    <w:p w:rsidR="ABFFABFF" w:rsidRDefault="ABFFABFF" w:rsidP="ABFFABFF">
      <w:pPr>
        <w:pStyle w:val="ARCATSubPara"/>
        <w:numPr>
          <w:ilvl w:val="3"/>
          <w:numId w:val="1"/>
        </w:numPr>
        <w:rPr/>
      </w:pPr>
      <w:r>
        <w:rPr/>
        <w:t>Pickets shall be predrilled to accept retaining rods.</w:t>
      </w:r>
    </w:p>
    <w:p w:rsidR="ABFFABFF" w:rsidRDefault="ABFFABFF" w:rsidP="ABFFABFF">
      <w:pPr>
        <w:pStyle w:val="ARCATSubPara"/>
        <w:numPr>
          <w:ilvl w:val="3"/>
          <w:numId w:val="1"/>
        </w:numPr>
        <w:rPr/>
      </w:pPr>
      <w:r>
        <w:rPr/>
        <w:t>Provide PVC grommets to seal all picket-to-rail intersections. Grommets shall be inserted into the prepunched holes in the rails and pickets shall be inserted through the grommets so that predrilled picket holes align with the internal upper raceway of the ForeRunner.</w:t>
      </w:r>
    </w:p>
    <w:p w:rsidR="ABFFABFF" w:rsidRDefault="ABFFABFF" w:rsidP="ABFFABFF">
      <w:pPr>
        <w:pStyle w:val="ARCATSubPara"/>
        <w:numPr>
          <w:ilvl w:val="3"/>
          <w:numId w:val="1"/>
        </w:numPr>
        <w:rPr/>
      </w:pPr>
      <w:r>
        <w:rPr/>
        <w:t>Retaining rods shall be inserted into each ForeRunner rail so that they pass through the predrilled holes in each picket.</w:t>
      </w:r>
    </w:p>
    <w:p>
      <w:pPr>
        <w:pStyle w:val="ARCATnote"/>
        <w:rPr/>
      </w:pPr>
      <w:r>
        <w:rPr/>
        <w:t>** NOTE TO SPECIFIER ** Retain the following paragraph for ProFusion welded Montage and Montage Plus Fencing systems.</w:t>
      </w:r>
    </w:p>
    <w:p w:rsidR="ABFFABFF" w:rsidRDefault="ABFFABFF" w:rsidP="ABFFABFF">
      <w:pPr>
        <w:pStyle w:val="ARCATParagraph"/>
        <w:numPr>
          <w:ilvl w:val="2"/>
          <w:numId w:val="1"/>
        </w:numPr>
        <w:rPr/>
      </w:pPr>
      <w:r>
        <w:rPr/>
        <w:t>ProFusion Welding System:</w:t>
      </w:r>
    </w:p>
    <w:p w:rsidR="ABFFABFF" w:rsidRDefault="ABFFABFF" w:rsidP="ABFFABFF">
      <w:pPr>
        <w:pStyle w:val="ARCATSubPara"/>
        <w:numPr>
          <w:ilvl w:val="3"/>
          <w:numId w:val="1"/>
        </w:numPr>
        <w:rPr/>
      </w:pPr>
      <w:r>
        <w:rPr/>
        <w:t>Rails shall be pre-punched to accept pickets.</w:t>
      </w:r>
    </w:p>
    <w:p w:rsidR="ABFFABFF" w:rsidRDefault="ABFFABFF" w:rsidP="ABFFABFF">
      <w:pPr>
        <w:pStyle w:val="ARCATSubPara"/>
        <w:numPr>
          <w:ilvl w:val="3"/>
          <w:numId w:val="1"/>
        </w:numPr>
        <w:rPr/>
      </w:pPr>
      <w:r>
        <w:rPr/>
        <w:t>Pickets shall be inserted into the pre-punched holes in the rails and shall be aligned to standard spacing using a specially calibrated alignment fixture.</w:t>
      </w:r>
    </w:p>
    <w:p w:rsidR="ABFFABFF" w:rsidRDefault="ABFFABFF" w:rsidP="ABFFABFF">
      <w:pPr>
        <w:pStyle w:val="ARCATSubPara"/>
        <w:numPr>
          <w:ilvl w:val="3"/>
          <w:numId w:val="1"/>
        </w:numPr>
        <w:rPr/>
      </w:pPr>
      <w:r>
        <w:rPr/>
        <w:t>The aligned pickets and rails shall be joined at each picket-to-rail intersection by Ameristar's proprietary fusion welding process, (ProFusion Welding) thus completing the rigid panel assembly.</w:t>
      </w:r>
    </w:p>
    <w:p>
      <w:pPr>
        <w:pStyle w:val="ARCATnote"/>
        <w:rPr/>
      </w:pPr>
      <w:r>
        <w:rPr/>
        <w:t>** NOTE TO SPECIFIER ** Retain the following paragraph for Impasse security fence systems.</w:t>
      </w:r>
    </w:p>
    <w:p w:rsidR="ABFFABFF" w:rsidRDefault="ABFFABFF" w:rsidP="ABFFABFF">
      <w:pPr>
        <w:pStyle w:val="ARCATParagraph"/>
        <w:numPr>
          <w:ilvl w:val="2"/>
          <w:numId w:val="1"/>
        </w:numPr>
        <w:rPr/>
      </w:pPr>
      <w:r>
        <w:rPr/>
        <w:t>Impasse Fabrication</w:t>
      </w:r>
    </w:p>
    <w:p w:rsidR="ABFFABFF" w:rsidRDefault="ABFFABFF" w:rsidP="ABFFABFF">
      <w:pPr>
        <w:pStyle w:val="ARCATSubPara"/>
        <w:numPr>
          <w:ilvl w:val="3"/>
          <w:numId w:val="1"/>
        </w:numPr>
        <w:rPr/>
      </w:pPr>
      <w:r>
        <w:rPr/>
        <w:t>Pales, rails and posts shall be pre-cut to specified lengths.</w:t>
      </w:r>
    </w:p>
    <w:p w:rsidR="ABFFABFF" w:rsidRDefault="ABFFABFF" w:rsidP="ABFFABFF">
      <w:pPr>
        <w:pStyle w:val="ARCATSubPara"/>
        <w:numPr>
          <w:ilvl w:val="3"/>
          <w:numId w:val="1"/>
        </w:numPr>
        <w:rPr/>
      </w:pPr>
      <w:r>
        <w:rPr/>
        <w:t>Impasse rails shall be pre-punched to accept the tamperproof security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of non-Ameristar parts/components are will negate manufacturer's warranty.</w:t>
      </w:r>
    </w:p>
    <w:p w:rsidR="ABFFABFF" w:rsidRDefault="ABFFABFF" w:rsidP="ABFFABFF">
      <w:pPr>
        <w:pStyle w:val="ARCATParagraph"/>
        <w:numPr>
          <w:ilvl w:val="2"/>
          <w:numId w:val="1"/>
        </w:numPr>
        <w:rPr/>
      </w:pPr>
      <w:r>
        <w:rPr/>
        <w:t>Fence posts shall be set in accordance with the manufacturer recommended spacing.</w:t>
      </w:r>
    </w:p>
    <w:p w:rsidR="ABFFABFF" w:rsidRDefault="ABFFABFF" w:rsidP="ABFFABFF">
      <w:pPr>
        <w:pStyle w:val="ARCATParagraph"/>
        <w:numPr>
          <w:ilvl w:val="2"/>
          <w:numId w:val="1"/>
        </w:numPr>
        <w:rPr/>
      </w:pPr>
      <w:r>
        <w:rPr/>
        <w:t>Division 2 and Division 3 Sections shall govern post base material requirements.</w:t>
      </w:r>
    </w:p>
    <w:p>
      <w:pPr>
        <w:pStyle w:val="ARCATnote"/>
        <w:rPr/>
      </w:pPr>
      <w:r>
        <w:rPr/>
        <w:t>** NOTE TO SPECIFIER ** Retain one of the following two paragraphs. The first paragraph is for Aegis II, Aegis Plus, Echelon II, Echelon Plus and Montage Plus. The second paragraph is for Impasse security fences and gates.</w:t>
      </w:r>
    </w:p>
    <w:p w:rsidR="ABFFABFF" w:rsidRDefault="ABFFABFF" w:rsidP="ABFFABFF">
      <w:pPr>
        <w:pStyle w:val="ARCATParagraph"/>
        <w:numPr>
          <w:ilvl w:val="2"/>
          <w:numId w:val="1"/>
        </w:numPr>
        <w:rPr/>
      </w:pPr>
      <w:r>
        <w:rPr/>
        <w:t>Panels shall be attached to posts using mechanically fastened panel brackets supplied by the manufacturer.</w:t>
      </w:r>
    </w:p>
    <w:p w:rsidR="ABFFABFF" w:rsidRDefault="ABFFABFF" w:rsidP="ABFFABFF">
      <w:pPr>
        <w:pStyle w:val="ARCATParagraph"/>
        <w:numPr>
          <w:ilvl w:val="2"/>
          <w:numId w:val="1"/>
        </w:numPr>
        <w:rPr/>
      </w:pPr>
      <w:r>
        <w:rPr/>
        <w:t>Impasse panels shall be attached to posts using mounting brackets and tamperproof security fasteners supplied by the manufacturer.</w:t>
      </w:r>
    </w:p>
    <w:p w:rsidR="ABFFABFF" w:rsidRDefault="ABFFABFF" w:rsidP="ABFFABFF">
      <w:pPr>
        <w:pStyle w:val="ARCATParagraph"/>
        <w:numPr>
          <w:ilvl w:val="2"/>
          <w:numId w:val="1"/>
        </w:numPr>
        <w:rPr/>
      </w:pPr>
      <w:r>
        <w:rPr/>
        <w:t>When cutting rails immediately seal the exposed surfaces by:</w:t>
      </w:r>
    </w:p>
    <w:p w:rsidR="ABFFABFF" w:rsidRDefault="ABFFABFF" w:rsidP="ABFFABFF">
      <w:pPr>
        <w:pStyle w:val="ARCATSubPara"/>
        <w:numPr>
          <w:ilvl w:val="3"/>
          <w:numId w:val="1"/>
        </w:numPr>
        <w:rPr/>
      </w:pPr>
      <w:r>
        <w:rPr/>
        <w:t>Removing all metal shavings from cut area.</w:t>
      </w:r>
    </w:p>
    <w:p w:rsidR="ABFFABFF" w:rsidRDefault="ABFFABFF" w:rsidP="ABFFABFF">
      <w:pPr>
        <w:pStyle w:val="ARCATSubPara"/>
        <w:numPr>
          <w:ilvl w:val="3"/>
          <w:numId w:val="1"/>
        </w:numPr>
        <w:rPr/>
      </w:pPr>
      <w:r>
        <w:rPr/>
        <w:t>Apply zinc-rich primer to thoroughly cover cut edge and drilled hole; allow to dry.</w:t>
      </w:r>
    </w:p>
    <w:p w:rsidR="ABFFABFF" w:rsidRDefault="ABFFABFF" w:rsidP="ABFFABFF">
      <w:pPr>
        <w:pStyle w:val="ARCATSubPara"/>
        <w:numPr>
          <w:ilvl w:val="3"/>
          <w:numId w:val="1"/>
        </w:numPr>
        <w:rPr/>
      </w:pPr>
      <w:r>
        <w:rPr/>
        <w:t>Apply 2 coats of custom finish spray paint matching fence color.</w:t>
      </w:r>
    </w:p>
    <w:p w:rsidR="ABFFABFF" w:rsidRDefault="ABFFABFF" w:rsidP="ABFFABFF">
      <w:pPr>
        <w:pStyle w:val="ARCATSubPara"/>
        <w:numPr>
          <w:ilvl w:val="3"/>
          <w:numId w:val="1"/>
        </w:numPr>
        <w:rPr/>
      </w:pPr>
      <w:r>
        <w:rPr/>
        <w:t>Failure to seal exposed surfaces in accordance with manufacturer's instructions will negate manufacturer's warranty.</w:t>
      </w:r>
    </w:p>
    <w:p w:rsidR="ABFFABFF" w:rsidRDefault="ABFFABFF" w:rsidP="ABFFABFF">
      <w:pPr>
        <w:pStyle w:val="ARCATParagraph"/>
        <w:numPr>
          <w:ilvl w:val="2"/>
          <w:numId w:val="1"/>
        </w:numPr>
        <w:rPr/>
      </w:pPr>
      <w:r>
        <w:rPr/>
        <w:t>Gate posts shall be spaced according to the manufacturers' gate drawings, dependent on standard out-to-out gate leaf dimensions and gate hardware selected.</w:t>
      </w:r>
    </w:p>
    <w:p w:rsidR="ABFFABFF" w:rsidRDefault="ABFFABFF" w:rsidP="ABFFABFF">
      <w:pPr>
        <w:pStyle w:val="ARCATSubPara"/>
        <w:numPr>
          <w:ilvl w:val="3"/>
          <w:numId w:val="1"/>
        </w:numPr>
        <w:rPr/>
      </w:pPr>
      <w:r>
        <w:rPr/>
        <w:t>Type and quantity of gate hinges shall be based on the application; weight, height, and number of gate cycles.</w:t>
      </w:r>
    </w:p>
    <w:p w:rsidR="ABFFABFF" w:rsidRDefault="ABFFABFF" w:rsidP="ABFFABFF">
      <w:pPr>
        <w:pStyle w:val="ARCATSubPara"/>
        <w:numPr>
          <w:ilvl w:val="3"/>
          <w:numId w:val="1"/>
        </w:numPr>
        <w:rPr/>
      </w:pPr>
      <w:r>
        <w:rPr/>
        <w:t>The manufacturer's gate drawings shall identify the necessary gate hardware required for the application.</w:t>
      </w:r>
    </w:p>
    <w:p w:rsidR="ABFFABFF" w:rsidRDefault="ABFFABFF" w:rsidP="ABFFABFF">
      <w:pPr>
        <w:pStyle w:val="ARCATSubPara"/>
        <w:numPr>
          <w:ilvl w:val="3"/>
          <w:numId w:val="1"/>
        </w:numPr>
        <w:rPr/>
      </w:pPr>
      <w:r>
        <w:rPr/>
        <w:t>Gate hardware shall be provided by the manufacture of the gate and shall be installed per manufacturer's recommendations</w:t>
      </w:r>
    </w:p>
    <w:p>
      <w:pPr>
        <w:pStyle w:val="ARCATnote"/>
        <w:rPr/>
      </w:pPr>
      <w:r>
        <w:rPr/>
        <w:t>** NOTE TO SPECIFIER ** Erection tolerances are included for consideration. Edit if required or delete if not required.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w:t>
      </w:r>
    </w:p>
    <w:p w:rsidR="ABFFABFF" w:rsidRDefault="ABFFABFF" w:rsidP="ABFFABFF">
      <w:pPr>
        <w:pStyle w:val="ARCATParagraph"/>
        <w:numPr>
          <w:ilvl w:val="2"/>
          <w:numId w:val="1"/>
        </w:numPr>
        <w:rPr/>
      </w:pPr>
      <w:r>
        <w:rPr/>
        <w:t>Maximum Offset From Indicated Position: 1 inch.</w:t>
      </w:r>
    </w:p>
    <w:p w:rsidR="ABFFABFF" w:rsidRDefault="ABFFABFF" w:rsidP="ABFFABFF">
      <w:pPr>
        <w:pStyle w:val="ARCATParagraph"/>
        <w:numPr>
          <w:ilvl w:val="2"/>
          <w:numId w:val="1"/>
        </w:numPr>
        <w:rPr/>
      </w:pPr>
      <w:r>
        <w:rPr/>
        <w:t>Minimum distance from property line: 6 inches.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jobsite of excess materials; scatter excess material from post hole excavations uniformly away from posts. Remove excess material if required.</w:t>
      </w:r>
    </w:p>
    <w:p w:rsidR="ABFFABFF" w:rsidRDefault="ABFFABFF" w:rsidP="ABFFABFF">
      <w:pPr>
        <w:pStyle w:val="ARCATParagraph"/>
        <w:numPr>
          <w:ilvl w:val="2"/>
          <w:numId w:val="1"/>
        </w:numPr>
        <w:rPr/>
      </w:pPr>
      <w:r>
        <w:rPr/>
        <w:t>Clean fence with mild household detergent and clean water rinse well. Mortar should be removed from exposed posts and other fencing material using a 10% solution of muriatic acid followed immediately by several rinses with clean water.</w:t>
      </w:r>
    </w:p>
    <w:p w:rsidR="ABFFABFF" w:rsidRDefault="ABFFABFF" w:rsidP="ABFFABFF">
      <w:pPr>
        <w:pStyle w:val="ARCATParagraph"/>
        <w:numPr>
          <w:ilvl w:val="2"/>
          <w:numId w:val="1"/>
        </w:numPr>
        <w:rPr/>
      </w:pPr>
      <w:r>
        <w:rPr/>
        <w:t>Touch up scratched surfaces using materials recommended by manufacturer. Match touchup paint color to fence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02820 -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5564"
  Type="http://schemas.openxmlformats.org/officeDocument/2006/relationships/image"
  Target="https://www.arcat.com/clients/gfx/amerista.png"
  TargetMode="External"
/>
<Relationship
  Id="rId_DA9B70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DA9B70_2"
  Type="http://schemas.openxmlformats.org/officeDocument/2006/relationships/hyperlink"
  Target="https://www.ameristarperimeter.com"
  TargetMode="External"
/>
<Relationship
  Id="rId_DA9B70_3"
  Type="http://schemas.openxmlformats.org/officeDocument/2006/relationships/hyperlink"
  Target="https://arcat.com/company/ameristar-fence-products-30477"
  TargetMode="External"
/>
<Relationship
  Id="rId_310F18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310F18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