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usseyse.png&quot; \* MERGEFORMAT \d  \x \y">
        <w:r>
          <w:drawing>
            <wp:inline distT="0" distB="0" distL="0" distR="0">
              <wp:extent cx="3810000" cy="1905000"/>
              <wp:effectExtent l="0" t="0" r="0" b="0"/>
              <wp:docPr id="1" name="Picture rId_A0B7A9" descr="https://www.arcat.com/clients/gfx/hussey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0B7A9" descr="https://www.arcat.com/clients/gfx/husseyse.png"/>
                      <pic:cNvPicPr>
                        <a:picLocks noChangeAspect="1" noChangeArrowheads="1"/>
                      </pic:cNvPicPr>
                    </pic:nvPicPr>
                    <pic:blipFill>
                      <a:blip r:link="rId_A0B7A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63 00</w:t>
      </w:r>
    </w:p>
    <w:p>
      <w:pPr>
        <w:pStyle w:val="ARCATTitle"/>
        <w:jc w:val="center"/>
        <w:rPr/>
      </w:pPr>
      <w:r>
        <w:rPr/>
        <w:t>STADIUM AND ARENA SEATING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Hussey Seating Co.; Spectator Seating.</w:t>
      </w:r>
      <w:r>
        <w:rPr/>
        <w:br/>
        <w:t>This section is based on the products of Hussey Seating Co., which is located at:</w:t>
      </w:r>
      <w:r>
        <w:rPr/>
        <w:br/>
        <w:t>38 Dyer St. Ext.</w:t>
      </w:r>
      <w:r>
        <w:rPr/>
        <w:br/>
        <w:t>North Berwick, ME 03906</w:t>
      </w:r>
      <w:r>
        <w:rPr/>
        <w:br/>
        <w:t>Toll Free Tel: 800-341-0401</w:t>
      </w:r>
      <w:r>
        <w:rPr/>
        <w:br/>
        <w:t>Tel: 207-676-2271</w:t>
      </w:r>
      <w:r>
        <w:rPr/>
        <w:br/>
        <w:t>Email: </w:t>
      </w:r>
      <w:hyperlink r:id="rId_9F97FF_1" w:history="1">
        <w:tooltip>request info (info@husseyseating.com) downloads</w:tooltip>
        <w:r>
          <w:rPr>
            <w:rStyle w:val="Hyperlink"/>
            <w:color w:val="802020"/>
            <w:u w:val="single"/>
          </w:rPr>
          <w:t>request info (info@husseyseating.com)</w:t>
        </w:r>
      </w:hyperlink>
      <w:r>
        <w:rPr/>
        <w:t/>
      </w:r>
      <w:r>
        <w:rPr/>
        <w:br/>
        <w:t>Web: </w:t>
      </w:r>
      <w:hyperlink r:id="rId_9F97FF_2" w:history="1">
        <w:tooltip>https://www.husseyseating.com downloads</w:tooltip>
        <w:r>
          <w:rPr>
            <w:rStyle w:val="Hyperlink"/>
            <w:color w:val="802020"/>
            <w:u w:val="single"/>
          </w:rPr>
          <w:t>https://www.husseyseating.com</w:t>
        </w:r>
      </w:hyperlink>
      <w:r>
        <w:rPr/>
        <w:t>  </w:t>
      </w:r>
      <w:r>
        <w:rPr/>
        <w:br/>
        <w:t> [ </w:t>
      </w:r>
      <w:hyperlink r:id="rId_9F97FF_3" w:history="1">
        <w:tooltip>Click Here downloads</w:tooltip>
        <w:r>
          <w:rPr>
            <w:rStyle w:val="Hyperlink"/>
            <w:color w:val="802020"/>
            <w:u w:val="single"/>
          </w:rPr>
          <w:t>Click Here</w:t>
        </w:r>
      </w:hyperlink>
      <w:r>
        <w:rPr/>
        <w:t> ] for additional information.</w:t>
      </w:r>
      <w:r>
        <w:rPr/>
        <w:br/>
        <w:t>WHO WE ARE</w:t>
      </w:r>
      <w:r>
        <w:rPr/>
        <w:br/>
        <w:t>Engineers of Front Row Memories </w:t>
      </w:r>
      <w:r>
        <w:rPr/>
        <w:br/>
        <w:t>For 190 years, Hussey has pioneered engineering solutions that do more than just fill a gym, arena or stadium. We create places that inspire, spark connections and make memories. As a seventh-generation, family-owned business with 190 years of history, we're a team united by passion, pride, and purpose. From local high school gyms to renowned global arenas, we create spaces where communities gather and lifelong memories unfold.</w:t>
      </w:r>
      <w:r>
        <w:rPr/>
        <w:br/>
        <w:t>WHAT WE DO </w:t>
      </w:r>
      <w:r>
        <w:rPr/>
        <w:br/>
        <w:t>With nearly two centuries of engineering expertise, we create more than a place to sit - we create seating that bridges architecture and the experience. We design, engineer, and build seating that transforms any space, from school gyms to world-class arenas, into a stage for memory, pride, and connection.</w:t>
      </w:r>
      <w:r>
        <w:rPr/>
        <w:br/>
        <w:t>HOW WE DO IT</w:t>
      </w:r>
      <w:r>
        <w:rPr/>
        <w:br/>
        <w:t>We design, engineer, and craft seating solutions that transcend functionality seats that adapt seamlessly, work flawlessly, and withstands anything, from roaring crowds to harsh weather, season after season, event after event.</w:t>
      </w:r>
      <w:r>
        <w:rPr/>
        <w:br/>
        <w:t>With the most extensive local dealer network in the industry, we service, repair, and provide solutions that foster places of community connection right in your own backyard. No matter the problem, product, providing superior customer service is core to who we are.</w:t>
      </w:r>
      <w:r>
        <w:rPr/>
        <w:br/>
        <w:t>From our cutting-edge manufacturing facilities to our passionate team, and local and global presence, we build and deliver seating solutions that are event ready, on time, every time, no matter the challenge.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Product Improvements: Hussey Seating Company strives to continuously improve its products and manufacturing methods. The company reserves the right to make changes without notice when, in the opinion of the company, such changes improve the product or its performance.</w:t>
      </w:r>
    </w:p>
    <w:p w:rsidR="ABFFABFF" w:rsidRDefault="ABFFABFF" w:rsidP="ABFFABFF">
      <w:pPr>
        <w:pStyle w:val="ARCATParagraph"/>
        <w:numPr>
          <w:ilvl w:val="2"/>
          <w:numId w:val="1"/>
        </w:numPr>
        <w:rPr/>
      </w:pPr>
      <w:r>
        <w:rPr/>
        <w:t>Fixed polymer chairs with self-rising seat mechanisms, aisle, and intermediate stanchions.</w:t>
      </w:r>
    </w:p>
    <w:p w:rsidR="ABFFABFF" w:rsidRDefault="ABFFABFF" w:rsidP="ABFFABFF">
      <w:pPr>
        <w:pStyle w:val="ARCATSubPara"/>
        <w:numPr>
          <w:ilvl w:val="3"/>
          <w:numId w:val="1"/>
        </w:numPr>
        <w:rPr/>
      </w:pPr>
      <w:r>
        <w:rPr/>
        <w:t>Floor mounted chairs.</w:t>
      </w:r>
    </w:p>
    <w:p w:rsidR="ABFFABFF" w:rsidRDefault="ABFFABFF" w:rsidP="ABFFABFF">
      <w:pPr>
        <w:pStyle w:val="ARCATSubPara"/>
        <w:numPr>
          <w:ilvl w:val="3"/>
          <w:numId w:val="1"/>
        </w:numPr>
        <w:rPr/>
      </w:pPr>
      <w:r>
        <w:rPr/>
        <w:t>Riser mounted chairs.</w:t>
      </w:r>
    </w:p>
    <w:p>
      <w:pPr>
        <w:pStyle w:val="ARCATnote"/>
        <w:rPr/>
      </w:pPr>
      <w:r>
        <w:rPr/>
        <w:t>** NOTE TO SPECIFIER ** Add special applications as required to suit the project.</w:t>
      </w:r>
    </w:p>
    <w:p w:rsidR="ABFFABFF" w:rsidRDefault="ABFFABFF" w:rsidP="ABFFABFF">
      <w:pPr>
        <w:pStyle w:val="ARCATSubPara"/>
        <w:numPr>
          <w:ilvl w:val="3"/>
          <w:numId w:val="1"/>
        </w:numPr>
        <w:rPr/>
      </w:pPr>
      <w:r>
        <w:rPr/>
        <w:t>Special Application: _______.</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 Design of Hot Rolled Steel Structural Members.</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AISI - Design Cold Formed Steel Structural Members.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American Society for Testing Materials (ASTM):</w:t>
      </w:r>
    </w:p>
    <w:p w:rsidR="ABFFABFF" w:rsidRDefault="ABFFABFF" w:rsidP="ABFFABFF">
      <w:pPr>
        <w:pStyle w:val="ARCATSubPara"/>
        <w:numPr>
          <w:ilvl w:val="3"/>
          <w:numId w:val="1"/>
        </w:numPr>
        <w:rPr/>
      </w:pPr>
      <w:r>
        <w:rPr/>
        <w:t>ASTM - Standard Specification for Properties of Materials.</w:t>
      </w:r>
    </w:p>
    <w:p w:rsidR="ABFFABFF" w:rsidRDefault="ABFFABFF" w:rsidP="ABFFABFF">
      <w:pPr>
        <w:pStyle w:val="ARCATParagraph"/>
        <w:numPr>
          <w:ilvl w:val="2"/>
          <w:numId w:val="1"/>
        </w:numPr>
        <w:rPr/>
      </w:pPr>
      <w:r>
        <w:rPr/>
        <w:t>Americans with Disability Act (ADA):</w:t>
      </w:r>
    </w:p>
    <w:p w:rsidR="ABFFABFF" w:rsidRDefault="ABFFABFF" w:rsidP="ABFFABFF">
      <w:pPr>
        <w:pStyle w:val="ARCATSubPara"/>
        <w:numPr>
          <w:ilvl w:val="3"/>
          <w:numId w:val="1"/>
        </w:numPr>
        <w:rPr/>
      </w:pPr>
      <w:r>
        <w:rPr/>
        <w:t>ADA - Standards for Accessible Design.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102 Standard for Assembly Seating, Tents, and Membrane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Section Cross-Reference: Submit required submittals in accordance with "Conditions of the Contract" and Division.</w:t>
      </w:r>
    </w:p>
    <w:p w:rsidR="ABFFABFF" w:rsidRDefault="ABFFABFF" w:rsidP="ABFFABFF">
      <w:pPr>
        <w:pStyle w:val="ARCATSubPara"/>
        <w:numPr>
          <w:ilvl w:val="3"/>
          <w:numId w:val="1"/>
        </w:numPr>
        <w:rPr/>
      </w:pPr>
      <w:r>
        <w:rPr/>
        <w:t>General Requirements sections of this "Project Manual."</w:t>
      </w:r>
    </w:p>
    <w:p w:rsidR="ABFFABFF" w:rsidRDefault="ABFFABFF" w:rsidP="ABFFABFF">
      <w:pPr>
        <w:pStyle w:val="ARCATParagraph"/>
        <w:numPr>
          <w:ilvl w:val="2"/>
          <w:numId w:val="1"/>
        </w:numPr>
        <w:rPr/>
      </w:pPr>
      <w:r>
        <w:rPr/>
        <w:t>Project Data: Manufacturer's product data for each system. Include the following:</w:t>
      </w:r>
    </w:p>
    <w:p w:rsidR="ABFFABFF" w:rsidRDefault="ABFFABFF" w:rsidP="ABFFABFF">
      <w:pPr>
        <w:pStyle w:val="ARCATSubPara"/>
        <w:numPr>
          <w:ilvl w:val="3"/>
          <w:numId w:val="1"/>
        </w:numPr>
        <w:rPr/>
      </w:pPr>
      <w:r>
        <w:rPr/>
        <w:t>Project list: Ten (10) seating projects of similar size, complexity and in service for at least five (5) years.</w:t>
      </w:r>
    </w:p>
    <w:p w:rsidR="ABFFABFF" w:rsidRDefault="ABFFABFF" w:rsidP="ABFFABFF">
      <w:pPr>
        <w:pStyle w:val="ARCATSubPara"/>
        <w:numPr>
          <w:ilvl w:val="3"/>
          <w:numId w:val="1"/>
        </w:numPr>
        <w:rPr/>
      </w:pPr>
      <w:r>
        <w:rPr/>
        <w:t>Deviations: List of deviations from these project specifications.</w:t>
      </w:r>
    </w:p>
    <w:p w:rsidR="ABFFABFF" w:rsidRDefault="ABFFABFF" w:rsidP="ABFFABFF">
      <w:pPr>
        <w:pStyle w:val="ARCATParagraph"/>
        <w:numPr>
          <w:ilvl w:val="2"/>
          <w:numId w:val="1"/>
        </w:numPr>
        <w:rPr/>
      </w:pPr>
      <w:r>
        <w:rPr/>
        <w:t>Shop Drawings: Indicate polymer chair seating layout. Show all equipment to be furnished with details of accessories to be supplied.</w:t>
      </w:r>
    </w:p>
    <w:p w:rsidR="ABFFABFF" w:rsidRDefault="ABFFABFF" w:rsidP="ABFFABFF">
      <w:pPr>
        <w:pStyle w:val="ARCATParagraph"/>
        <w:numPr>
          <w:ilvl w:val="2"/>
          <w:numId w:val="1"/>
        </w:numPr>
        <w:rPr/>
      </w:pPr>
      <w:r>
        <w:rPr/>
        <w:t>Verification Samples: Seat materials and color finish as selected by Architect from manufacturers standard color finishes.</w:t>
      </w:r>
    </w:p>
    <w:p w:rsidR="ABFFABFF" w:rsidRDefault="ABFFABFF" w:rsidP="ABFFABFF">
      <w:pPr>
        <w:pStyle w:val="ARCATParagraph"/>
        <w:numPr>
          <w:ilvl w:val="2"/>
          <w:numId w:val="1"/>
        </w:numPr>
        <w:rPr/>
      </w:pPr>
      <w:r>
        <w:rPr/>
        <w:t>Manufacturer Qualifications: Certification of insurance coverage and manufacturing experience of manufacturer.</w:t>
      </w:r>
    </w:p>
    <w:p w:rsidR="ABFFABFF" w:rsidRDefault="ABFFABFF" w:rsidP="ABFFABFF">
      <w:pPr>
        <w:pStyle w:val="ARCATParagraph"/>
        <w:numPr>
          <w:ilvl w:val="2"/>
          <w:numId w:val="1"/>
        </w:numPr>
        <w:rPr/>
      </w:pPr>
      <w:r>
        <w:rPr/>
        <w:t>Installer Qualifications: Installer qualifications indicating capability, experience, and manufacturer acceptance.</w:t>
      </w:r>
    </w:p>
    <w:p w:rsidR="ABFFABFF" w:rsidRDefault="ABFFABFF" w:rsidP="ABFFABFF">
      <w:pPr>
        <w:pStyle w:val="ARCATParagraph"/>
        <w:numPr>
          <w:ilvl w:val="2"/>
          <w:numId w:val="1"/>
        </w:numPr>
        <w:rPr/>
      </w:pPr>
      <w:r>
        <w:rPr/>
        <w:t>Engineer Qualifications: Certification by a professional engineer registered in the state of manufacturer that the equipment to be supplied meets or exceeds the design criteria of this specification.</w:t>
      </w:r>
    </w:p>
    <w:p w:rsidR="ABFFABFF" w:rsidRDefault="ABFFABFF" w:rsidP="ABFFABFF">
      <w:pPr>
        <w:pStyle w:val="ARCATParagraph"/>
        <w:numPr>
          <w:ilvl w:val="2"/>
          <w:numId w:val="1"/>
        </w:numPr>
        <w:rPr/>
      </w:pPr>
      <w:r>
        <w:rPr/>
        <w:t>Operating/Maintenance Manuals: Provide to Owner maintenance manuals. Demonstrate operating procedures.</w:t>
      </w:r>
    </w:p>
    <w:p w:rsidR="ABFFABFF" w:rsidRDefault="ABFFABFF" w:rsidP="ABFFABFF">
      <w:pPr>
        <w:pStyle w:val="ARCATParagraph"/>
        <w:numPr>
          <w:ilvl w:val="2"/>
          <w:numId w:val="1"/>
        </w:numPr>
        <w:rPr/>
      </w:pPr>
      <w:r>
        <w:rPr/>
        <w:t>Warranty: Manufacturers standard warranty documents.</w:t>
      </w:r>
    </w:p>
    <w:p w:rsidR="ABFFABFF" w:rsidRDefault="ABFFABFF" w:rsidP="ABFFABFF">
      <w:pPr>
        <w:pStyle w:val="ARCATArticle"/>
        <w:numPr>
          <w:ilvl w:val="1"/>
          <w:numId w:val="1"/>
        </w:numPr>
        <w:rPr/>
      </w:pPr>
      <w:r>
        <w:rPr/>
        <w:t>QUALITY ASSURANCE</w:t>
      </w:r>
    </w:p>
    <w:p>
      <w:pPr>
        <w:pStyle w:val="ARCATnote"/>
        <w:rPr/>
      </w:pPr>
      <w:r>
        <w:rPr/>
        <w:t>** NOTE TO SPECIFIER ** The following standard may be more stringent than applicable building code requirements. Coordinate with ICC &amp; IBC code requirements for fixed seats.</w:t>
      </w:r>
    </w:p>
    <w:p w:rsidR="ABFFABFF" w:rsidRDefault="ABFFABFF" w:rsidP="ABFFABFF">
      <w:pPr>
        <w:pStyle w:val="ARCATParagraph"/>
        <w:numPr>
          <w:ilvl w:val="2"/>
          <w:numId w:val="1"/>
        </w:numPr>
        <w:rPr/>
      </w:pPr>
      <w:r>
        <w:rPr/>
        <w:t>NFPA Standard: Comply with current NFPA 102 Standard for Assembly Seating, Tents, and Membrane Structures, except where additional requirements are indicated or imposed by authorities having jurisdiction.</w:t>
      </w:r>
    </w:p>
    <w:p w:rsidR="ABFFABFF" w:rsidRDefault="ABFFABFF" w:rsidP="ABFFABFF">
      <w:pPr>
        <w:pStyle w:val="ARCATParagraph"/>
        <w:numPr>
          <w:ilvl w:val="2"/>
          <w:numId w:val="1"/>
        </w:numPr>
        <w:rPr/>
      </w:pPr>
      <w:r>
        <w:rPr/>
        <w:t>Insurance Coverage:</w:t>
      </w:r>
    </w:p>
    <w:p w:rsidR="ABFFABFF" w:rsidRDefault="ABFFABFF" w:rsidP="ABFFABFF">
      <w:pPr>
        <w:pStyle w:val="ARCATSubPara"/>
        <w:numPr>
          <w:ilvl w:val="3"/>
          <w:numId w:val="1"/>
        </w:numPr>
        <w:rPr/>
      </w:pPr>
      <w:r>
        <w:rPr/>
        <w:t>Manufacturer's Certification of $5,000,000 or more.</w:t>
      </w:r>
    </w:p>
    <w:p w:rsidR="ABFFABFF" w:rsidRDefault="ABFFABFF" w:rsidP="ABFFABFF">
      <w:pPr>
        <w:pStyle w:val="ARCATSubPara"/>
        <w:numPr>
          <w:ilvl w:val="3"/>
          <w:numId w:val="1"/>
        </w:numPr>
        <w:rPr/>
      </w:pPr>
      <w:r>
        <w:rPr/>
        <w:t>Errors and Omissions: $3,000,000 or more.</w:t>
      </w:r>
    </w:p>
    <w:p w:rsidR="ABFFABFF" w:rsidRDefault="ABFFABFF" w:rsidP="ABFFABFF">
      <w:pPr>
        <w:pStyle w:val="ARCATParagraph"/>
        <w:numPr>
          <w:ilvl w:val="2"/>
          <w:numId w:val="1"/>
        </w:numPr>
        <w:rPr/>
      </w:pPr>
      <w:r>
        <w:rPr/>
        <w:t>Installer Qualifications: Company specializing in performing Work of this section with documented experience for projects of similar scope and complexity.</w:t>
      </w:r>
    </w:p>
    <w:p w:rsidR="ABFFABFF" w:rsidRDefault="ABFFABFF" w:rsidP="ABFFABFF">
      <w:pPr>
        <w:pStyle w:val="ARCATSubPara"/>
        <w:numPr>
          <w:ilvl w:val="3"/>
          <w:numId w:val="1"/>
        </w:numPr>
        <w:rPr/>
      </w:pPr>
      <w:r>
        <w:rPr/>
        <w:t>Factory trained and certified by the Manufacturer.</w:t>
      </w:r>
    </w:p>
    <w:p w:rsidR="ABFFABFF" w:rsidRDefault="ABFFABFF" w:rsidP="ABFFABFF">
      <w:pPr>
        <w:pStyle w:val="ARCATParagraph"/>
        <w:numPr>
          <w:ilvl w:val="2"/>
          <w:numId w:val="1"/>
        </w:numPr>
        <w:rPr/>
      </w:pPr>
      <w:r>
        <w:rPr/>
        <w:t>Engineer Qualifications: Engage a professional licensed engineer experienced in providing engineering services of the kind indicated that have resulted in the successful installation of audience seating similar in material, design, fabrication, and extent to those types indicated for this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seating in manufacturers packaging clearly labeled with manufacturer name and content.</w:t>
      </w:r>
    </w:p>
    <w:p w:rsidR="ABFFABFF" w:rsidRDefault="ABFFABFF" w:rsidP="ABFFABFF">
      <w:pPr>
        <w:pStyle w:val="ARCATParagraph"/>
        <w:numPr>
          <w:ilvl w:val="2"/>
          <w:numId w:val="1"/>
        </w:numPr>
        <w:rPr/>
      </w:pPr>
      <w:r>
        <w:rPr/>
        <w:t>Handle seating equipment in a manner to prevent damage.</w:t>
      </w:r>
    </w:p>
    <w:p w:rsidR="ABFFABFF" w:rsidRDefault="ABFFABFF" w:rsidP="ABFFABFF">
      <w:pPr>
        <w:pStyle w:val="ARCATParagraph"/>
        <w:numPr>
          <w:ilvl w:val="2"/>
          <w:numId w:val="1"/>
        </w:numPr>
        <w:rPr/>
      </w:pPr>
      <w:r>
        <w:rPr/>
        <w:t>Deliver the seating at a scheduled time for installation that will not interfere with other trades operating in the building.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Coordinate actual dimensions of construction affecting seating installation by accurate field measurements before fabrication. Show recorded measurements on final shop drawings. Coordinate field measurements and fabrication schedule with construction progress to avoid delay of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Product Warranty: Submit manufacturer's standard warranty form for fixed chairs for warranty details. This warranty is in addition to, and not a limitation of other rights Owner may have under Contract Documents.</w:t>
      </w:r>
    </w:p>
    <w:p w:rsidR="ABFFABFF" w:rsidRDefault="ABFFABFF" w:rsidP="ABFFABFF">
      <w:pPr>
        <w:pStyle w:val="ARCATSubPara"/>
        <w:numPr>
          <w:ilvl w:val="3"/>
          <w:numId w:val="1"/>
        </w:numPr>
        <w:rPr/>
      </w:pPr>
      <w:r>
        <w:rPr/>
        <w:t>Warranty Period: Contact manufacturer for detailed warranty information.</w:t>
      </w:r>
    </w:p>
    <w:p w:rsidR="ABFFABFF" w:rsidRDefault="ABFFABFF" w:rsidP="ABFFABFF">
      <w:pPr>
        <w:pStyle w:val="ARCATSubPara"/>
        <w:numPr>
          <w:ilvl w:val="3"/>
          <w:numId w:val="1"/>
        </w:numPr>
        <w:rPr/>
      </w:pPr>
      <w:r>
        <w:rPr/>
        <w:t>Beneficiary: Issue warranty in legal name of project Owner.</w:t>
      </w:r>
    </w:p>
    <w:p w:rsidR="ABFFABFF" w:rsidRDefault="ABFFABFF" w:rsidP="ABFFABFF">
      <w:pPr>
        <w:pStyle w:val="ARCATSubPara"/>
        <w:numPr>
          <w:ilvl w:val="3"/>
          <w:numId w:val="1"/>
        </w:numPr>
        <w:rPr/>
      </w:pPr>
      <w:r>
        <w:rPr/>
        <w:t>Warranty Acceptance: Owner is sole authority that will determine acceptance of warranty documents.</w:t>
      </w:r>
    </w:p>
    <w:p w:rsidR="ABFFABFF" w:rsidRDefault="ABFFABFF" w:rsidP="ABFFABFF">
      <w:pPr>
        <w:pStyle w:val="ARCATArticle"/>
        <w:numPr>
          <w:ilvl w:val="1"/>
          <w:numId w:val="1"/>
        </w:numPr>
        <w:rPr/>
      </w:pPr>
      <w:r>
        <w:rPr/>
        <w:t>MAINTENANCE AND OPERATION</w:t>
      </w:r>
    </w:p>
    <w:p w:rsidR="ABFFABFF" w:rsidRDefault="ABFFABFF" w:rsidP="ABFFABFF">
      <w:pPr>
        <w:pStyle w:val="ARCATParagraph"/>
        <w:numPr>
          <w:ilvl w:val="2"/>
          <w:numId w:val="1"/>
        </w:numPr>
        <w:rPr/>
      </w:pPr>
      <w:r>
        <w:rPr/>
        <w:t>Instructions: Both operation and maintenance will be transmitted to the Owner by the manufacturer of the seating or their representative.</w:t>
      </w:r>
    </w:p>
    <w:p w:rsidR="ABFFABFF" w:rsidRDefault="ABFFABFF" w:rsidP="ABFFABFF">
      <w:pPr>
        <w:pStyle w:val="ARCATParagraph"/>
        <w:numPr>
          <w:ilvl w:val="2"/>
          <w:numId w:val="1"/>
        </w:numPr>
        <w:rPr/>
      </w:pPr>
      <w:r>
        <w:rPr/>
        <w:t>Service: Maintenance and operation of the seating system will be the responsibility of the Owner or his duly authorized representative, and will include the following:</w:t>
      </w:r>
    </w:p>
    <w:p w:rsidR="ABFFABFF" w:rsidRDefault="ABFFABFF" w:rsidP="ABFFABFF">
      <w:pPr>
        <w:pStyle w:val="ARCATSubPara"/>
        <w:numPr>
          <w:ilvl w:val="3"/>
          <w:numId w:val="1"/>
        </w:numPr>
        <w:rPr/>
      </w:pPr>
      <w:r>
        <w:rPr/>
        <w:t>Only attachments specifically approved by the manufacturer for the specific installation are to be attached to the seating.</w:t>
      </w:r>
    </w:p>
    <w:p w:rsidR="ABFFABFF" w:rsidRDefault="ABFFABFF" w:rsidP="ABFFABFF">
      <w:pPr>
        <w:pStyle w:val="ARCATSubPara"/>
        <w:numPr>
          <w:ilvl w:val="3"/>
          <w:numId w:val="1"/>
        </w:numPr>
        <w:rPr/>
      </w:pPr>
      <w:r>
        <w:rPr/>
        <w:t>An annual inspection and required maintenance of each seating system is to be performed to assure safe conditions. At least biannually an inspection is to be performed by a professional engineer or factory qualified service personnel.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Hussey Seating Co., which is located at:</w:t>
      </w:r>
      <w:r>
        <w:rPr/>
        <w:br/>
        <w:t>38 Dyer St. Ext.</w:t>
      </w:r>
      <w:r>
        <w:rPr/>
        <w:br/>
        <w:t>North Berwick, ME 03906</w:t>
      </w:r>
      <w:r>
        <w:rPr/>
        <w:br/>
        <w:t>Toll Free Tel: 800-341-0401</w:t>
      </w:r>
      <w:r>
        <w:rPr/>
        <w:br/>
        <w:t>Tel: 207-676-2271</w:t>
      </w:r>
      <w:r>
        <w:rPr/>
        <w:br/>
        <w:t>Email: </w:t>
      </w:r>
      <w:hyperlink r:id="rId_D4B025_1" w:history="1">
        <w:tooltip>request info (info@husseyseating.com) downloads</w:tooltip>
        <w:r>
          <w:rPr>
            <w:rStyle w:val="Hyperlink"/>
            <w:color w:val="802020"/>
            <w:u w:val="single"/>
          </w:rPr>
          <w:t>request info (info@husseyseating.com)</w:t>
        </w:r>
      </w:hyperlink>
      <w:r>
        <w:rPr/>
        <w:t>;Web: </w:t>
      </w:r>
      <w:hyperlink r:id="rId_D4B025_2" w:history="1">
        <w:tooltip>https://www.husseyseating.com downloads</w:tooltip>
        <w:r>
          <w:rPr>
            <w:rStyle w:val="Hyperlink"/>
            <w:color w:val="802020"/>
            <w:u w:val="single"/>
          </w:rPr>
          <w:t>https://www.husseyseating.com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Embody a contemporary sculptured appearance to harmonize with any architectural form or room decor.</w:t>
      </w:r>
    </w:p>
    <w:p w:rsidR="ABFFABFF" w:rsidRDefault="ABFFABFF" w:rsidP="ABFFABFF">
      <w:pPr>
        <w:pStyle w:val="ARCATParagraph"/>
        <w:numPr>
          <w:ilvl w:val="2"/>
          <w:numId w:val="1"/>
        </w:numPr>
        <w:rPr/>
      </w:pPr>
      <w:r>
        <w:rPr/>
        <w:t>Exhibit compound contours for supportive comfort avoiding excess anatomical pressures.</w:t>
      </w:r>
    </w:p>
    <w:p w:rsidR="ABFFABFF" w:rsidRDefault="ABFFABFF" w:rsidP="ABFFABFF">
      <w:pPr>
        <w:pStyle w:val="ARCATParagraph"/>
        <w:numPr>
          <w:ilvl w:val="2"/>
          <w:numId w:val="1"/>
        </w:numPr>
        <w:rPr/>
      </w:pPr>
      <w:r>
        <w:rPr/>
        <w:t>Structural Performance: Engineer, fabricate, and install stadium and arena seating to the following structural loads without exceeding allowable design working stresses of materials involved, including anchors and connection. Apply each load to produce maximum stress in each respective component of the seating unit.</w:t>
      </w:r>
    </w:p>
    <w:p w:rsidR="ABFFABFF" w:rsidRDefault="ABFFABFF" w:rsidP="ABFFABFF">
      <w:pPr>
        <w:pStyle w:val="ARCATParagraph"/>
        <w:numPr>
          <w:ilvl w:val="2"/>
          <w:numId w:val="1"/>
        </w:numPr>
        <w:rPr/>
      </w:pPr>
      <w:r>
        <w:rPr/>
        <w:t>System Design Criteria:</w:t>
      </w:r>
    </w:p>
    <w:p w:rsidR="ABFFABFF" w:rsidRDefault="ABFFABFF" w:rsidP="ABFFABFF">
      <w:pPr>
        <w:pStyle w:val="ARCATSubPara"/>
        <w:numPr>
          <w:ilvl w:val="3"/>
          <w:numId w:val="1"/>
        </w:numPr>
        <w:rPr/>
      </w:pPr>
      <w:r>
        <w:rPr/>
        <w:t>Seats: Semi-cantilevered and self-rising, for ease of passage and janitorial access.</w:t>
      </w:r>
    </w:p>
    <w:p w:rsidR="ABFFABFF" w:rsidRDefault="ABFFABFF" w:rsidP="ABFFABFF">
      <w:pPr>
        <w:pStyle w:val="ARCATSubSub1"/>
        <w:numPr>
          <w:ilvl w:val="4"/>
          <w:numId w:val="1"/>
        </w:numPr>
        <w:rPr/>
      </w:pPr>
      <w:r>
        <w:rPr/>
        <w:t>Test and certify using an independent testing laboratory.</w:t>
      </w:r>
    </w:p>
    <w:p w:rsidR="ABFFABFF" w:rsidRDefault="ABFFABFF" w:rsidP="ABFFABFF">
      <w:pPr>
        <w:pStyle w:val="ARCATSubSub2"/>
        <w:numPr>
          <w:ilvl w:val="5"/>
          <w:numId w:val="1"/>
        </w:numPr>
        <w:rPr/>
      </w:pPr>
      <w:r>
        <w:rPr/>
        <w:t>Static Load: Evenly distributed 600 lbs (272 kg). Support and withstand without failure or irregularities that impair usefulness.</w:t>
      </w:r>
    </w:p>
    <w:p w:rsidR="ABFFABFF" w:rsidRDefault="ABFFABFF" w:rsidP="ABFFABFF">
      <w:pPr>
        <w:pStyle w:val="ARCATSubSub2"/>
        <w:numPr>
          <w:ilvl w:val="5"/>
          <w:numId w:val="1"/>
        </w:numPr>
        <w:rPr/>
      </w:pPr>
      <w:r>
        <w:rPr/>
        <w:t>Self-Lifting: Withstand 350,000 operating cycles without added lubrication, spring fatigue, adjustment, or measurable bearing wear.</w:t>
      </w:r>
    </w:p>
    <w:p w:rsidR="ABFFABFF" w:rsidRDefault="ABFFABFF" w:rsidP="ABFFABFF">
      <w:pPr>
        <w:pStyle w:val="ARCATSubSub2"/>
        <w:numPr>
          <w:ilvl w:val="5"/>
          <w:numId w:val="1"/>
        </w:numPr>
        <w:rPr/>
      </w:pPr>
      <w:r>
        <w:rPr/>
        <w:t>Sandbag Drop of 40 lbs (18.14 kg) on Seat Center: Withstand without fail 10,000 impacts each from the following heights: 6 inches (152 mm), 8 inches (203 mm), 10 inches (254 mm), and 12 inches (305 mm).</w:t>
      </w:r>
    </w:p>
    <w:p w:rsidR="ABFFABFF" w:rsidRDefault="ABFFABFF" w:rsidP="ABFFABFF">
      <w:pPr>
        <w:pStyle w:val="ARCATSubSub3"/>
        <w:numPr>
          <w:ilvl w:val="6"/>
          <w:numId w:val="1"/>
        </w:numPr>
        <w:rPr/>
      </w:pPr>
      <w:r>
        <w:rPr/>
        <w:t>Impact Rate: 18 impacts per minute. Total Impacts: 40,000.</w:t>
      </w:r>
    </w:p>
    <w:p w:rsidR="ABFFABFF" w:rsidRDefault="ABFFABFF" w:rsidP="ABFFABFF">
      <w:pPr>
        <w:pStyle w:val="ARCATSubPara"/>
        <w:numPr>
          <w:ilvl w:val="3"/>
          <w:numId w:val="1"/>
        </w:numPr>
        <w:rPr/>
      </w:pPr>
      <w:r>
        <w:rPr/>
        <w:t>Seat Backs: Test and certify using an independent testing laboratory.</w:t>
      </w:r>
    </w:p>
    <w:p w:rsidR="ABFFABFF" w:rsidRDefault="ABFFABFF" w:rsidP="ABFFABFF">
      <w:pPr>
        <w:pStyle w:val="ARCATSubSub1"/>
        <w:numPr>
          <w:ilvl w:val="4"/>
          <w:numId w:val="1"/>
        </w:numPr>
        <w:rPr/>
      </w:pPr>
      <w:r>
        <w:rPr/>
        <w:t>Withstand without Failure:</w:t>
      </w:r>
    </w:p>
    <w:p w:rsidR="ABFFABFF" w:rsidRDefault="ABFFABFF" w:rsidP="ABFFABFF">
      <w:pPr>
        <w:pStyle w:val="ARCATSubSub2"/>
        <w:numPr>
          <w:ilvl w:val="5"/>
          <w:numId w:val="1"/>
        </w:numPr>
        <w:rPr/>
      </w:pPr>
      <w:r>
        <w:rPr/>
        <w:t>Static Load: 450 lbs (204.12 kg). Evenly distributed and horizontally applied to the center of the seat back.</w:t>
      </w:r>
    </w:p>
    <w:p w:rsidR="ABFFABFF" w:rsidRDefault="ABFFABFF" w:rsidP="ABFFABFF">
      <w:pPr>
        <w:pStyle w:val="ARCATSubSub2"/>
        <w:numPr>
          <w:ilvl w:val="5"/>
          <w:numId w:val="1"/>
        </w:numPr>
        <w:rPr/>
      </w:pPr>
      <w:r>
        <w:rPr/>
        <w:t>Swinging Impacts: To the front and rear of the back by means of two opposing 40 lbs (18.14 kg) sandbags. Move sandbags horizontally and equally for 10,000 cycles each at the following distances: 6 inches (152 mm), 8 inches (203 mm), 10 inches (254 mm), and 12 inches (305 mm).</w:t>
      </w:r>
    </w:p>
    <w:p w:rsidR="ABFFABFF" w:rsidRDefault="ABFFABFF" w:rsidP="ABFFABFF">
      <w:pPr>
        <w:pStyle w:val="ARCATSubSub3"/>
        <w:numPr>
          <w:ilvl w:val="6"/>
          <w:numId w:val="1"/>
        </w:numPr>
        <w:rPr/>
      </w:pPr>
      <w:r>
        <w:rPr/>
        <w:t>Impact Rate: 35 impacts per minute. Total Impacts: 40,000.</w:t>
      </w:r>
    </w:p>
    <w:p w:rsidR="ABFFABFF" w:rsidRDefault="ABFFABFF" w:rsidP="ABFFABFF">
      <w:pPr>
        <w:pStyle w:val="ARCATSubSub2"/>
        <w:numPr>
          <w:ilvl w:val="5"/>
          <w:numId w:val="1"/>
        </w:numPr>
        <w:rPr/>
      </w:pPr>
      <w:r>
        <w:rPr/>
        <w:t>Evenly Distributed Horizontal Traverse Static Load: 200 lbs (90.70 kg).</w:t>
      </w:r>
    </w:p>
    <w:p w:rsidR="ABFFABFF" w:rsidRDefault="ABFFABFF" w:rsidP="ABFFABFF">
      <w:pPr>
        <w:pStyle w:val="ARCATSubSub3"/>
        <w:numPr>
          <w:ilvl w:val="6"/>
          <w:numId w:val="1"/>
        </w:numPr>
        <w:rPr/>
      </w:pPr>
      <w:r>
        <w:rPr/>
        <w:t>Apply to the top of back at a 45 degree angle to the row of seats.</w:t>
      </w:r>
    </w:p>
    <w:p w:rsidR="ABFFABFF" w:rsidRDefault="ABFFABFF" w:rsidP="ABFFABFF">
      <w:pPr>
        <w:pStyle w:val="ARCATSubPara"/>
        <w:numPr>
          <w:ilvl w:val="3"/>
          <w:numId w:val="1"/>
        </w:numPr>
        <w:rPr/>
      </w:pPr>
      <w:r>
        <w:rPr/>
        <w:t>Armrests; Withstand, Without Failure: 200 lbs (90.7 kg) static load.</w:t>
      </w:r>
    </w:p>
    <w:p w:rsidR="ABFFABFF" w:rsidRDefault="ABFFABFF" w:rsidP="ABFFABFF">
      <w:pPr>
        <w:pStyle w:val="ARCATSubSub1"/>
        <w:numPr>
          <w:ilvl w:val="4"/>
          <w:numId w:val="1"/>
        </w:numPr>
        <w:rPr/>
      </w:pPr>
      <w:r>
        <w:rPr/>
        <w:t>Applied perpendicular to and vertically down on the arm.</w:t>
      </w:r>
    </w:p>
    <w:p w:rsidR="ABFFABFF" w:rsidRDefault="ABFFABFF" w:rsidP="ABFFABFF">
      <w:pPr>
        <w:pStyle w:val="ARCATSubPara"/>
        <w:numPr>
          <w:ilvl w:val="3"/>
          <w:numId w:val="1"/>
        </w:numPr>
        <w:rPr/>
      </w:pPr>
      <w:r>
        <w:rPr/>
        <w:t>Material Flammability: Satisfy applicable test, codes, standards, or requirements.</w:t>
      </w:r>
    </w:p>
    <w:p w:rsidR="ABFFABFF" w:rsidRDefault="ABFFABFF" w:rsidP="ABFFABFF">
      <w:pPr>
        <w:pStyle w:val="ARCATSubSub1"/>
        <w:numPr>
          <w:ilvl w:val="4"/>
          <w:numId w:val="1"/>
        </w:numPr>
        <w:rPr/>
      </w:pPr>
      <w:r>
        <w:rPr/>
        <w:t>Polyethylene: </w:t>
      </w:r>
    </w:p>
    <w:p w:rsidR="ABFFABFF" w:rsidRDefault="ABFFABFF" w:rsidP="ABFFABFF">
      <w:pPr>
        <w:pStyle w:val="ARCATSubSub2"/>
        <w:numPr>
          <w:ilvl w:val="5"/>
          <w:numId w:val="1"/>
        </w:numPr>
        <w:rPr/>
      </w:pPr>
      <w:r>
        <w:rPr/>
        <w:t>To meet the Federal Motor Vehicle Safety Standard No. 302 which specifies a burning rate of less than 4 inches per minute.</w:t>
      </w:r>
    </w:p>
    <w:p w:rsidR="ABFFABFF" w:rsidRDefault="ABFFABFF" w:rsidP="ABFFABFF">
      <w:pPr>
        <w:pStyle w:val="ARCATSubSub1"/>
        <w:numPr>
          <w:ilvl w:val="4"/>
          <w:numId w:val="1"/>
        </w:numPr>
        <w:rPr/>
      </w:pPr>
      <w:r>
        <w:rPr/>
        <w:t>Copolymer Polypropylene, ASTM 635, Burn Rate: 1 inch (25 mm) or less.</w:t>
      </w:r>
    </w:p>
    <w:p w:rsidR="ABFFABFF" w:rsidRDefault="ABFFABFF" w:rsidP="ABFFABFF">
      <w:pPr>
        <w:pStyle w:val="ARCATArticle"/>
        <w:numPr>
          <w:ilvl w:val="1"/>
          <w:numId w:val="1"/>
        </w:numPr>
        <w:rPr/>
      </w:pPr>
      <w:r>
        <w:rPr/>
        <w:t>FIXED POLYMER CHAIRS</w:t>
      </w:r>
    </w:p>
    <w:p w:rsidR="ABFFABFF" w:rsidRDefault="ABFFABFF" w:rsidP="ABFFABFF">
      <w:pPr>
        <w:pStyle w:val="ARCATParagraph"/>
        <w:numPr>
          <w:ilvl w:val="2"/>
          <w:numId w:val="1"/>
        </w:numPr>
        <w:rPr/>
      </w:pPr>
      <w:r>
        <w:rPr/>
        <w:t>Basis of Design: Hussey Fixed Polymer Chairs.</w:t>
      </w:r>
    </w:p>
    <w:p>
      <w:pPr>
        <w:pStyle w:val="ARCATnote"/>
        <w:rPr/>
      </w:pPr>
      <w:r>
        <w:rPr/>
        <w:t>** NOTE TO SPECIFIER ** Coordinate the remaining selections with the Drawings and the remaining articles in PART 2. Delete model option not required.</w:t>
      </w:r>
    </w:p>
    <w:p w:rsidR="ABFFABFF" w:rsidRDefault="ABFFABFF" w:rsidP="ABFFABFF">
      <w:pPr>
        <w:pStyle w:val="ARCATSubPara"/>
        <w:numPr>
          <w:ilvl w:val="3"/>
          <w:numId w:val="1"/>
        </w:numPr>
        <w:rPr/>
      </w:pPr>
      <w:r>
        <w:rPr/>
        <w:t>Basis of Design: Model: Fusion.</w:t>
      </w:r>
    </w:p>
    <w:p w:rsidR="ABFFABFF" w:rsidRDefault="ABFFABFF" w:rsidP="ABFFABFF">
      <w:pPr>
        <w:pStyle w:val="ARCATSubPara"/>
        <w:numPr>
          <w:ilvl w:val="3"/>
          <w:numId w:val="1"/>
        </w:numPr>
        <w:rPr/>
      </w:pPr>
      <w:r>
        <w:rPr/>
        <w:t>Basis of Design: Model: Legend.</w:t>
      </w:r>
    </w:p>
    <w:p>
      <w:pPr>
        <w:pStyle w:val="ARCATnote"/>
        <w:rPr/>
      </w:pPr>
      <w:r>
        <w:rPr/>
        <w:t>** NOTE TO SPECIFIER **  Delete chair size options not required.</w:t>
      </w:r>
    </w:p>
    <w:p w:rsidR="ABFFABFF" w:rsidRDefault="ABFFABFF" w:rsidP="ABFFABFF">
      <w:pPr>
        <w:pStyle w:val="ARCATSubPara"/>
        <w:numPr>
          <w:ilvl w:val="3"/>
          <w:numId w:val="1"/>
        </w:numPr>
        <w:rPr/>
      </w:pPr>
      <w:r>
        <w:rPr/>
        <w:t>Chair Size: 18 inches (457 mm).</w:t>
      </w:r>
    </w:p>
    <w:p w:rsidR="ABFFABFF" w:rsidRDefault="ABFFABFF" w:rsidP="ABFFABFF">
      <w:pPr>
        <w:pStyle w:val="ARCATSubPara"/>
        <w:numPr>
          <w:ilvl w:val="3"/>
          <w:numId w:val="1"/>
        </w:numPr>
        <w:rPr/>
      </w:pPr>
      <w:r>
        <w:rPr/>
        <w:t>Chair Size: 19 inches (483 mm).</w:t>
      </w:r>
    </w:p>
    <w:p w:rsidR="ABFFABFF" w:rsidRDefault="ABFFABFF" w:rsidP="ABFFABFF">
      <w:pPr>
        <w:pStyle w:val="ARCATSubPara"/>
        <w:numPr>
          <w:ilvl w:val="3"/>
          <w:numId w:val="1"/>
        </w:numPr>
        <w:rPr/>
      </w:pPr>
      <w:r>
        <w:rPr/>
        <w:t>Chair Size: 20 inches (508 mm).</w:t>
      </w:r>
    </w:p>
    <w:p w:rsidR="ABFFABFF" w:rsidRDefault="ABFFABFF" w:rsidP="ABFFABFF">
      <w:pPr>
        <w:pStyle w:val="ARCATSubPara"/>
        <w:numPr>
          <w:ilvl w:val="3"/>
          <w:numId w:val="1"/>
        </w:numPr>
        <w:rPr/>
      </w:pPr>
      <w:r>
        <w:rPr/>
        <w:t>Chair Size: 21 inches (533 mm).</w:t>
      </w:r>
    </w:p>
    <w:p w:rsidR="ABFFABFF" w:rsidRDefault="ABFFABFF" w:rsidP="ABFFABFF">
      <w:pPr>
        <w:pStyle w:val="ARCATSubPara"/>
        <w:numPr>
          <w:ilvl w:val="3"/>
          <w:numId w:val="1"/>
        </w:numPr>
        <w:rPr/>
      </w:pPr>
      <w:r>
        <w:rPr/>
        <w:t>Chair Size: 22 inches (559 mm).</w:t>
      </w:r>
    </w:p>
    <w:p w:rsidR="ABFFABFF" w:rsidRDefault="ABFFABFF" w:rsidP="ABFFABFF">
      <w:pPr>
        <w:pStyle w:val="ARCATSubPara"/>
        <w:numPr>
          <w:ilvl w:val="3"/>
          <w:numId w:val="1"/>
        </w:numPr>
        <w:rPr/>
      </w:pPr>
      <w:r>
        <w:rPr/>
        <w:t>Back Type: Polymer.</w:t>
      </w:r>
    </w:p>
    <w:p>
      <w:pPr>
        <w:pStyle w:val="ARCATnote"/>
        <w:rPr/>
      </w:pPr>
      <w:r>
        <w:rPr/>
        <w:t>** NOTE TO SPECIFIER **  Delete color option not required. </w:t>
      </w:r>
    </w:p>
    <w:p w:rsidR="ABFFABFF" w:rsidRDefault="ABFFABFF" w:rsidP="ABFFABFF">
      <w:pPr>
        <w:pStyle w:val="ARCATSubSub1"/>
        <w:numPr>
          <w:ilvl w:val="4"/>
          <w:numId w:val="1"/>
        </w:numPr>
        <w:rPr/>
      </w:pPr>
      <w:r>
        <w:rPr/>
        <w:t>Color:  Standard manufacturer color. </w:t>
      </w:r>
    </w:p>
    <w:p w:rsidR="ABFFABFF" w:rsidRDefault="ABFFABFF" w:rsidP="ABFFABFF">
      <w:pPr>
        <w:pStyle w:val="ARCATSubSub1"/>
        <w:numPr>
          <w:ilvl w:val="4"/>
          <w:numId w:val="1"/>
        </w:numPr>
        <w:rPr/>
      </w:pPr>
      <w:r>
        <w:rPr/>
        <w:t>Color:  Custom color,  ________.</w:t>
      </w:r>
    </w:p>
    <w:p w:rsidR="ABFFABFF" w:rsidRDefault="ABFFABFF" w:rsidP="ABFFABFF">
      <w:pPr>
        <w:pStyle w:val="ARCATSubPara"/>
        <w:numPr>
          <w:ilvl w:val="3"/>
          <w:numId w:val="1"/>
        </w:numPr>
        <w:rPr/>
      </w:pPr>
      <w:r>
        <w:rPr/>
        <w:t>Seat Type: Polymer.</w:t>
      </w:r>
    </w:p>
    <w:p>
      <w:pPr>
        <w:pStyle w:val="ARCATnote"/>
        <w:rPr/>
      </w:pPr>
      <w:r>
        <w:rPr/>
        <w:t>** NOTE TO SPECIFIER **  Delete color option not required. </w:t>
      </w:r>
    </w:p>
    <w:p w:rsidR="ABFFABFF" w:rsidRDefault="ABFFABFF" w:rsidP="ABFFABFF">
      <w:pPr>
        <w:pStyle w:val="ARCATSubSub1"/>
        <w:numPr>
          <w:ilvl w:val="4"/>
          <w:numId w:val="1"/>
        </w:numPr>
        <w:rPr/>
      </w:pPr>
      <w:r>
        <w:rPr/>
        <w:t>Color:  Standard manufacturer color. </w:t>
      </w:r>
    </w:p>
    <w:p w:rsidR="ABFFABFF" w:rsidRDefault="ABFFABFF" w:rsidP="ABFFABFF">
      <w:pPr>
        <w:pStyle w:val="ARCATSubSub1"/>
        <w:numPr>
          <w:ilvl w:val="4"/>
          <w:numId w:val="1"/>
        </w:numPr>
        <w:rPr/>
      </w:pPr>
      <w:r>
        <w:rPr/>
        <w:t>Color:  Custom color,  ________.</w:t>
      </w:r>
    </w:p>
    <w:p>
      <w:pPr>
        <w:pStyle w:val="ARCATnote"/>
        <w:rPr/>
      </w:pPr>
      <w:r>
        <w:rPr/>
        <w:t>** NOTE TO SPECIFIER ** Delete stanchions option not required.</w:t>
      </w:r>
    </w:p>
    <w:p w:rsidR="ABFFABFF" w:rsidRDefault="ABFFABFF" w:rsidP="ABFFABFF">
      <w:pPr>
        <w:pStyle w:val="ARCATSubPara"/>
        <w:numPr>
          <w:ilvl w:val="3"/>
          <w:numId w:val="1"/>
        </w:numPr>
        <w:rPr/>
      </w:pPr>
      <w:r>
        <w:rPr/>
        <w:t>Stanchions: Riser mount.</w:t>
      </w:r>
    </w:p>
    <w:p w:rsidR="ABFFABFF" w:rsidRDefault="ABFFABFF" w:rsidP="ABFFABFF">
      <w:pPr>
        <w:pStyle w:val="ARCATSubPara"/>
        <w:numPr>
          <w:ilvl w:val="3"/>
          <w:numId w:val="1"/>
        </w:numPr>
        <w:rPr/>
      </w:pPr>
      <w:r>
        <w:rPr/>
        <w:t>Stanchions: Floor mount.</w:t>
      </w:r>
    </w:p>
    <w:p>
      <w:pPr>
        <w:pStyle w:val="ARCATnote"/>
        <w:rPr/>
      </w:pPr>
      <w:r>
        <w:rPr/>
        <w:t>** NOTE TO SPECIFIER ** Row letter recess and bolt on cast logo recess are available for Legend model only.  Delete if Legend model not specified. </w:t>
      </w:r>
    </w:p>
    <w:p w:rsidR="ABFFABFF" w:rsidRDefault="ABFFABFF" w:rsidP="ABFFABFF">
      <w:pPr>
        <w:pStyle w:val="ARCATSubSub1"/>
        <w:numPr>
          <w:ilvl w:val="4"/>
          <w:numId w:val="1"/>
        </w:numPr>
        <w:rPr/>
      </w:pPr>
      <w:r>
        <w:rPr/>
        <w:t>Row Letter Recess. </w:t>
      </w:r>
    </w:p>
    <w:p w:rsidR="ABFFABFF" w:rsidRDefault="ABFFABFF" w:rsidP="ABFFABFF">
      <w:pPr>
        <w:pStyle w:val="ARCATSubSub1"/>
        <w:numPr>
          <w:ilvl w:val="4"/>
          <w:numId w:val="1"/>
        </w:numPr>
        <w:rPr/>
      </w:pPr>
      <w:r>
        <w:rPr/>
        <w:t>Bolt On Cast Logo Recess.</w:t>
      </w:r>
    </w:p>
    <w:p w:rsidR="ABFFABFF" w:rsidRDefault="ABFFABFF" w:rsidP="ABFFABFF">
      <w:pPr>
        <w:pStyle w:val="ARCATSubPara"/>
        <w:numPr>
          <w:ilvl w:val="3"/>
          <w:numId w:val="1"/>
        </w:numPr>
        <w:rPr/>
      </w:pPr>
      <w:r>
        <w:rPr/>
        <w:t>Product Description/Criteria:</w:t>
      </w:r>
    </w:p>
    <w:p w:rsidR="ABFFABFF" w:rsidRDefault="ABFFABFF" w:rsidP="ABFFABFF">
      <w:pPr>
        <w:pStyle w:val="ARCATSubSub1"/>
        <w:numPr>
          <w:ilvl w:val="4"/>
          <w:numId w:val="1"/>
        </w:numPr>
        <w:rPr/>
      </w:pPr>
      <w:r>
        <w:rPr/>
        <w:t>Number of Chairs: ________.</w:t>
      </w:r>
    </w:p>
    <w:p w:rsidR="ABFFABFF" w:rsidRDefault="ABFFABFF" w:rsidP="ABFFABFF">
      <w:pPr>
        <w:pStyle w:val="ARCATSubSub1"/>
        <w:numPr>
          <w:ilvl w:val="4"/>
          <w:numId w:val="1"/>
        </w:numPr>
        <w:rPr/>
      </w:pPr>
      <w:r>
        <w:rPr/>
        <w:t>Number of Rows: ________.</w:t>
      </w:r>
    </w:p>
    <w:p w:rsidR="ABFFABFF" w:rsidRDefault="ABFFABFF" w:rsidP="ABFFABFF">
      <w:pPr>
        <w:pStyle w:val="ARCATSubSub1"/>
        <w:numPr>
          <w:ilvl w:val="4"/>
          <w:numId w:val="1"/>
        </w:numPr>
        <w:rPr/>
      </w:pPr>
      <w:r>
        <w:rPr/>
        <w:t>Number of Wheelchair Locations: ________.</w:t>
      </w:r>
    </w:p>
    <w:p w:rsidR="ABFFABFF" w:rsidRDefault="ABFFABFF" w:rsidP="ABFFABFF">
      <w:pPr>
        <w:pStyle w:val="ARCATSubSub1"/>
        <w:numPr>
          <w:ilvl w:val="4"/>
          <w:numId w:val="1"/>
        </w:numPr>
        <w:rPr/>
      </w:pPr>
      <w:r>
        <w:rPr/>
        <w:t>Number of ADA End Stanchions: ________.</w:t>
      </w:r>
    </w:p>
    <w:p w:rsidR="ABFFABFF" w:rsidRDefault="ABFFABFF" w:rsidP="ABFFABFF">
      <w:pPr>
        <w:pStyle w:val="ARCATSubSub1"/>
        <w:numPr>
          <w:ilvl w:val="4"/>
          <w:numId w:val="1"/>
        </w:numPr>
        <w:rPr/>
      </w:pPr>
      <w:r>
        <w:rPr/>
        <w:t>Row Spacing: ________.</w:t>
      </w:r>
    </w:p>
    <w:p w:rsidR="ABFFABFF" w:rsidRDefault="ABFFABFF" w:rsidP="ABFFABFF">
      <w:pPr>
        <w:pStyle w:val="ARCATSubSub1"/>
        <w:numPr>
          <w:ilvl w:val="4"/>
          <w:numId w:val="1"/>
        </w:numPr>
        <w:rPr/>
      </w:pPr>
      <w:r>
        <w:rPr/>
        <w:t>Rise: ________.</w:t>
      </w:r>
    </w:p>
    <w:p w:rsidR="ABFFABFF" w:rsidRDefault="ABFFABFF" w:rsidP="ABFFABFF">
      <w:pPr>
        <w:pStyle w:val="ARCATSubPara"/>
        <w:numPr>
          <w:ilvl w:val="3"/>
          <w:numId w:val="1"/>
        </w:numPr>
        <w:rPr/>
      </w:pPr>
      <w:r>
        <w:rPr/>
        <w:t>Product Accessories: </w:t>
      </w:r>
    </w:p>
    <w:p w:rsidR="ABFFABFF" w:rsidRDefault="ABFFABFF" w:rsidP="ABFFABFF">
      <w:pPr>
        <w:pStyle w:val="ARCATSubSub1"/>
        <w:numPr>
          <w:ilvl w:val="4"/>
          <w:numId w:val="1"/>
        </w:numPr>
        <w:rPr/>
      </w:pPr>
      <w:r>
        <w:rPr/>
        <w:t>Padded seat.</w:t>
      </w:r>
    </w:p>
    <w:p>
      <w:pPr>
        <w:pStyle w:val="ARCATnote"/>
        <w:rPr/>
      </w:pPr>
      <w:r>
        <w:rPr/>
        <w:t>** NOTE TO SPECIFER ** Padded back is available for the Fusion model only.  Delete if Fusion model not specified.</w:t>
      </w:r>
    </w:p>
    <w:p w:rsidR="ABFFABFF" w:rsidRDefault="ABFFABFF" w:rsidP="ABFFABFF">
      <w:pPr>
        <w:pStyle w:val="ARCATSubSub1"/>
        <w:numPr>
          <w:ilvl w:val="4"/>
          <w:numId w:val="1"/>
        </w:numPr>
        <w:rPr/>
      </w:pPr>
      <w:r>
        <w:rPr/>
        <w:t>Padded back.</w:t>
      </w:r>
    </w:p>
    <w:p w:rsidR="ABFFABFF" w:rsidRDefault="ABFFABFF" w:rsidP="ABFFABFF">
      <w:pPr>
        <w:pStyle w:val="ARCATSubSub1"/>
        <w:numPr>
          <w:ilvl w:val="4"/>
          <w:numId w:val="1"/>
        </w:numPr>
        <w:rPr/>
      </w:pPr>
      <w:r>
        <w:rPr/>
        <w:t>Removable chairs.</w:t>
      </w:r>
    </w:p>
    <w:p w:rsidR="ABFFABFF" w:rsidRDefault="ABFFABFF" w:rsidP="ABFFABFF">
      <w:pPr>
        <w:pStyle w:val="ARCATSubSub1"/>
        <w:numPr>
          <w:ilvl w:val="4"/>
          <w:numId w:val="1"/>
        </w:numPr>
        <w:rPr/>
      </w:pPr>
      <w:r>
        <w:rPr/>
        <w:t>Seat numbers.</w:t>
      </w:r>
    </w:p>
    <w:p w:rsidR="ABFFABFF" w:rsidRDefault="ABFFABFF" w:rsidP="ABFFABFF">
      <w:pPr>
        <w:pStyle w:val="ARCATSubSub2"/>
        <w:numPr>
          <w:ilvl w:val="5"/>
          <w:numId w:val="1"/>
        </w:numPr>
        <w:rPr/>
      </w:pPr>
      <w:r>
        <w:rPr/>
        <w:t>Adhesive back Lexan. </w:t>
      </w:r>
    </w:p>
    <w:p w:rsidR="ABFFABFF" w:rsidRDefault="ABFFABFF" w:rsidP="ABFFABFF">
      <w:pPr>
        <w:pStyle w:val="ARCATSubSub2"/>
        <w:numPr>
          <w:ilvl w:val="5"/>
          <w:numId w:val="1"/>
        </w:numPr>
        <w:rPr/>
      </w:pPr>
      <w:r>
        <w:rPr/>
        <w:t>Adhesive back Aluminum. </w:t>
      </w:r>
    </w:p>
    <w:p w:rsidR="ABFFABFF" w:rsidRDefault="ABFFABFF" w:rsidP="ABFFABFF">
      <w:pPr>
        <w:pStyle w:val="ARCATSubSub2"/>
        <w:numPr>
          <w:ilvl w:val="5"/>
          <w:numId w:val="1"/>
        </w:numPr>
        <w:rPr/>
      </w:pPr>
      <w:r>
        <w:rPr/>
        <w:t>Aluminum Riveted.</w:t>
      </w:r>
    </w:p>
    <w:p w:rsidR="ABFFABFF" w:rsidRDefault="ABFFABFF" w:rsidP="ABFFABFF">
      <w:pPr>
        <w:pStyle w:val="ARCATSubSub1"/>
        <w:numPr>
          <w:ilvl w:val="4"/>
          <w:numId w:val="1"/>
        </w:numPr>
        <w:rPr/>
      </w:pPr>
      <w:r>
        <w:rPr/>
        <w:t>Row letters.</w:t>
      </w:r>
    </w:p>
    <w:p w:rsidR="ABFFABFF" w:rsidRDefault="ABFFABFF" w:rsidP="ABFFABFF">
      <w:pPr>
        <w:pStyle w:val="ARCATSubSub2"/>
        <w:numPr>
          <w:ilvl w:val="5"/>
          <w:numId w:val="1"/>
        </w:numPr>
        <w:rPr/>
      </w:pPr>
      <w:r>
        <w:rPr/>
        <w:t>Adhesive back Lexan. </w:t>
      </w:r>
    </w:p>
    <w:p w:rsidR="ABFFABFF" w:rsidRDefault="ABFFABFF" w:rsidP="ABFFABFF">
      <w:pPr>
        <w:pStyle w:val="ARCATSubSub2"/>
        <w:numPr>
          <w:ilvl w:val="5"/>
          <w:numId w:val="1"/>
        </w:numPr>
        <w:rPr/>
      </w:pPr>
      <w:r>
        <w:rPr/>
        <w:t>Adhesive back Aluminum. </w:t>
      </w:r>
    </w:p>
    <w:p w:rsidR="ABFFABFF" w:rsidRDefault="ABFFABFF" w:rsidP="ABFFABFF">
      <w:pPr>
        <w:pStyle w:val="ARCATSubSub2"/>
        <w:numPr>
          <w:ilvl w:val="5"/>
          <w:numId w:val="1"/>
        </w:numPr>
        <w:rPr/>
      </w:pPr>
      <w:r>
        <w:rPr/>
        <w:t>Aluminum Riveted.</w:t>
      </w:r>
    </w:p>
    <w:p>
      <w:pPr>
        <w:pStyle w:val="ARCATnote"/>
        <w:rPr/>
      </w:pPr>
      <w:r>
        <w:rPr/>
        <w:t>** NOTE TO SPECIFIER **  Donor plates are available with aluminum riveted only.</w:t>
      </w:r>
    </w:p>
    <w:p w:rsidR="ABFFABFF" w:rsidRDefault="ABFFABFF" w:rsidP="ABFFABFF">
      <w:pPr>
        <w:pStyle w:val="ARCATSubSub1"/>
        <w:numPr>
          <w:ilvl w:val="4"/>
          <w:numId w:val="1"/>
        </w:numPr>
        <w:rPr/>
      </w:pPr>
      <w:r>
        <w:rPr/>
        <w:t>Donor plates.</w:t>
      </w:r>
    </w:p>
    <w:p w:rsidR="ABFFABFF" w:rsidRDefault="ABFFABFF" w:rsidP="ABFFABFF">
      <w:pPr>
        <w:pStyle w:val="ARCATSubSub1"/>
        <w:numPr>
          <w:ilvl w:val="4"/>
          <w:numId w:val="1"/>
        </w:numPr>
        <w:rPr/>
      </w:pPr>
      <w:r>
        <w:rPr/>
        <w:t>ADA easy access armrest.</w:t>
      </w:r>
    </w:p>
    <w:p w:rsidR="ABFFABFF" w:rsidRDefault="ABFFABFF" w:rsidP="ABFFABFF">
      <w:pPr>
        <w:pStyle w:val="ARCATSubSub1"/>
        <w:numPr>
          <w:ilvl w:val="4"/>
          <w:numId w:val="1"/>
        </w:numPr>
        <w:rPr/>
      </w:pPr>
      <w:r>
        <w:rPr/>
        <w:t>ADA armless stanchion.</w:t>
      </w:r>
    </w:p>
    <w:p w:rsidR="ABFFABFF" w:rsidRDefault="ABFFABFF" w:rsidP="ABFFABFF">
      <w:pPr>
        <w:pStyle w:val="ARCATSubSub1"/>
        <w:numPr>
          <w:ilvl w:val="4"/>
          <w:numId w:val="1"/>
        </w:numPr>
        <w:rPr/>
      </w:pPr>
      <w:r>
        <w:rPr/>
        <w:t>Cup Holders.</w:t>
      </w:r>
    </w:p>
    <w:p w:rsidR="ABFFABFF" w:rsidRDefault="ABFFABFF" w:rsidP="ABFFABFF">
      <w:pPr>
        <w:pStyle w:val="ARCATSubSub1"/>
        <w:numPr>
          <w:ilvl w:val="4"/>
          <w:numId w:val="1"/>
        </w:numPr>
        <w:rPr/>
      </w:pPr>
      <w:r>
        <w:rPr/>
        <w:t>Cast logo.</w:t>
      </w:r>
    </w:p>
    <w:p>
      <w:pPr>
        <w:pStyle w:val="ARCATnote"/>
        <w:rPr/>
      </w:pPr>
      <w:r>
        <w:rPr/>
        <w:t>** NOTE TO SPECIFER **  The cast arm donor plate recess is available for Legend End Stanchion only.  Delete if Legend End Stanchion not specified.</w:t>
      </w:r>
    </w:p>
    <w:p w:rsidR="ABFFABFF" w:rsidRDefault="ABFFABFF" w:rsidP="ABFFABFF">
      <w:pPr>
        <w:pStyle w:val="ARCATSubSub1"/>
        <w:numPr>
          <w:ilvl w:val="4"/>
          <w:numId w:val="1"/>
        </w:numPr>
        <w:rPr/>
      </w:pPr>
      <w:r>
        <w:rPr/>
        <w:t>Cast arm donor plate recess.</w:t>
      </w:r>
    </w:p>
    <w:p>
      <w:pPr>
        <w:pStyle w:val="ARCATnote"/>
        <w:rPr/>
      </w:pPr>
      <w:r>
        <w:rPr/>
        <w:t>** NOTE TO SPECIFIER ** The graphic logo is available with Fusion model only.  Delete if Fusion model not specified.</w:t>
      </w:r>
    </w:p>
    <w:p w:rsidR="ABFFABFF" w:rsidRDefault="ABFFABFF" w:rsidP="ABFFABFF">
      <w:pPr>
        <w:pStyle w:val="ARCATSubSub1"/>
        <w:numPr>
          <w:ilvl w:val="4"/>
          <w:numId w:val="1"/>
        </w:numPr>
        <w:rPr/>
      </w:pPr>
      <w:r>
        <w:rPr/>
        <w:t>Graphic logo.</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Cast Aluminum: Aluminum Alloy AA 380 or ADC-12.</w:t>
      </w:r>
    </w:p>
    <w:p w:rsidR="ABFFABFF" w:rsidRDefault="ABFFABFF" w:rsidP="ABFFABFF">
      <w:pPr>
        <w:pStyle w:val="ARCATParagraph"/>
        <w:numPr>
          <w:ilvl w:val="2"/>
          <w:numId w:val="1"/>
        </w:numPr>
        <w:rPr/>
      </w:pPr>
      <w:r>
        <w:rPr/>
        <w:t>Cast Iron: ASTM A48 and ASTM A536.</w:t>
      </w:r>
    </w:p>
    <w:p w:rsidR="ABFFABFF" w:rsidRDefault="ABFFABFF" w:rsidP="ABFFABFF">
      <w:pPr>
        <w:pStyle w:val="ARCATParagraph"/>
        <w:numPr>
          <w:ilvl w:val="2"/>
          <w:numId w:val="1"/>
        </w:numPr>
        <w:rPr/>
      </w:pPr>
      <w:r>
        <w:rPr/>
        <w:t>Drilled-in Expansion Anchors or Adhesive Anchors: SAE grade 2 or 304 Stainless.</w:t>
      </w:r>
    </w:p>
    <w:p w:rsidR="ABFFABFF" w:rsidRDefault="ABFFABFF" w:rsidP="ABFFABFF">
      <w:pPr>
        <w:pStyle w:val="ARCATParagraph"/>
        <w:numPr>
          <w:ilvl w:val="2"/>
          <w:numId w:val="1"/>
        </w:numPr>
        <w:rPr/>
      </w:pPr>
      <w:r>
        <w:rPr/>
        <w:t>Blow molded polymer: Virgin high-density polyethylene with a melt index of 0.40 per ASTM D1238.</w:t>
      </w:r>
    </w:p>
    <w:p w:rsidR="ABFFABFF" w:rsidRDefault="ABFFABFF" w:rsidP="ABFFABFF">
      <w:pPr>
        <w:pStyle w:val="ARCATArticle"/>
        <w:numPr>
          <w:ilvl w:val="1"/>
          <w:numId w:val="1"/>
        </w:numPr>
        <w:rPr/>
      </w:pPr>
      <w:r>
        <w:rPr/>
        <w:t>FABRICATION</w:t>
      </w:r>
    </w:p>
    <w:p>
      <w:pPr>
        <w:pStyle w:val="ARCATnote"/>
        <w:rPr/>
      </w:pPr>
      <w:r>
        <w:rPr/>
        <w:t>** NOTE TO SPECIFIER ** Delete polymer seat backs option not required. Coordinate with choices made under the "Basis of Design" Paragraph.</w:t>
      </w:r>
    </w:p>
    <w:p w:rsidR="ABFFABFF" w:rsidRDefault="ABFFABFF" w:rsidP="ABFFABFF">
      <w:pPr>
        <w:pStyle w:val="ARCATParagraph"/>
        <w:numPr>
          <w:ilvl w:val="2"/>
          <w:numId w:val="1"/>
        </w:numPr>
        <w:rPr/>
      </w:pPr>
      <w:r>
        <w:rPr/>
        <w:t>Polymer Backs: Fusion.</w:t>
      </w:r>
    </w:p>
    <w:p w:rsidR="ABFFABFF" w:rsidRDefault="ABFFABFF" w:rsidP="ABFFABFF">
      <w:pPr>
        <w:pStyle w:val="ARCATSubPara"/>
        <w:numPr>
          <w:ilvl w:val="3"/>
          <w:numId w:val="1"/>
        </w:numPr>
        <w:rPr/>
      </w:pPr>
      <w:r>
        <w:rPr/>
        <w:t>Surface: Smooth for easy cleaning.</w:t>
      </w:r>
    </w:p>
    <w:p w:rsidR="ABFFABFF" w:rsidRDefault="ABFFABFF" w:rsidP="ABFFABFF">
      <w:pPr>
        <w:pStyle w:val="ARCATSubPara"/>
        <w:numPr>
          <w:ilvl w:val="3"/>
          <w:numId w:val="1"/>
        </w:numPr>
        <w:rPr/>
      </w:pPr>
      <w:r>
        <w:rPr/>
        <w:t>Construction: Double wall blow molded polyethylene.</w:t>
      </w:r>
    </w:p>
    <w:p w:rsidR="ABFFABFF" w:rsidRDefault="ABFFABFF" w:rsidP="ABFFABFF">
      <w:pPr>
        <w:pStyle w:val="ARCATSubSub1"/>
        <w:numPr>
          <w:ilvl w:val="4"/>
          <w:numId w:val="1"/>
        </w:numPr>
        <w:rPr/>
      </w:pPr>
      <w:r>
        <w:rPr/>
        <w:t>Additives: Anti-static compound and ultra-violet light stabilizer.</w:t>
      </w:r>
    </w:p>
    <w:p w:rsidR="ABFFABFF" w:rsidRDefault="ABFFABFF" w:rsidP="ABFFABFF">
      <w:pPr>
        <w:pStyle w:val="ARCATSubPara"/>
        <w:numPr>
          <w:ilvl w:val="3"/>
          <w:numId w:val="1"/>
        </w:numPr>
        <w:rPr/>
      </w:pPr>
      <w:r>
        <w:rPr/>
        <w:t>Nominal Wall Thickness: 0.125 inch (3 mm).</w:t>
      </w:r>
    </w:p>
    <w:p w:rsidR="ABFFABFF" w:rsidRDefault="ABFFABFF" w:rsidP="ABFFABFF">
      <w:pPr>
        <w:pStyle w:val="ARCATSubPara"/>
        <w:numPr>
          <w:ilvl w:val="3"/>
          <w:numId w:val="1"/>
        </w:numPr>
        <w:rPr/>
      </w:pPr>
      <w:r>
        <w:rPr/>
        <w:t>Stanchions, Cast Aluminum End and Intermediate:</w:t>
      </w:r>
    </w:p>
    <w:p>
      <w:pPr>
        <w:pStyle w:val="ARCATnote"/>
        <w:rPr/>
      </w:pPr>
      <w:r>
        <w:rPr/>
        <w:t>** NOTE TO SPECIFIER ** Delete stanchion type option not required.</w:t>
      </w:r>
    </w:p>
    <w:p w:rsidR="ABFFABFF" w:rsidRDefault="ABFFABFF" w:rsidP="ABFFABFF">
      <w:pPr>
        <w:pStyle w:val="ARCATSubSub1"/>
        <w:numPr>
          <w:ilvl w:val="4"/>
          <w:numId w:val="1"/>
        </w:numPr>
        <w:rPr/>
      </w:pPr>
      <w:r>
        <w:rPr/>
        <w:t>Stanchion Type: Floor attached. To maintain a constant seat height to floor.</w:t>
      </w:r>
    </w:p>
    <w:p w:rsidR="ABFFABFF" w:rsidRDefault="ABFFABFF" w:rsidP="ABFFABFF">
      <w:pPr>
        <w:pStyle w:val="ARCATSubSub1"/>
        <w:numPr>
          <w:ilvl w:val="4"/>
          <w:numId w:val="1"/>
        </w:numPr>
        <w:rPr/>
      </w:pPr>
      <w:r>
        <w:rPr/>
        <w:t>Stanchion Type: Riser attached.</w:t>
      </w:r>
    </w:p>
    <w:p w:rsidR="ABFFABFF" w:rsidRDefault="ABFFABFF" w:rsidP="ABFFABFF">
      <w:pPr>
        <w:pStyle w:val="ARCATSubSub1"/>
        <w:numPr>
          <w:ilvl w:val="4"/>
          <w:numId w:val="1"/>
        </w:numPr>
        <w:rPr/>
      </w:pPr>
      <w:r>
        <w:rPr/>
        <w:t>Die cast from Aluminum Alloy. Finish: Rust free. Armrests are to be cast as an integral feature of the stanchion.</w:t>
      </w:r>
    </w:p>
    <w:p w:rsidR="ABFFABFF" w:rsidRDefault="ABFFABFF" w:rsidP="ABFFABFF">
      <w:pPr>
        <w:pStyle w:val="ARCATSubSub1"/>
        <w:numPr>
          <w:ilvl w:val="4"/>
          <w:numId w:val="1"/>
        </w:numPr>
        <w:rPr/>
      </w:pPr>
      <w:r>
        <w:rPr/>
        <w:t>An open panel design with an optional clamp-on filler panel with logo.</w:t>
      </w:r>
    </w:p>
    <w:p w:rsidR="ABFFABFF" w:rsidRDefault="ABFFABFF" w:rsidP="ABFFABFF">
      <w:pPr>
        <w:pStyle w:val="ARCATSubPara"/>
        <w:numPr>
          <w:ilvl w:val="3"/>
          <w:numId w:val="1"/>
        </w:numPr>
        <w:rPr/>
      </w:pPr>
      <w:r>
        <w:rPr/>
        <w:t>Back Height: 32 inches (813 mm) from floor and extend below the seat to afford chair occupant protection from rear and minimize any pinching hazards.</w:t>
      </w:r>
    </w:p>
    <w:p w:rsidR="ABFFABFF" w:rsidRDefault="ABFFABFF" w:rsidP="ABFFABFF">
      <w:pPr>
        <w:pStyle w:val="ARCATSubSub1"/>
        <w:numPr>
          <w:ilvl w:val="4"/>
          <w:numId w:val="1"/>
        </w:numPr>
        <w:rPr/>
      </w:pPr>
      <w:r>
        <w:rPr/>
        <w:t>Back Length: 21 inches (533 mm) nominal.</w:t>
      </w:r>
    </w:p>
    <w:p w:rsidR="ABFFABFF" w:rsidRDefault="ABFFABFF" w:rsidP="ABFFABFF">
      <w:pPr>
        <w:pStyle w:val="ARCATSubPara"/>
        <w:numPr>
          <w:ilvl w:val="3"/>
          <w:numId w:val="1"/>
        </w:numPr>
        <w:rPr/>
      </w:pPr>
      <w:r>
        <w:rPr/>
        <w:t>Stanchion Back Pitch: 15 degrees.</w:t>
      </w:r>
    </w:p>
    <w:p w:rsidR="ABFFABFF" w:rsidRDefault="ABFFABFF" w:rsidP="ABFFABFF">
      <w:pPr>
        <w:pStyle w:val="ARCATSubPara"/>
        <w:numPr>
          <w:ilvl w:val="3"/>
          <w:numId w:val="1"/>
        </w:numPr>
        <w:rPr/>
      </w:pPr>
      <w:r>
        <w:rPr/>
        <w:t>Back Mounting: Through bolted to stanchions at 4 connection points.</w:t>
      </w:r>
    </w:p>
    <w:p w:rsidR="ABFFABFF" w:rsidRDefault="ABFFABFF" w:rsidP="ABFFABFF">
      <w:pPr>
        <w:pStyle w:val="ARCATSubSub1"/>
        <w:numPr>
          <w:ilvl w:val="4"/>
          <w:numId w:val="1"/>
        </w:numPr>
        <w:rPr/>
      </w:pPr>
      <w:r>
        <w:rPr/>
        <w:t>Bolt Heads: Recessed below the surface of the back.</w:t>
      </w:r>
    </w:p>
    <w:p>
      <w:pPr>
        <w:pStyle w:val="ARCATnote"/>
        <w:rPr/>
      </w:pPr>
      <w:r>
        <w:rPr/>
        <w:t>** NOTE TO SPECIFIER ** Delete back label mounting option not required.</w:t>
      </w:r>
    </w:p>
    <w:p w:rsidR="ABFFABFF" w:rsidRDefault="ABFFABFF" w:rsidP="ABFFABFF">
      <w:pPr>
        <w:pStyle w:val="ARCATSubPara"/>
        <w:numPr>
          <w:ilvl w:val="3"/>
          <w:numId w:val="1"/>
        </w:numPr>
        <w:rPr/>
      </w:pPr>
      <w:r>
        <w:rPr/>
        <w:t>Back Label Mounting: Back has a recess for an adhesive backed label with black numbers. Attach label in vandal resistant recess.</w:t>
      </w:r>
    </w:p>
    <w:p w:rsidR="ABFFABFF" w:rsidRDefault="ABFFABFF" w:rsidP="ABFFABFF">
      <w:pPr>
        <w:pStyle w:val="ARCATSubPara"/>
        <w:numPr>
          <w:ilvl w:val="3"/>
          <w:numId w:val="1"/>
        </w:numPr>
        <w:rPr/>
      </w:pPr>
      <w:r>
        <w:rPr/>
        <w:t>Back Label Mounting: Back has a recess for an aluminum plate with black numbers.</w:t>
      </w:r>
    </w:p>
    <w:p w:rsidR="ABFFABFF" w:rsidRDefault="ABFFABFF" w:rsidP="ABFFABFF">
      <w:pPr>
        <w:pStyle w:val="ARCATSubSub1"/>
        <w:numPr>
          <w:ilvl w:val="4"/>
          <w:numId w:val="1"/>
        </w:numPr>
        <w:rPr/>
      </w:pPr>
      <w:r>
        <w:rPr/>
        <w:t>Attach plate in vandal resistant recess, secured with two aluminum pop rivets.</w:t>
      </w:r>
    </w:p>
    <w:p w:rsidR="ABFFABFF" w:rsidRDefault="ABFFABFF" w:rsidP="ABFFABFF">
      <w:pPr>
        <w:pStyle w:val="ARCATSubPara"/>
        <w:numPr>
          <w:ilvl w:val="3"/>
          <w:numId w:val="1"/>
        </w:numPr>
        <w:rPr/>
      </w:pPr>
      <w:r>
        <w:rPr/>
        <w:t>Back Label Mounting:  Back has no recess for number plates.</w:t>
      </w:r>
    </w:p>
    <w:p w:rsidR="ABFFABFF" w:rsidRDefault="ABFFABFF" w:rsidP="ABFFABFF">
      <w:pPr>
        <w:pStyle w:val="ARCATParagraph"/>
        <w:numPr>
          <w:ilvl w:val="2"/>
          <w:numId w:val="1"/>
        </w:numPr>
        <w:rPr/>
      </w:pPr>
      <w:r>
        <w:rPr/>
        <w:t>Polymer Backs: Legend. Nostalgic styling.</w:t>
      </w:r>
    </w:p>
    <w:p w:rsidR="ABFFABFF" w:rsidRDefault="ABFFABFF" w:rsidP="ABFFABFF">
      <w:pPr>
        <w:pStyle w:val="ARCATSubPara"/>
        <w:numPr>
          <w:ilvl w:val="3"/>
          <w:numId w:val="1"/>
        </w:numPr>
        <w:rPr/>
      </w:pPr>
      <w:r>
        <w:rPr/>
        <w:t>Surface: Smooth for easy cleaning.</w:t>
      </w:r>
    </w:p>
    <w:p w:rsidR="ABFFABFF" w:rsidRDefault="ABFFABFF" w:rsidP="ABFFABFF">
      <w:pPr>
        <w:pStyle w:val="ARCATSubPara"/>
        <w:numPr>
          <w:ilvl w:val="3"/>
          <w:numId w:val="1"/>
        </w:numPr>
        <w:rPr/>
      </w:pPr>
      <w:r>
        <w:rPr/>
        <w:t>Construction: One piece double wall blow molded polyethylene.</w:t>
      </w:r>
    </w:p>
    <w:p w:rsidR="ABFFABFF" w:rsidRDefault="ABFFABFF" w:rsidP="ABFFABFF">
      <w:pPr>
        <w:pStyle w:val="ARCATSubSub1"/>
        <w:numPr>
          <w:ilvl w:val="4"/>
          <w:numId w:val="1"/>
        </w:numPr>
        <w:rPr/>
      </w:pPr>
      <w:r>
        <w:rPr/>
        <w:t>Additives: Anti-static compound and ultra-violet light stabilizer.</w:t>
      </w:r>
    </w:p>
    <w:p w:rsidR="ABFFABFF" w:rsidRDefault="ABFFABFF" w:rsidP="ABFFABFF">
      <w:pPr>
        <w:pStyle w:val="ARCATSubPara"/>
        <w:numPr>
          <w:ilvl w:val="3"/>
          <w:numId w:val="1"/>
        </w:numPr>
        <w:rPr/>
      </w:pPr>
      <w:r>
        <w:rPr/>
        <w:t>Nominal Wall Thickness: 0.125 inch (3 mm).</w:t>
      </w:r>
    </w:p>
    <w:p w:rsidR="ABFFABFF" w:rsidRDefault="ABFFABFF" w:rsidP="ABFFABFF">
      <w:pPr>
        <w:pStyle w:val="ARCATSubPara"/>
        <w:numPr>
          <w:ilvl w:val="3"/>
          <w:numId w:val="1"/>
        </w:numPr>
        <w:rPr/>
      </w:pPr>
      <w:r>
        <w:rPr/>
        <w:t>Open Slats: Span horizontally between each side of the back and are clearly open and separated from adjacent slots.</w:t>
      </w:r>
    </w:p>
    <w:p w:rsidR="ABFFABFF" w:rsidRDefault="ABFFABFF" w:rsidP="ABFFABFF">
      <w:pPr>
        <w:pStyle w:val="ARCATSubPara"/>
        <w:numPr>
          <w:ilvl w:val="3"/>
          <w:numId w:val="1"/>
        </w:numPr>
        <w:rPr/>
      </w:pPr>
      <w:r>
        <w:rPr/>
        <w:t>Stanchions, Cast Iron End and Cast Aluminum Intermediate:</w:t>
      </w:r>
    </w:p>
    <w:p w:rsidR="ABFFABFF" w:rsidRDefault="ABFFABFF" w:rsidP="ABFFABFF">
      <w:pPr>
        <w:pStyle w:val="ARCATSubSub1"/>
        <w:numPr>
          <w:ilvl w:val="4"/>
          <w:numId w:val="1"/>
        </w:numPr>
        <w:rPr/>
      </w:pPr>
      <w:r>
        <w:rPr/>
        <w:t>Aisle End Stanchions: Floor attached.</w:t>
      </w:r>
    </w:p>
    <w:p w:rsidR="ABFFABFF" w:rsidRDefault="ABFFABFF" w:rsidP="ABFFABFF">
      <w:pPr>
        <w:pStyle w:val="ARCATSubSub1"/>
        <w:numPr>
          <w:ilvl w:val="4"/>
          <w:numId w:val="1"/>
        </w:numPr>
        <w:rPr/>
      </w:pPr>
      <w:r>
        <w:rPr/>
        <w:t>Construction: Cast iron with integral scrolled armrest and an open panel design for optional logo.</w:t>
      </w:r>
    </w:p>
    <w:p w:rsidR="ABFFABFF" w:rsidRDefault="ABFFABFF" w:rsidP="ABFFABFF">
      <w:pPr>
        <w:pStyle w:val="ARCATSubSub1"/>
        <w:numPr>
          <w:ilvl w:val="4"/>
          <w:numId w:val="1"/>
        </w:numPr>
        <w:rPr/>
      </w:pPr>
      <w:r>
        <w:rPr/>
        <w:t>Intermediate Stanchion Construction: Die cast from Aluminum Alloy for a rust free finish with armrests cast as an integral feature of the stanchion.</w:t>
      </w:r>
    </w:p>
    <w:p>
      <w:pPr>
        <w:pStyle w:val="ARCATnote"/>
        <w:rPr/>
      </w:pPr>
      <w:r>
        <w:rPr/>
        <w:t>** NOTE TO SPECIFIER ** Delete intermediate stanchions option not required.</w:t>
      </w:r>
    </w:p>
    <w:p w:rsidR="ABFFABFF" w:rsidRDefault="ABFFABFF" w:rsidP="ABFFABFF">
      <w:pPr>
        <w:pStyle w:val="ARCATSubSub1"/>
        <w:numPr>
          <w:ilvl w:val="4"/>
          <w:numId w:val="1"/>
        </w:numPr>
        <w:rPr/>
      </w:pPr>
      <w:r>
        <w:rPr/>
        <w:t>Intermediate Stanchions: Floor attached. To maintain a constant seat height to floor.</w:t>
      </w:r>
    </w:p>
    <w:p w:rsidR="ABFFABFF" w:rsidRDefault="ABFFABFF" w:rsidP="ABFFABFF">
      <w:pPr>
        <w:pStyle w:val="ARCATSubSub1"/>
        <w:numPr>
          <w:ilvl w:val="4"/>
          <w:numId w:val="1"/>
        </w:numPr>
        <w:rPr/>
      </w:pPr>
      <w:r>
        <w:rPr/>
        <w:t>Intermediate Stanchions: Riser attached.</w:t>
      </w:r>
    </w:p>
    <w:p w:rsidR="ABFFABFF" w:rsidRDefault="ABFFABFF" w:rsidP="ABFFABFF">
      <w:pPr>
        <w:pStyle w:val="ARCATSubPara"/>
        <w:numPr>
          <w:ilvl w:val="3"/>
          <w:numId w:val="1"/>
        </w:numPr>
        <w:rPr/>
      </w:pPr>
      <w:r>
        <w:rPr/>
        <w:t>Back Height: 32 inches (813 mm) from floor and extend below the seat to afford chair occupant protection from rear and minimize any pinching hazards.</w:t>
      </w:r>
    </w:p>
    <w:p w:rsidR="ABFFABFF" w:rsidRDefault="ABFFABFF" w:rsidP="ABFFABFF">
      <w:pPr>
        <w:pStyle w:val="ARCATSubSub1"/>
        <w:numPr>
          <w:ilvl w:val="4"/>
          <w:numId w:val="1"/>
        </w:numPr>
        <w:rPr/>
      </w:pPr>
      <w:r>
        <w:rPr/>
        <w:t>Back Length: 21 inches (533 mm) nominal.</w:t>
      </w:r>
    </w:p>
    <w:p w:rsidR="ABFFABFF" w:rsidRDefault="ABFFABFF" w:rsidP="ABFFABFF">
      <w:pPr>
        <w:pStyle w:val="ARCATSubPara"/>
        <w:numPr>
          <w:ilvl w:val="3"/>
          <w:numId w:val="1"/>
        </w:numPr>
        <w:rPr/>
      </w:pPr>
      <w:r>
        <w:rPr/>
        <w:t>Stanchion Back Pitch: 15 degrees.</w:t>
      </w:r>
    </w:p>
    <w:p w:rsidR="ABFFABFF" w:rsidRDefault="ABFFABFF" w:rsidP="ABFFABFF">
      <w:pPr>
        <w:pStyle w:val="ARCATSubPara"/>
        <w:numPr>
          <w:ilvl w:val="3"/>
          <w:numId w:val="1"/>
        </w:numPr>
        <w:rPr/>
      </w:pPr>
      <w:r>
        <w:rPr/>
        <w:t>Back Mounting: Through bolted to stanchions at 4 connection points.</w:t>
      </w:r>
    </w:p>
    <w:p w:rsidR="ABFFABFF" w:rsidRDefault="ABFFABFF" w:rsidP="ABFFABFF">
      <w:pPr>
        <w:pStyle w:val="ARCATSubSub1"/>
        <w:numPr>
          <w:ilvl w:val="4"/>
          <w:numId w:val="1"/>
        </w:numPr>
        <w:rPr/>
      </w:pPr>
      <w:r>
        <w:rPr/>
        <w:t>Bolt Heads: Recessed below the surface of the back.</w:t>
      </w:r>
    </w:p>
    <w:p>
      <w:pPr>
        <w:pStyle w:val="ARCATnote"/>
        <w:rPr/>
      </w:pPr>
      <w:r>
        <w:rPr/>
        <w:t>** NOTE TO SPECIFIER ** Delete back label mounting option not required.</w:t>
      </w:r>
    </w:p>
    <w:p w:rsidR="ABFFABFF" w:rsidRDefault="ABFFABFF" w:rsidP="ABFFABFF">
      <w:pPr>
        <w:pStyle w:val="ARCATSubPara"/>
        <w:numPr>
          <w:ilvl w:val="3"/>
          <w:numId w:val="1"/>
        </w:numPr>
        <w:rPr/>
      </w:pPr>
      <w:r>
        <w:rPr/>
        <w:t>Back Label Mounting: Back has a recess for an adhesive backed label with black numbers. Attach label in vandal resistant recess.</w:t>
      </w:r>
    </w:p>
    <w:p w:rsidR="ABFFABFF" w:rsidRDefault="ABFFABFF" w:rsidP="ABFFABFF">
      <w:pPr>
        <w:pStyle w:val="ARCATSubPara"/>
        <w:numPr>
          <w:ilvl w:val="3"/>
          <w:numId w:val="1"/>
        </w:numPr>
        <w:rPr/>
      </w:pPr>
      <w:r>
        <w:rPr/>
        <w:t>Back Label Mounting: Back has a recess for an aluminum plate with black numbers. </w:t>
      </w:r>
    </w:p>
    <w:p w:rsidR="ABFFABFF" w:rsidRDefault="ABFFABFF" w:rsidP="ABFFABFF">
      <w:pPr>
        <w:pStyle w:val="ARCATSubSub1"/>
        <w:numPr>
          <w:ilvl w:val="4"/>
          <w:numId w:val="1"/>
        </w:numPr>
        <w:rPr/>
      </w:pPr>
      <w:r>
        <w:rPr/>
        <w:t>Attach plate in vandal resistant recess, secured with two aluminum pop rivets.</w:t>
      </w:r>
    </w:p>
    <w:p w:rsidR="ABFFABFF" w:rsidRDefault="ABFFABFF" w:rsidP="ABFFABFF">
      <w:pPr>
        <w:pStyle w:val="ARCATSubPara"/>
        <w:numPr>
          <w:ilvl w:val="3"/>
          <w:numId w:val="1"/>
        </w:numPr>
        <w:rPr/>
      </w:pPr>
      <w:r>
        <w:rPr/>
        <w:t>Back Label Mounting: Back has no recess for number plates.</w:t>
      </w:r>
    </w:p>
    <w:p w:rsidR="ABFFABFF" w:rsidRDefault="ABFFABFF" w:rsidP="ABFFABFF">
      <w:pPr>
        <w:pStyle w:val="ARCATParagraph"/>
        <w:numPr>
          <w:ilvl w:val="2"/>
          <w:numId w:val="1"/>
        </w:numPr>
        <w:rPr/>
      </w:pPr>
      <w:r>
        <w:rPr/>
        <w:t>Polymer Seats: Fusion and Legend.</w:t>
      </w:r>
    </w:p>
    <w:p w:rsidR="ABFFABFF" w:rsidRDefault="ABFFABFF" w:rsidP="ABFFABFF">
      <w:pPr>
        <w:pStyle w:val="ARCATSubPara"/>
        <w:numPr>
          <w:ilvl w:val="3"/>
          <w:numId w:val="1"/>
        </w:numPr>
        <w:rPr/>
      </w:pPr>
      <w:r>
        <w:rPr/>
        <w:t>Surface: Smooth for easy cleaning.</w:t>
      </w:r>
    </w:p>
    <w:p w:rsidR="ABFFABFF" w:rsidRDefault="ABFFABFF" w:rsidP="ABFFABFF">
      <w:pPr>
        <w:pStyle w:val="ARCATSubPara"/>
        <w:numPr>
          <w:ilvl w:val="3"/>
          <w:numId w:val="1"/>
        </w:numPr>
        <w:rPr/>
      </w:pPr>
      <w:r>
        <w:rPr/>
        <w:t>Construction: Double wall blow molded polyethylene.</w:t>
      </w:r>
    </w:p>
    <w:p w:rsidR="ABFFABFF" w:rsidRDefault="ABFFABFF" w:rsidP="ABFFABFF">
      <w:pPr>
        <w:pStyle w:val="ARCATSubSub1"/>
        <w:numPr>
          <w:ilvl w:val="4"/>
          <w:numId w:val="1"/>
        </w:numPr>
        <w:rPr/>
      </w:pPr>
      <w:r>
        <w:rPr/>
        <w:t>Additives: Anti-static compound and ultra-violet light stabilizer.</w:t>
      </w:r>
    </w:p>
    <w:p w:rsidR="ABFFABFF" w:rsidRDefault="ABFFABFF" w:rsidP="ABFFABFF">
      <w:pPr>
        <w:pStyle w:val="ARCATSubPara"/>
        <w:numPr>
          <w:ilvl w:val="3"/>
          <w:numId w:val="1"/>
        </w:numPr>
        <w:rPr/>
      </w:pPr>
      <w:r>
        <w:rPr/>
        <w:t>Nominal Wall Thickness: 0.125 inch (3 mm).</w:t>
      </w:r>
    </w:p>
    <w:p w:rsidR="ABFFABFF" w:rsidRDefault="ABFFABFF" w:rsidP="ABFFABFF">
      <w:pPr>
        <w:pStyle w:val="ARCATSubPara"/>
        <w:numPr>
          <w:ilvl w:val="3"/>
          <w:numId w:val="1"/>
        </w:numPr>
        <w:rPr/>
      </w:pPr>
      <w:r>
        <w:rPr/>
        <w:t>Seat Mounting: Securely fastened to die cast aluminum hinge arms with four fastening screws into threaded metal inserts molded in the underside of the polymer seat. No exposed fasteners are to be located on the seat surface.</w:t>
      </w:r>
    </w:p>
    <w:p w:rsidR="ABFFABFF" w:rsidRDefault="ABFFABFF" w:rsidP="ABFFABFF">
      <w:pPr>
        <w:pStyle w:val="ARCATParagraph"/>
        <w:numPr>
          <w:ilvl w:val="2"/>
          <w:numId w:val="1"/>
        </w:numPr>
        <w:rPr/>
      </w:pPr>
      <w:r>
        <w:rPr/>
        <w:t>Seat Hinge Arms: Die cast aluminum shaped to follow the seat contour.</w:t>
      </w:r>
    </w:p>
    <w:p w:rsidR="ABFFABFF" w:rsidRDefault="ABFFABFF" w:rsidP="ABFFABFF">
      <w:pPr>
        <w:pStyle w:val="ARCATSubPara"/>
        <w:numPr>
          <w:ilvl w:val="3"/>
          <w:numId w:val="1"/>
        </w:numPr>
        <w:rPr/>
      </w:pPr>
      <w:r>
        <w:rPr/>
        <w:t>Recessed under each side of the seat and provide support for the polymer seat.</w:t>
      </w:r>
    </w:p>
    <w:p w:rsidR="ABFFABFF" w:rsidRDefault="ABFFABFF" w:rsidP="ABFFABFF">
      <w:pPr>
        <w:pStyle w:val="ARCATSubPara"/>
        <w:numPr>
          <w:ilvl w:val="3"/>
          <w:numId w:val="1"/>
        </w:numPr>
        <w:rPr/>
      </w:pPr>
      <w:r>
        <w:rPr/>
        <w:t>Finish: To match stanchion color.</w:t>
      </w:r>
    </w:p>
    <w:p w:rsidR="ABFFABFF" w:rsidRDefault="ABFFABFF" w:rsidP="ABFFABFF">
      <w:pPr>
        <w:pStyle w:val="ARCATParagraph"/>
        <w:numPr>
          <w:ilvl w:val="2"/>
          <w:numId w:val="1"/>
        </w:numPr>
        <w:rPr/>
      </w:pPr>
      <w:r>
        <w:rPr/>
        <w:t>Seat Hinge Mechanism.</w:t>
      </w:r>
    </w:p>
    <w:p w:rsidR="ABFFABFF" w:rsidRDefault="ABFFABFF" w:rsidP="ABFFABFF">
      <w:pPr>
        <w:pStyle w:val="ARCATSubPara"/>
        <w:numPr>
          <w:ilvl w:val="3"/>
          <w:numId w:val="1"/>
        </w:numPr>
        <w:rPr/>
      </w:pPr>
      <w:r>
        <w:rPr/>
        <w:t>Two independent dual function torsion springs automatically return the seat to a 3/4 upright position.</w:t>
      </w:r>
    </w:p>
    <w:p w:rsidR="ABFFABFF" w:rsidRDefault="ABFFABFF" w:rsidP="ABFFABFF">
      <w:pPr>
        <w:pStyle w:val="ARCATSubPara"/>
        <w:numPr>
          <w:ilvl w:val="3"/>
          <w:numId w:val="1"/>
        </w:numPr>
        <w:rPr/>
      </w:pPr>
      <w:r>
        <w:rPr/>
        <w:t>Hinge Design: Allow manual seat rotation from the 3/4 upright position to a full vertical upright (safety fold) position.</w:t>
      </w:r>
    </w:p>
    <w:p w:rsidR="ABFFABFF" w:rsidRDefault="ABFFABFF" w:rsidP="ABFFABFF">
      <w:pPr>
        <w:pStyle w:val="ARCATSubSub1"/>
        <w:numPr>
          <w:ilvl w:val="4"/>
          <w:numId w:val="1"/>
        </w:numPr>
        <w:rPr/>
      </w:pPr>
      <w:r>
        <w:rPr/>
        <w:t>Automatically return the seat from the safety fold to the 3/4 upright position.</w:t>
      </w:r>
    </w:p>
    <w:p w:rsidR="ABFFABFF" w:rsidRDefault="ABFFABFF" w:rsidP="ABFFABFF">
      <w:pPr>
        <w:pStyle w:val="ARCATSubSub1"/>
        <w:numPr>
          <w:ilvl w:val="4"/>
          <w:numId w:val="1"/>
        </w:numPr>
        <w:rPr/>
      </w:pPr>
      <w:r>
        <w:rPr/>
        <w:t>Permanently lubricated bronze oil impregnated bearings and a nylon wear sleeve between the spring and pivot shaft for smooth and quiet operation.</w:t>
      </w:r>
    </w:p>
    <w:p w:rsidR="ABFFABFF" w:rsidRDefault="ABFFABFF" w:rsidP="ABFFABFF">
      <w:pPr>
        <w:pStyle w:val="ARCATSubSub1"/>
        <w:numPr>
          <w:ilvl w:val="4"/>
          <w:numId w:val="1"/>
        </w:numPr>
        <w:rPr/>
      </w:pPr>
      <w:r>
        <w:rPr/>
        <w:t>Springs, Pivot Shafts, and Rotational Stops: Conceal within the hinge arm to eliminate pinch points and protect the components from dirt and weather.</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Stanchions and Hinge Mechanisms: Chemically cleaned cast aluminum treated with a protective sealing primer. Coated with an architectural grade exterior polyester powder coat.</w:t>
      </w:r>
    </w:p>
    <w:p w:rsidR="ABFFABFF" w:rsidRDefault="ABFFABFF" w:rsidP="ABFFABFF">
      <w:pPr>
        <w:pStyle w:val="ARCATSubSub1"/>
        <w:numPr>
          <w:ilvl w:val="4"/>
          <w:numId w:val="1"/>
        </w:numPr>
        <w:rPr/>
      </w:pPr>
      <w:r>
        <w:rPr/>
        <w:t>Powder Coat Performance:</w:t>
      </w:r>
    </w:p>
    <w:p w:rsidR="ABFFABFF" w:rsidRDefault="ABFFABFF" w:rsidP="ABFFABFF">
      <w:pPr>
        <w:pStyle w:val="ARCATSubSub2"/>
        <w:numPr>
          <w:ilvl w:val="5"/>
          <w:numId w:val="1"/>
        </w:numPr>
        <w:rPr/>
      </w:pPr>
      <w:r>
        <w:rPr/>
        <w:t>ASTM D3363: Pass the 2H Pencil Hardness test.</w:t>
      </w:r>
    </w:p>
    <w:p w:rsidR="ABFFABFF" w:rsidRDefault="ABFFABFF" w:rsidP="ABFFABFF">
      <w:pPr>
        <w:pStyle w:val="ARCATSubSub2"/>
        <w:numPr>
          <w:ilvl w:val="5"/>
          <w:numId w:val="1"/>
        </w:numPr>
        <w:rPr/>
      </w:pPr>
      <w:r>
        <w:rPr/>
        <w:t>ASTM B117a: 1500 hours of Salt Spray.</w:t>
      </w:r>
    </w:p>
    <w:p w:rsidR="ABFFABFF" w:rsidRDefault="ABFFABFF" w:rsidP="ABFFABFF">
      <w:pPr>
        <w:pStyle w:val="ARCATSubPara"/>
        <w:numPr>
          <w:ilvl w:val="3"/>
          <w:numId w:val="1"/>
        </w:numPr>
        <w:rPr/>
      </w:pPr>
      <w:r>
        <w:rPr/>
        <w:t>Legend Aisle End Stanchions: Chemically cleaned cast iron, encapsulated with a cathodic epoxy electrodeposition coating; E-Coat.</w:t>
      </w:r>
    </w:p>
    <w:p w:rsidR="ABFFABFF" w:rsidRDefault="ABFFABFF" w:rsidP="ABFFABFF">
      <w:pPr>
        <w:pStyle w:val="ARCATSubSub1"/>
        <w:numPr>
          <w:ilvl w:val="4"/>
          <w:numId w:val="1"/>
        </w:numPr>
        <w:rPr/>
      </w:pPr>
      <w:r>
        <w:rPr/>
        <w:t>E-Coat Minimum Dry Film Thickness: 0.8 mils.</w:t>
      </w:r>
    </w:p>
    <w:p w:rsidR="ABFFABFF" w:rsidRDefault="ABFFABFF" w:rsidP="ABFFABFF">
      <w:pPr>
        <w:pStyle w:val="ARCATSubSub1"/>
        <w:numPr>
          <w:ilvl w:val="4"/>
          <w:numId w:val="1"/>
        </w:numPr>
        <w:rPr/>
      </w:pPr>
      <w:r>
        <w:rPr/>
        <w:t>Finish Topcoat: Architectural grade exterior polyester powder coat.</w:t>
      </w:r>
    </w:p>
    <w:p w:rsidR="ABFFABFF" w:rsidRDefault="ABFFABFF" w:rsidP="ABFFABFF">
      <w:pPr>
        <w:pStyle w:val="ARCATSubSub1"/>
        <w:numPr>
          <w:ilvl w:val="4"/>
          <w:numId w:val="1"/>
        </w:numPr>
        <w:rPr/>
      </w:pPr>
      <w:r>
        <w:rPr/>
        <w:t>Powder Coat Performance:</w:t>
      </w:r>
    </w:p>
    <w:p w:rsidR="ABFFABFF" w:rsidRDefault="ABFFABFF" w:rsidP="ABFFABFF">
      <w:pPr>
        <w:pStyle w:val="ARCATSubSub2"/>
        <w:numPr>
          <w:ilvl w:val="5"/>
          <w:numId w:val="1"/>
        </w:numPr>
        <w:rPr/>
      </w:pPr>
      <w:r>
        <w:rPr/>
        <w:t>ASTM D3363: Pass the 2H Pencil Hardness test.</w:t>
      </w:r>
    </w:p>
    <w:p w:rsidR="ABFFABFF" w:rsidRDefault="ABFFABFF" w:rsidP="ABFFABFF">
      <w:pPr>
        <w:pStyle w:val="ARCATSubSub2"/>
        <w:numPr>
          <w:ilvl w:val="5"/>
          <w:numId w:val="1"/>
        </w:numPr>
        <w:rPr/>
      </w:pPr>
      <w:r>
        <w:rPr/>
        <w:t>ASTM B117a: 1500 hours of Salt Spray.</w:t>
      </w:r>
    </w:p>
    <w:p w:rsidR="ABFFABFF" w:rsidRDefault="ABFFABFF" w:rsidP="ABFFABFF">
      <w:pPr>
        <w:pStyle w:val="ARCATSubSub1"/>
        <w:numPr>
          <w:ilvl w:val="4"/>
          <w:numId w:val="1"/>
        </w:numPr>
        <w:rPr/>
      </w:pPr>
      <w:r>
        <w:rPr/>
        <w:t>Polymer: Blow molded polyethylene plastic with ultra-violet light stabilizing additives. Color: One of the Manufacturer's fifteen standard colors.</w:t>
      </w:r>
    </w:p>
    <w:p w:rsidR="ABFFABFF" w:rsidRDefault="ABFFABFF" w:rsidP="ABFFABFF">
      <w:pPr>
        <w:pStyle w:val="ARCATSubPara"/>
        <w:numPr>
          <w:ilvl w:val="3"/>
          <w:numId w:val="1"/>
        </w:numPr>
        <w:rPr/>
      </w:pPr>
      <w:r>
        <w:rPr/>
        <w:t>Color: Per manufacturer's standards. Seating Contractor will submit color samples for Owner's approval prior to manufacture.</w:t>
      </w:r>
    </w:p>
    <w:p>
      <w:pPr>
        <w:pStyle w:val="ARCATnote"/>
        <w:rPr/>
      </w:pPr>
      <w:r>
        <w:rPr/>
        <w:t>** NOTE TO SPECIFIER **  Delete color option not required. </w:t>
      </w:r>
    </w:p>
    <w:p w:rsidR="ABFFABFF" w:rsidRDefault="ABFFABFF" w:rsidP="ABFFABFF">
      <w:pPr>
        <w:pStyle w:val="ARCATSubSub1"/>
        <w:numPr>
          <w:ilvl w:val="4"/>
          <w:numId w:val="1"/>
        </w:numPr>
        <w:rPr/>
      </w:pPr>
      <w:r>
        <w:rPr/>
        <w:t>Color:  Standard manufacturer color. </w:t>
      </w:r>
    </w:p>
    <w:p w:rsidR="ABFFABFF" w:rsidRDefault="ABFFABFF" w:rsidP="ABFFABFF">
      <w:pPr>
        <w:pStyle w:val="ARCATSubSub1"/>
        <w:numPr>
          <w:ilvl w:val="4"/>
          <w:numId w:val="1"/>
        </w:numPr>
        <w:rPr/>
      </w:pPr>
      <w:r>
        <w:rPr/>
        <w:t>Color:  Custom color,  ________.</w:t>
      </w:r>
    </w:p>
    <w:p w:rsidR="ABFFABFF" w:rsidRDefault="ABFFABFF" w:rsidP="ABFFABFF">
      <w:pPr>
        <w:pStyle w:val="ARCATArticle"/>
        <w:numPr>
          <w:ilvl w:val="1"/>
          <w:numId w:val="1"/>
        </w:numPr>
        <w:rPr/>
      </w:pPr>
      <w:r>
        <w:rPr/>
        <w:t>FASTENINGS</w:t>
      </w:r>
    </w:p>
    <w:p w:rsidR="ABFFABFF" w:rsidRDefault="ABFFABFF" w:rsidP="ABFFABFF">
      <w:pPr>
        <w:pStyle w:val="ARCATParagraph"/>
        <w:numPr>
          <w:ilvl w:val="2"/>
          <w:numId w:val="1"/>
        </w:numPr>
        <w:rPr/>
      </w:pPr>
      <w:r>
        <w:rPr/>
        <w:t>Chair Assembly:</w:t>
      </w:r>
    </w:p>
    <w:p w:rsidR="ABFFABFF" w:rsidRDefault="ABFFABFF" w:rsidP="ABFFABFF">
      <w:pPr>
        <w:pStyle w:val="ARCATSubPara"/>
        <w:numPr>
          <w:ilvl w:val="3"/>
          <w:numId w:val="1"/>
        </w:numPr>
        <w:rPr/>
      </w:pPr>
      <w:r>
        <w:rPr/>
        <w:t>Structural Connections: Stainless steel bolts, washers, and nuts.</w:t>
      </w:r>
    </w:p>
    <w:p w:rsidR="ABFFABFF" w:rsidRDefault="ABFFABFF" w:rsidP="ABFFABFF">
      <w:pPr>
        <w:pStyle w:val="ARCATSubSub1"/>
        <w:numPr>
          <w:ilvl w:val="4"/>
          <w:numId w:val="1"/>
        </w:numPr>
        <w:rPr/>
      </w:pPr>
      <w:r>
        <w:rPr/>
        <w:t>Bolts are to be applied with a nylon patch lock to prevent loosening.</w:t>
      </w:r>
    </w:p>
    <w:p w:rsidR="ABFFABFF" w:rsidRDefault="ABFFABFF" w:rsidP="ABFFABFF">
      <w:pPr>
        <w:pStyle w:val="ARCATParagraph"/>
        <w:numPr>
          <w:ilvl w:val="2"/>
          <w:numId w:val="1"/>
        </w:numPr>
        <w:rPr/>
      </w:pPr>
      <w:r>
        <w:rPr/>
        <w:t>Concrete Floor Attachment:</w:t>
      </w:r>
    </w:p>
    <w:p w:rsidR="ABFFABFF" w:rsidRDefault="ABFFABFF" w:rsidP="ABFFABFF">
      <w:pPr>
        <w:pStyle w:val="ARCATSubPara"/>
        <w:numPr>
          <w:ilvl w:val="3"/>
          <w:numId w:val="1"/>
        </w:numPr>
        <w:rPr/>
      </w:pPr>
      <w:r>
        <w:rPr/>
        <w:t>Chair Stanchions: Attached by means of two 1/4 inch (6 mm) mechanical wedge anchors set in holes drilled to a minimum depth of 2 inches (51 mm) in the concrete.</w:t>
      </w:r>
    </w:p>
    <w:p w:rsidR="ABFFABFF" w:rsidRDefault="ABFFABFF" w:rsidP="ABFFABFF">
      <w:pPr>
        <w:pStyle w:val="ARCATSubPara"/>
        <w:numPr>
          <w:ilvl w:val="3"/>
          <w:numId w:val="1"/>
        </w:numPr>
        <w:rPr/>
      </w:pPr>
      <w:r>
        <w:rPr/>
        <w:t>Wedge Anchors: To meet ASTM E488 criteria and listed by ICC. To be of approved type with zinc-plate finish or stainless steel to suit environmental conditions.</w:t>
      </w:r>
    </w:p>
    <w:p w:rsidR="ABFFABFF" w:rsidRDefault="ABFFABFF" w:rsidP="ABFFABFF">
      <w:pPr>
        <w:pStyle w:val="ARCATSubPara"/>
        <w:numPr>
          <w:ilvl w:val="3"/>
          <w:numId w:val="1"/>
        </w:numPr>
        <w:rPr/>
      </w:pPr>
      <w:r>
        <w:rPr/>
        <w:t>Stanchions are placed over the bolts and permanently secured with a flat washer, lock washer and nut.</w:t>
      </w:r>
    </w:p>
    <w:p w:rsidR="ABFFABFF" w:rsidRDefault="ABFFABFF" w:rsidP="ABFFABFF">
      <w:pPr>
        <w:pStyle w:val="ARCATParagraph"/>
        <w:numPr>
          <w:ilvl w:val="2"/>
          <w:numId w:val="1"/>
        </w:numPr>
        <w:rPr/>
      </w:pPr>
      <w:r>
        <w:rPr/>
        <w:t>Concrete Riser Attachment:</w:t>
      </w:r>
    </w:p>
    <w:p w:rsidR="ABFFABFF" w:rsidRDefault="ABFFABFF" w:rsidP="ABFFABFF">
      <w:pPr>
        <w:pStyle w:val="ARCATSubPara"/>
        <w:numPr>
          <w:ilvl w:val="3"/>
          <w:numId w:val="1"/>
        </w:numPr>
        <w:rPr/>
      </w:pPr>
      <w:r>
        <w:rPr/>
        <w:t>Chair Stanchions: Attached by means of two 3/8 inch (10 mm) threaded rods secured into concrete with a fast-curing adhesive.</w:t>
      </w:r>
    </w:p>
    <w:p w:rsidR="ABFFABFF" w:rsidRDefault="ABFFABFF" w:rsidP="ABFFABFF">
      <w:pPr>
        <w:pStyle w:val="ARCATSubSub1"/>
        <w:numPr>
          <w:ilvl w:val="4"/>
          <w:numId w:val="1"/>
        </w:numPr>
        <w:rPr/>
      </w:pPr>
      <w:r>
        <w:rPr/>
        <w:t>Adhesive and Rods: Set in holes drilled to a minimum depth of 2.5 inches (64 mm) in the concrete.</w:t>
      </w:r>
    </w:p>
    <w:p w:rsidR="ABFFABFF" w:rsidRDefault="ABFFABFF" w:rsidP="ABFFABFF">
      <w:pPr>
        <w:pStyle w:val="ARCATSubPara"/>
        <w:numPr>
          <w:ilvl w:val="3"/>
          <w:numId w:val="1"/>
        </w:numPr>
        <w:rPr/>
      </w:pPr>
      <w:r>
        <w:rPr/>
        <w:t>Threaded Rods: To be of approved type with zinc-plate finish or stainless steel to suit environmental conditions.</w:t>
      </w:r>
    </w:p>
    <w:p w:rsidR="ABFFABFF" w:rsidRDefault="ABFFABFF" w:rsidP="ABFFABFF">
      <w:pPr>
        <w:pStyle w:val="ARCATSubPara"/>
        <w:numPr>
          <w:ilvl w:val="3"/>
          <w:numId w:val="1"/>
        </w:numPr>
        <w:rPr/>
      </w:pPr>
      <w:r>
        <w:rPr/>
        <w:t>Acrylic Adhesive: Conforming with ASTM Type IV, Grade 3, and covered by ICC evaluation.</w:t>
      </w:r>
    </w:p>
    <w:p w:rsidR="ABFFABFF" w:rsidRDefault="ABFFABFF" w:rsidP="ABFFABFF">
      <w:pPr>
        <w:pStyle w:val="ARCATSubPara"/>
        <w:numPr>
          <w:ilvl w:val="3"/>
          <w:numId w:val="1"/>
        </w:numPr>
        <w:rPr/>
      </w:pPr>
      <w:r>
        <w:rPr/>
        <w:t>Stanchions are placed over the bolts and permanently secured with a flat washer, lock washer and nut.</w:t>
      </w:r>
    </w:p>
    <w:p w:rsidR="ABFFABFF" w:rsidRDefault="ABFFABFF" w:rsidP="ABFFABFF">
      <w:pPr>
        <w:pStyle w:val="ARCATParagraph"/>
        <w:numPr>
          <w:ilvl w:val="2"/>
          <w:numId w:val="1"/>
        </w:numPr>
        <w:rPr/>
      </w:pPr>
      <w:r>
        <w:rPr/>
        <w:t>Wood Floor Attachment:</w:t>
      </w:r>
    </w:p>
    <w:p w:rsidR="ABFFABFF" w:rsidRDefault="ABFFABFF" w:rsidP="ABFFABFF">
      <w:pPr>
        <w:pStyle w:val="ARCATSubPara"/>
        <w:numPr>
          <w:ilvl w:val="3"/>
          <w:numId w:val="1"/>
        </w:numPr>
        <w:rPr/>
      </w:pPr>
      <w:r>
        <w:rPr/>
        <w:t>Chair Stanchions: Attached by means of four 1/4 inch (6 mm) x 1 3/4 inch (44 mm) lag screws and flat washers.</w:t>
      </w:r>
    </w:p>
    <w:p w:rsidR="ABFFABFF" w:rsidRDefault="ABFFABFF" w:rsidP="ABFFABFF">
      <w:pPr>
        <w:pStyle w:val="ARCATSubSub1"/>
        <w:numPr>
          <w:ilvl w:val="4"/>
          <w:numId w:val="1"/>
        </w:numPr>
        <w:rPr/>
      </w:pPr>
      <w:r>
        <w:rPr/>
        <w:t>Pre-Drilled Holes: 1/8 inch (3 mm) diameter. A minimum depth of 1-1/2 inches (38 mm) to prevent wood from splitting.</w:t>
      </w:r>
    </w:p>
    <w:p w:rsidR="ABFFABFF" w:rsidRDefault="ABFFABFF" w:rsidP="ABFFABFF">
      <w:pPr>
        <w:pStyle w:val="ARCATArticle"/>
        <w:numPr>
          <w:ilvl w:val="1"/>
          <w:numId w:val="1"/>
        </w:numPr>
        <w:rPr/>
      </w:pPr>
      <w:r>
        <w:rPr/>
        <w:t>ACCESSORIES</w:t>
      </w:r>
    </w:p>
    <w:p>
      <w:pPr>
        <w:pStyle w:val="ARCATnote"/>
        <w:rPr/>
      </w:pPr>
      <w:r>
        <w:rPr/>
        <w:t>** NOTE TO SPECIFIER ** Delete accessories options not required. Armrests, end panels, and aisle lights have multiple options.</w:t>
      </w:r>
    </w:p>
    <w:p w:rsidR="ABFFABFF" w:rsidRDefault="ABFFABFF" w:rsidP="ABFFABFF">
      <w:pPr>
        <w:pStyle w:val="ARCATParagraph"/>
        <w:numPr>
          <w:ilvl w:val="2"/>
          <w:numId w:val="1"/>
        </w:numPr>
        <w:rPr/>
      </w:pPr>
      <w:r>
        <w:rPr/>
        <w:t>Back Mounted Polymer Cup Holder: Injection molded polyethylene.</w:t>
      </w:r>
    </w:p>
    <w:p w:rsidR="ABFFABFF" w:rsidRDefault="ABFFABFF" w:rsidP="ABFFABFF">
      <w:pPr>
        <w:pStyle w:val="ARCATParagraph"/>
        <w:numPr>
          <w:ilvl w:val="2"/>
          <w:numId w:val="1"/>
        </w:numPr>
        <w:rPr/>
      </w:pPr>
      <w:r>
        <w:rPr/>
        <w:t>Seat Number Plates: Black numerals printed on elliptical aluminum plate.</w:t>
      </w:r>
    </w:p>
    <w:p w:rsidR="ABFFABFF" w:rsidRDefault="ABFFABFF" w:rsidP="ABFFABFF">
      <w:pPr>
        <w:pStyle w:val="ARCATSubPara"/>
        <w:numPr>
          <w:ilvl w:val="3"/>
          <w:numId w:val="1"/>
        </w:numPr>
        <w:rPr/>
      </w:pPr>
      <w:r>
        <w:rPr/>
        <w:t>Locate in vandal resistant recess in left hand corner of back. For padded backs, the seat number is located in a vandal resistant recess on the underside of the seat, which is visible when unoccupied.</w:t>
      </w:r>
    </w:p>
    <w:p w:rsidR="ABFFABFF" w:rsidRDefault="ABFFABFF" w:rsidP="ABFFABFF">
      <w:pPr>
        <w:pStyle w:val="ARCATSubPara"/>
        <w:numPr>
          <w:ilvl w:val="3"/>
          <w:numId w:val="1"/>
        </w:numPr>
        <w:rPr/>
      </w:pPr>
      <w:r>
        <w:rPr/>
        <w:t>Secured with two aluminum pop rivets.</w:t>
      </w:r>
    </w:p>
    <w:p w:rsidR="ABFFABFF" w:rsidRDefault="ABFFABFF" w:rsidP="ABFFABFF">
      <w:pPr>
        <w:pStyle w:val="ARCATParagraph"/>
        <w:numPr>
          <w:ilvl w:val="2"/>
          <w:numId w:val="1"/>
        </w:numPr>
        <w:rPr/>
      </w:pPr>
      <w:r>
        <w:rPr/>
        <w:t>Row Letter Plates: Black letters printed on elliptical aluminum plates.</w:t>
      </w:r>
    </w:p>
    <w:p w:rsidR="ABFFABFF" w:rsidRDefault="ABFFABFF" w:rsidP="ABFFABFF">
      <w:pPr>
        <w:pStyle w:val="ARCATSubPara"/>
        <w:numPr>
          <w:ilvl w:val="3"/>
          <w:numId w:val="1"/>
        </w:numPr>
        <w:rPr/>
      </w:pPr>
      <w:r>
        <w:rPr/>
        <w:t>Surface mounted to the aisle end stanchion.</w:t>
      </w:r>
    </w:p>
    <w:p w:rsidR="ABFFABFF" w:rsidRDefault="ABFFABFF" w:rsidP="ABFFABFF">
      <w:pPr>
        <w:pStyle w:val="ARCATSubPara"/>
        <w:numPr>
          <w:ilvl w:val="3"/>
          <w:numId w:val="1"/>
        </w:numPr>
        <w:rPr/>
      </w:pPr>
      <w:r>
        <w:rPr/>
        <w:t>Secured using a high bond adhesive backing on the plate.</w:t>
      </w:r>
    </w:p>
    <w:p w:rsidR="ABFFABFF" w:rsidRDefault="ABFFABFF" w:rsidP="ABFFABFF">
      <w:pPr>
        <w:pStyle w:val="ARCATParagraph"/>
        <w:numPr>
          <w:ilvl w:val="2"/>
          <w:numId w:val="1"/>
        </w:numPr>
        <w:rPr/>
      </w:pPr>
      <w:r>
        <w:rPr/>
        <w:t>Seat Number Labels: Black numerals on an adhesive backed elliptical Lexan label.</w:t>
      </w:r>
    </w:p>
    <w:p w:rsidR="ABFFABFF" w:rsidRDefault="ABFFABFF" w:rsidP="ABFFABFF">
      <w:pPr>
        <w:pStyle w:val="ARCATSubPara"/>
        <w:numPr>
          <w:ilvl w:val="3"/>
          <w:numId w:val="1"/>
        </w:numPr>
        <w:rPr/>
      </w:pPr>
      <w:r>
        <w:rPr/>
        <w:t>Attached in a vandal resistant recess in the upper left hand corner of the back.</w:t>
      </w:r>
    </w:p>
    <w:p w:rsidR="ABFFABFF" w:rsidRDefault="ABFFABFF" w:rsidP="ABFFABFF">
      <w:pPr>
        <w:pStyle w:val="ARCATParagraph"/>
        <w:numPr>
          <w:ilvl w:val="2"/>
          <w:numId w:val="1"/>
        </w:numPr>
        <w:rPr/>
      </w:pPr>
      <w:r>
        <w:rPr/>
        <w:t>Row Letter Labels: Black letters on an adhesive backed elliptical Lexan label.</w:t>
      </w:r>
    </w:p>
    <w:p w:rsidR="ABFFABFF" w:rsidRDefault="ABFFABFF" w:rsidP="ABFFABFF">
      <w:pPr>
        <w:pStyle w:val="ARCATSubPara"/>
        <w:numPr>
          <w:ilvl w:val="3"/>
          <w:numId w:val="1"/>
        </w:numPr>
        <w:rPr/>
      </w:pPr>
      <w:r>
        <w:rPr/>
        <w:t>Surface attached to the aisle end stanchion.</w:t>
      </w:r>
    </w:p>
    <w:p w:rsidR="ABFFABFF" w:rsidRDefault="ABFFABFF" w:rsidP="ABFFABFF">
      <w:pPr>
        <w:pStyle w:val="ARCATParagraph"/>
        <w:numPr>
          <w:ilvl w:val="2"/>
          <w:numId w:val="1"/>
        </w:numPr>
        <w:rPr/>
      </w:pPr>
      <w:r>
        <w:rPr/>
        <w:t>Fusion Padded Polymer Backs: Double wall blow molded polyethylene plastic with an upholstered pad recessed in the center.</w:t>
      </w:r>
    </w:p>
    <w:p w:rsidR="ABFFABFF" w:rsidRDefault="ABFFABFF" w:rsidP="ABFFABFF">
      <w:pPr>
        <w:pStyle w:val="ARCATSubPara"/>
        <w:numPr>
          <w:ilvl w:val="3"/>
          <w:numId w:val="1"/>
        </w:numPr>
        <w:rPr/>
      </w:pPr>
      <w:r>
        <w:rPr/>
        <w:t>Back Pad: Fabric over a 1/8 inch (3 mm) thick plastic backer board with 1/2 inch (13 mm) thick foam.</w:t>
      </w:r>
    </w:p>
    <w:p>
      <w:pPr>
        <w:pStyle w:val="ARCATnote"/>
        <w:rPr/>
      </w:pPr>
      <w:r>
        <w:rPr/>
        <w:t>** NOTE TO SPECIFIER ** Delete fabric type option not required.</w:t>
      </w:r>
    </w:p>
    <w:p w:rsidR="ABFFABFF" w:rsidRDefault="ABFFABFF" w:rsidP="ABFFABFF">
      <w:pPr>
        <w:pStyle w:val="ARCATSubSub1"/>
        <w:numPr>
          <w:ilvl w:val="4"/>
          <w:numId w:val="1"/>
        </w:numPr>
        <w:rPr/>
      </w:pPr>
      <w:r>
        <w:rPr/>
        <w:t>Fabric Type: Expanded Vinyl fabric.</w:t>
      </w:r>
    </w:p>
    <w:p w:rsidR="ABFFABFF" w:rsidRDefault="ABFFABFF" w:rsidP="ABFFABFF">
      <w:pPr>
        <w:pStyle w:val="ARCATSubSub1"/>
        <w:numPr>
          <w:ilvl w:val="4"/>
          <w:numId w:val="1"/>
        </w:numPr>
        <w:rPr/>
      </w:pPr>
      <w:r>
        <w:rPr/>
        <w:t>Fabric Type: ________.</w:t>
      </w:r>
    </w:p>
    <w:p w:rsidR="ABFFABFF" w:rsidRDefault="ABFFABFF" w:rsidP="ABFFABFF">
      <w:pPr>
        <w:pStyle w:val="ARCATSubSub1"/>
        <w:numPr>
          <w:ilvl w:val="4"/>
          <w:numId w:val="1"/>
        </w:numPr>
        <w:rPr/>
      </w:pPr>
      <w:r>
        <w:rPr/>
        <w:t>Height: 16 inches (406 mm).</w:t>
      </w:r>
    </w:p>
    <w:p w:rsidR="ABFFABFF" w:rsidRDefault="ABFFABFF" w:rsidP="ABFFABFF">
      <w:pPr>
        <w:pStyle w:val="ARCATSubSub1"/>
        <w:numPr>
          <w:ilvl w:val="4"/>
          <w:numId w:val="1"/>
        </w:numPr>
        <w:rPr/>
      </w:pPr>
      <w:r>
        <w:rPr/>
        <w:t>Width Range: 12-3/4 inches (325 mm) to 16-3/4 inches (425 mm).</w:t>
      </w:r>
    </w:p>
    <w:p w:rsidR="ABFFABFF" w:rsidRDefault="ABFFABFF" w:rsidP="ABFFABFF">
      <w:pPr>
        <w:pStyle w:val="ARCATSubSub1"/>
        <w:numPr>
          <w:ilvl w:val="4"/>
          <w:numId w:val="1"/>
        </w:numPr>
        <w:rPr/>
      </w:pPr>
      <w:r>
        <w:rPr/>
        <w:t>Recessed 3/16 inch (5 mm) into the plastic back. Secured with hidden fasteners.</w:t>
      </w:r>
    </w:p>
    <w:p w:rsidR="ABFFABFF" w:rsidRDefault="ABFFABFF" w:rsidP="ABFFABFF">
      <w:pPr>
        <w:pStyle w:val="ARCATSubSub1"/>
        <w:numPr>
          <w:ilvl w:val="4"/>
          <w:numId w:val="1"/>
        </w:numPr>
        <w:rPr/>
      </w:pPr>
      <w:r>
        <w:rPr/>
        <w:t>Allow for easy removal for reupholstery or replacement.</w:t>
      </w:r>
    </w:p>
    <w:p w:rsidR="ABFFABFF" w:rsidRDefault="ABFFABFF" w:rsidP="ABFFABFF">
      <w:pPr>
        <w:pStyle w:val="ARCATParagraph"/>
        <w:numPr>
          <w:ilvl w:val="2"/>
          <w:numId w:val="1"/>
        </w:numPr>
        <w:rPr/>
      </w:pPr>
      <w:r>
        <w:rPr/>
        <w:t>Padded Polymer Seats: Double wall blow molded polyethylene plastic with an upholstered pad recessed in the center.</w:t>
      </w:r>
    </w:p>
    <w:p w:rsidR="ABFFABFF" w:rsidRDefault="ABFFABFF" w:rsidP="ABFFABFF">
      <w:pPr>
        <w:pStyle w:val="ARCATSubPara"/>
        <w:numPr>
          <w:ilvl w:val="3"/>
          <w:numId w:val="1"/>
        </w:numPr>
        <w:rPr/>
      </w:pPr>
      <w:r>
        <w:rPr/>
        <w:t>Seat Pad: Fabric over a 1/8 inch (3 mm) thick plastic backer board with 1/2 inch (13 mm) thick foam.</w:t>
      </w:r>
    </w:p>
    <w:p>
      <w:pPr>
        <w:pStyle w:val="ARCATnote"/>
        <w:rPr/>
      </w:pPr>
      <w:r>
        <w:rPr/>
        <w:t>** NOTE TO SPECIFIER ** Delete fabric type option not required.</w:t>
      </w:r>
    </w:p>
    <w:p w:rsidR="ABFFABFF" w:rsidRDefault="ABFFABFF" w:rsidP="ABFFABFF">
      <w:pPr>
        <w:pStyle w:val="ARCATSubSub1"/>
        <w:numPr>
          <w:ilvl w:val="4"/>
          <w:numId w:val="1"/>
        </w:numPr>
        <w:rPr/>
      </w:pPr>
      <w:r>
        <w:rPr/>
        <w:t>Fabric Type: Expanded Vinyl fabric.</w:t>
      </w:r>
    </w:p>
    <w:p w:rsidR="ABFFABFF" w:rsidRDefault="ABFFABFF" w:rsidP="ABFFABFF">
      <w:pPr>
        <w:pStyle w:val="ARCATSubSub1"/>
        <w:numPr>
          <w:ilvl w:val="4"/>
          <w:numId w:val="1"/>
        </w:numPr>
        <w:rPr/>
      </w:pPr>
      <w:r>
        <w:rPr/>
        <w:t>Fabric Type: ________.</w:t>
      </w:r>
    </w:p>
    <w:p w:rsidR="ABFFABFF" w:rsidRDefault="ABFFABFF" w:rsidP="ABFFABFF">
      <w:pPr>
        <w:pStyle w:val="ARCATSubSub1"/>
        <w:numPr>
          <w:ilvl w:val="4"/>
          <w:numId w:val="1"/>
        </w:numPr>
        <w:rPr/>
      </w:pPr>
      <w:r>
        <w:rPr/>
        <w:t>Depth: 15 inches (380 mm).</w:t>
      </w:r>
    </w:p>
    <w:p w:rsidR="ABFFABFF" w:rsidRDefault="ABFFABFF" w:rsidP="ABFFABFF">
      <w:pPr>
        <w:pStyle w:val="ARCATSubSub1"/>
        <w:numPr>
          <w:ilvl w:val="4"/>
          <w:numId w:val="1"/>
        </w:numPr>
        <w:rPr/>
      </w:pPr>
      <w:r>
        <w:rPr/>
        <w:t>Width Range: 12-3/4 inches (325 mm) to 16-3/4 inches (425 mm).</w:t>
      </w:r>
    </w:p>
    <w:p w:rsidR="ABFFABFF" w:rsidRDefault="ABFFABFF" w:rsidP="ABFFABFF">
      <w:pPr>
        <w:pStyle w:val="ARCATSubSub1"/>
        <w:numPr>
          <w:ilvl w:val="4"/>
          <w:numId w:val="1"/>
        </w:numPr>
        <w:rPr/>
      </w:pPr>
      <w:r>
        <w:rPr/>
        <w:t>Recessed 3/16 inches (5 mm) into the plastic seat. Secured with hidden fasteners.</w:t>
      </w:r>
    </w:p>
    <w:p w:rsidR="ABFFABFF" w:rsidRDefault="ABFFABFF" w:rsidP="ABFFABFF">
      <w:pPr>
        <w:pStyle w:val="ARCATSubSub1"/>
        <w:numPr>
          <w:ilvl w:val="4"/>
          <w:numId w:val="1"/>
        </w:numPr>
        <w:rPr/>
      </w:pPr>
      <w:r>
        <w:rPr/>
        <w:t>Allow for easy removal for reupholstery or replacement.</w:t>
      </w:r>
    </w:p>
    <w:p w:rsidR="ABFFABFF" w:rsidRDefault="ABFFABFF" w:rsidP="ABFFABFF">
      <w:pPr>
        <w:pStyle w:val="ARCATParagraph"/>
        <w:numPr>
          <w:ilvl w:val="2"/>
          <w:numId w:val="1"/>
        </w:numPr>
        <w:rPr/>
      </w:pPr>
      <w:r>
        <w:rPr/>
        <w:t>ADA Easy Access Armrest: Hinge on aisle end stanchion allowing side access for disabled patrons. Provide for 1 percent of fixed seating capacity to meet the American with Disabilities Act (ADA). Disperse armrests throughout the seating as shown on the seating plans.</w:t>
      </w:r>
    </w:p>
    <w:p w:rsidR="ABFFABFF" w:rsidRDefault="ABFFABFF" w:rsidP="ABFFABFF">
      <w:pPr>
        <w:pStyle w:val="ARCATSubPara"/>
        <w:numPr>
          <w:ilvl w:val="3"/>
          <w:numId w:val="1"/>
        </w:numPr>
        <w:rPr/>
      </w:pPr>
      <w:r>
        <w:rPr/>
        <w:t>For Each Accessible Chair: Include the Universal Handicap Symbol on the end aisle stanchion for clear identification.</w:t>
      </w:r>
    </w:p>
    <w:p w:rsidR="ABFFABFF" w:rsidRDefault="ABFFABFF" w:rsidP="ABFFABFF">
      <w:pPr>
        <w:pStyle w:val="ARCATParagraph"/>
        <w:numPr>
          <w:ilvl w:val="2"/>
          <w:numId w:val="1"/>
        </w:numPr>
        <w:rPr/>
      </w:pPr>
      <w:r>
        <w:rPr/>
        <w:t>ADA Armless Stanchion: Aisle end stanchion with no armrest to allow side access for disabled patrons. Provide for 1 percent of the fixed seating capacity to meet the American with Disabilities Act (ADA). Include the universal handicap symbol on the end aisle stanchion for clear identification.</w:t>
      </w:r>
    </w:p>
    <w:p w:rsidR="ABFFABFF" w:rsidRDefault="ABFFABFF" w:rsidP="ABFFABFF">
      <w:pPr>
        <w:pStyle w:val="ARCATSubPara"/>
        <w:numPr>
          <w:ilvl w:val="3"/>
          <w:numId w:val="1"/>
        </w:numPr>
        <w:rPr/>
      </w:pPr>
      <w:r>
        <w:rPr/>
        <w:t>For Each Accessible Chair: Include the Universal Handicap Symbol on the end aisle stanchion for clear identification.</w:t>
      </w:r>
    </w:p>
    <w:p w:rsidR="ABFFABFF" w:rsidRDefault="ABFFABFF" w:rsidP="ABFFABFF">
      <w:pPr>
        <w:pStyle w:val="ARCATParagraph"/>
        <w:numPr>
          <w:ilvl w:val="2"/>
          <w:numId w:val="1"/>
        </w:numPr>
        <w:rPr/>
      </w:pPr>
      <w:r>
        <w:rPr/>
        <w:t>Clamp-On Integral Cast Aluminum Logo Plates: Clamp onto the aisle end stanchion.</w:t>
      </w:r>
    </w:p>
    <w:p w:rsidR="ABFFABFF" w:rsidRDefault="ABFFABFF" w:rsidP="ABFFABFF">
      <w:pPr>
        <w:pStyle w:val="ARCATSubPara"/>
        <w:numPr>
          <w:ilvl w:val="3"/>
          <w:numId w:val="1"/>
        </w:numPr>
        <w:rPr/>
      </w:pPr>
      <w:r>
        <w:rPr/>
        <w:t>Plates include an area for a custom integral cast raised logo.</w:t>
      </w:r>
    </w:p>
    <w:p w:rsidR="ABFFABFF" w:rsidRDefault="ABFFABFF" w:rsidP="ABFFABFF">
      <w:pPr>
        <w:pStyle w:val="ARCATSubPara"/>
        <w:numPr>
          <w:ilvl w:val="3"/>
          <w:numId w:val="1"/>
        </w:numPr>
        <w:rPr/>
      </w:pPr>
      <w:r>
        <w:rPr/>
        <w:t>Available in a single color to match or contrast with the stanchion.</w:t>
      </w:r>
    </w:p>
    <w:p w:rsidR="ABFFABFF" w:rsidRDefault="ABFFABFF" w:rsidP="ABFFABFF">
      <w:pPr>
        <w:pStyle w:val="ARCATParagraph"/>
        <w:numPr>
          <w:ilvl w:val="2"/>
          <w:numId w:val="1"/>
        </w:numPr>
        <w:rPr/>
      </w:pPr>
      <w:r>
        <w:rPr/>
        <w:t>Clamp-On Graphic Cast Aluminum Logo Plates: Clamp onto the aisle end stanchion.</w:t>
      </w:r>
    </w:p>
    <w:p w:rsidR="ABFFABFF" w:rsidRDefault="ABFFABFF" w:rsidP="ABFFABFF">
      <w:pPr>
        <w:pStyle w:val="ARCATSubPara"/>
        <w:numPr>
          <w:ilvl w:val="3"/>
          <w:numId w:val="1"/>
        </w:numPr>
        <w:rPr/>
      </w:pPr>
      <w:r>
        <w:rPr/>
        <w:t>Plates include an area for adhering a graphic label or logo.</w:t>
      </w:r>
    </w:p>
    <w:p w:rsidR="ABFFABFF" w:rsidRDefault="ABFFABFF" w:rsidP="ABFFABFF">
      <w:pPr>
        <w:pStyle w:val="ARCATSubPara"/>
        <w:numPr>
          <w:ilvl w:val="3"/>
          <w:numId w:val="1"/>
        </w:numPr>
        <w:rPr/>
      </w:pPr>
      <w:r>
        <w:rPr/>
        <w:t>Available in a single color to match or contrast with stanchion color.</w:t>
      </w:r>
    </w:p>
    <w:p w:rsidR="ABFFABFF" w:rsidRDefault="ABFFABFF" w:rsidP="ABFFABFF">
      <w:pPr>
        <w:pStyle w:val="ARCATParagraph"/>
        <w:numPr>
          <w:ilvl w:val="2"/>
          <w:numId w:val="1"/>
        </w:numPr>
        <w:rPr/>
      </w:pPr>
      <w:r>
        <w:rPr/>
        <w:t>Removable Chairs: Floor mounted. Ganged in groups of 1,2, or 3 chairs to ease removal.</w:t>
      </w:r>
    </w:p>
    <w:p w:rsidR="ABFFABFF" w:rsidRDefault="ABFFABFF" w:rsidP="ABFFABFF">
      <w:pPr>
        <w:pStyle w:val="ARCATSubPara"/>
        <w:numPr>
          <w:ilvl w:val="3"/>
          <w:numId w:val="1"/>
        </w:numPr>
        <w:rPr/>
      </w:pPr>
      <w:r>
        <w:rPr/>
        <w:t>Chair Stanchions: Mounted to painted steel skid bases when indoors. Mounted on hot dip galvanized steel skid bases when outdoors.</w:t>
      </w:r>
    </w:p>
    <w:p w:rsidR="ABFFABFF" w:rsidRDefault="ABFFABFF" w:rsidP="ABFFABFF">
      <w:pPr>
        <w:pStyle w:val="ARCATSubPara"/>
        <w:numPr>
          <w:ilvl w:val="3"/>
          <w:numId w:val="1"/>
        </w:numPr>
        <w:rPr/>
      </w:pPr>
      <w:r>
        <w:rPr/>
        <w:t>Skid Bases with Chairs: Removed from concrete floor with flush mounted internally threaded expansion anchors positioned under each skid leg.</w:t>
      </w:r>
    </w:p>
    <w:p w:rsidR="ABFFABFF" w:rsidRDefault="ABFFABFF" w:rsidP="ABFFABFF">
      <w:pPr>
        <w:pStyle w:val="ARCATSubSub1"/>
        <w:numPr>
          <w:ilvl w:val="4"/>
          <w:numId w:val="1"/>
        </w:numPr>
        <w:rPr/>
      </w:pPr>
      <w:r>
        <w:rPr/>
        <w:t>Fill anchor holes with flush mount bolts to create a flat surface and prevent dirt from filling the hole.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w:t>
      </w:r>
    </w:p>
    <w:p w:rsidR="ABFFABFF" w:rsidRDefault="ABFFABFF" w:rsidP="ABFFABFF">
      <w:pPr>
        <w:pStyle w:val="ARCATSubPara"/>
        <w:numPr>
          <w:ilvl w:val="3"/>
          <w:numId w:val="1"/>
        </w:numPr>
        <w:rPr/>
      </w:pPr>
      <w:r>
        <w:rPr/>
        <w:t>Verify areas to receive audience seating are free of impediments interfering with installation.</w:t>
      </w:r>
    </w:p>
    <w:p w:rsidR="ABFFABFF" w:rsidRDefault="ABFFABFF" w:rsidP="ABFFABFF">
      <w:pPr>
        <w:pStyle w:val="ARCATSubPara"/>
        <w:numPr>
          <w:ilvl w:val="3"/>
          <w:numId w:val="1"/>
        </w:numPr>
        <w:rPr/>
      </w:pPr>
      <w:r>
        <w:rPr/>
        <w:t>Verify the condition of installation substrates are acceptable to receive audience seats in accordance with seating manufacturer's recommendations. </w:t>
      </w:r>
    </w:p>
    <w:p w:rsidR="ABFFABFF" w:rsidRDefault="ABFFABFF" w:rsidP="ABFFABFF">
      <w:pPr>
        <w:pStyle w:val="ARCATSubPara"/>
        <w:numPr>
          <w:ilvl w:val="3"/>
          <w:numId w:val="1"/>
        </w:numPr>
        <w:rPr/>
      </w:pPr>
      <w:r>
        <w:rPr/>
        <w:t>Do not commence installation until conditions are satisfactory.</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Manufacturer's Recommendations: Comply with seating manufacturer's recommendations for product installation requirements.</w:t>
      </w:r>
    </w:p>
    <w:p w:rsidR="ABFFABFF" w:rsidRDefault="ABFFABFF" w:rsidP="ABFFABFF">
      <w:pPr>
        <w:pStyle w:val="ARCATParagraph"/>
        <w:numPr>
          <w:ilvl w:val="2"/>
          <w:numId w:val="1"/>
        </w:numPr>
        <w:rPr/>
      </w:pPr>
      <w:r>
        <w:rPr/>
        <w:t>General: Install fixed audience seating in accordance with manufacturer's installation instructions and final shop drawings. Provide accessories, anchors, and assembly hardware for installation of seating and for permanent attachment to adjoining construction.</w:t>
      </w:r>
    </w:p>
    <w:p w:rsidR="ABFFABFF" w:rsidRDefault="ABFFABFF" w:rsidP="ABFFABFF">
      <w:pPr>
        <w:pStyle w:val="ARCATArticle"/>
        <w:numPr>
          <w:ilvl w:val="1"/>
          <w:numId w:val="1"/>
        </w:numPr>
        <w:rPr/>
      </w:pPr>
      <w:r>
        <w:rPr/>
        <w:t>ADJUSTMENT AND CLEANING</w:t>
      </w:r>
    </w:p>
    <w:p w:rsidR="ABFFABFF" w:rsidRDefault="ABFFABFF" w:rsidP="ABFFABFF">
      <w:pPr>
        <w:pStyle w:val="ARCATParagraph"/>
        <w:numPr>
          <w:ilvl w:val="2"/>
          <w:numId w:val="1"/>
        </w:numPr>
        <w:rPr/>
      </w:pPr>
      <w:r>
        <w:rPr/>
        <w:t>Adjustment: After installation completion, seating systems are to be adjusted for smooth and proper operation.</w:t>
      </w:r>
    </w:p>
    <w:p w:rsidR="ABFFABFF" w:rsidRDefault="ABFFABFF" w:rsidP="ABFFABFF">
      <w:pPr>
        <w:pStyle w:val="ARCATParagraph"/>
        <w:numPr>
          <w:ilvl w:val="2"/>
          <w:numId w:val="1"/>
        </w:numPr>
        <w:rPr/>
      </w:pPr>
      <w:r>
        <w:rPr/>
        <w:t>Cleaning: Clean the work area and remove debris from the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General: Provide final protection and maintain conditions, in a manner acceptable to manufacturer and installer to ensure audience seats are without damage or deterioration at time of substantial completion.</w:t>
      </w:r>
    </w:p>
    <w:p w:rsidR="ABFFABFF" w:rsidRDefault="ABFFABFF" w:rsidP="ABFFABFF">
      <w:pPr>
        <w:pStyle w:val="ARCATParagraph"/>
        <w:numPr>
          <w:ilvl w:val="2"/>
          <w:numId w:val="1"/>
        </w:numPr>
        <w:rPr/>
      </w:pPr>
      <w:r>
        <w:rPr/>
        <w:t>Touch-up original manufacturer's finish coating with an approved touch-up paint whenever damage has occurred during shipment or installation. Color to match the original manufacturer's color.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0B7A9"
  Type="http://schemas.openxmlformats.org/officeDocument/2006/relationships/image"
  Target="https://www.arcat.com/clients/gfx/husseyse.png"
  TargetMode="External"
/>
<Relationship
  Id="rId_9F97FF_1"
  Type="http://schemas.openxmlformats.org/officeDocument/2006/relationships/hyperlink"
  Target="https://arcat.com/rfi?action=email&amp;company=Hussey%252BSeating%252BCo.&amp;message=RE%253A%2520Spec%2520Question%2520(12630hsy)%253A%2520&amp;coid=33161&amp;spec=12630hsy&amp;rep=&amp;fax="
  TargetMode="External"
/>
<Relationship
  Id="rId_9F97FF_2"
  Type="http://schemas.openxmlformats.org/officeDocument/2006/relationships/hyperlink"
  Target="https://www.husseyseating.com"
  TargetMode="External"
/>
<Relationship
  Id="rId_9F97FF_3"
  Type="http://schemas.openxmlformats.org/officeDocument/2006/relationships/hyperlink"
  Target="https://arcat.com/company/hussey-seating-co-33161"
  TargetMode="External"
/>
<Relationship
  Id="rId_D4B025_1"
  Type="http://schemas.openxmlformats.org/officeDocument/2006/relationships/hyperlink"
  Target="https://arcat.com/rfi?action=email&amp;company=Hussey%252BSeating%252BCo.&amp;message=RE%253A%2520Spec%2520Question%2520(12630hsy)%253A%2520&amp;coid=33161&amp;spec=12630hsy&amp;rep=&amp;fax="
  TargetMode="External"
/>
<Relationship
  Id="rId_D4B025_2"
  Type="http://schemas.openxmlformats.org/officeDocument/2006/relationships/hyperlink"
  Target="https://www.husseyseat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