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odl.png&quot; \* MERGEFORMAT \d  \x \y">
        <w:r>
          <w:drawing>
            <wp:inline distT="0" distB="0" distL="0" distR="0">
              <wp:extent cx="3429000" cy="1714500"/>
              <wp:effectExtent l="0" t="0" r="0" b="0"/>
              <wp:docPr id="1" name="Picture rId_03E41F" descr="https://www.arcat.com/clients/gfx/od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3E41F" descr="https://www.arcat.com/clients/gfx/odl.png"/>
                      <pic:cNvPicPr>
                        <a:picLocks noChangeAspect="1" noChangeArrowheads="1"/>
                      </pic:cNvPicPr>
                    </pic:nvPicPr>
                    <pic:blipFill>
                      <a:blip r:link="rId_03E41F"/>
                      <a:srcRect/>
                      <a:stretch>
                        <a:fillRect/>
                      </a:stretch>
                    </pic:blipFill>
                    <pic:spPr bwMode="auto">
                      <a:xfrm>
                        <a:off x="0" y="0"/>
                        <a:ext cx="3429000" cy="1714500"/>
                      </a:xfrm>
                      <a:prstGeom prst="rect">
                        <a:avLst/>
                      </a:prstGeom>
                      <a:noFill/>
                    </pic:spPr>
                  </pic:pic>
                </a:graphicData>
              </a:graphic>
            </wp:inline>
          </w:drawing>
        </w:r>
      </w:fldSimple>
    </w:p>
    <w:p>
      <w:pPr>
        <w:pStyle w:val="ARCATTitle"/>
        <w:jc w:val="center"/>
        <w:rPr/>
      </w:pPr>
      <w:r>
        <w:rPr/>
        <w:t>SECTION 08 10 00</w:t>
      </w:r>
    </w:p>
    <w:p>
      <w:pPr>
        <w:pStyle w:val="ARCATTitle"/>
        <w:jc w:val="center"/>
        <w:rPr/>
      </w:pPr>
      <w:r>
        <w:rPr/>
        <w:t>DOORS AND FRAMES - BLINDS BETWEEN GLASS DOOR WINDOWS, SPECIAL FUNCTION GLAZING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2025 - 2026 ARCAT, Inc. - All rights reserved</w:t>
      </w:r>
    </w:p>
    <w:p>
      <w:pPr>
        <w:pStyle w:val="ARCATNormal"/>
        <w:rPr/>
      </w:pPr>
    </w:p>
    <w:p>
      <w:pPr>
        <w:pStyle w:val="ARCATnote"/>
        <w:rPr/>
      </w:pPr>
      <w:r>
        <w:rPr/>
        <w:t>** NOTE TO SPECIFIER ** ODL, Inc.; Entry doors, enclosed blinds, and custom glass.</w:t>
      </w:r>
      <w:r>
        <w:rPr/>
        <w:br/>
        <w:t>This section is based on the products of ODL, Inc., which is located at:</w:t>
      </w:r>
      <w:r>
        <w:rPr/>
        <w:br/>
        <w:t>215 E. Roosevelt Ave.</w:t>
      </w:r>
      <w:r>
        <w:rPr/>
        <w:br/>
        <w:t>Zeeland, MI 49464-1239</w:t>
      </w:r>
      <w:r>
        <w:rPr/>
        <w:br/>
        <w:t>Toll Free Tel: 800-253-3900</w:t>
      </w:r>
      <w:r>
        <w:rPr/>
        <w:br/>
        <w:t>Tel: 616-772-9111</w:t>
      </w:r>
      <w:r>
        <w:rPr/>
        <w:br/>
        <w:t>Fax: 616-772-9110</w:t>
      </w:r>
      <w:r>
        <w:rPr/>
        <w:br/>
        <w:t>Email: </w:t>
      </w:r>
      <w:hyperlink r:id="rId_F98DD3_1" w:history="1">
        <w:tooltip>request info (david.foster@odl.com) downloads</w:tooltip>
        <w:r>
          <w:rPr>
            <w:rStyle w:val="Hyperlink"/>
            <w:color w:val="802020"/>
            <w:u w:val="single"/>
          </w:rPr>
          <w:t>request info (david.foster@odl.com)</w:t>
        </w:r>
      </w:hyperlink>
      <w:r>
        <w:rPr/>
        <w:t/>
      </w:r>
      <w:r>
        <w:rPr/>
        <w:br/>
        <w:t>Web: </w:t>
      </w:r>
      <w:hyperlink r:id="rId_F98DD3_2" w:history="1">
        <w:tooltip>https://www.odl.com downloads</w:tooltip>
        <w:r>
          <w:rPr>
            <w:rStyle w:val="Hyperlink"/>
            <w:color w:val="802020"/>
            <w:u w:val="single"/>
          </w:rPr>
          <w:t>https://www.odl.com</w:t>
        </w:r>
      </w:hyperlink>
      <w:r>
        <w:rPr/>
        <w:t>  </w:t>
      </w:r>
      <w:r>
        <w:rPr/>
        <w:br/>
        <w:t> [ </w:t>
      </w:r>
      <w:hyperlink r:id="rId_F98DD3_3" w:history="1">
        <w:tooltip>Click Here downloads</w:tooltip>
        <w:r>
          <w:rPr>
            <w:rStyle w:val="Hyperlink"/>
            <w:color w:val="802020"/>
            <w:u w:val="single"/>
          </w:rPr>
          <w:t>Click Here</w:t>
        </w:r>
      </w:hyperlink>
      <w:r>
        <w:rPr/>
        <w:t> ] for additional information.</w:t>
      </w:r>
      <w:r>
        <w:rPr/>
        <w:br/>
        <w:t>ODL, Inc. was founded in 1945, and its corporate headquarters are in Zeeland, Michigan. ODL is proud to be a privately held, third-generation, family-owned company since 1945. We offer products designed to build value into the home, from entryway products including decorative and clear doorglass to light and privacy control solutions.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Raise/Lower/Tilt (RLT) mini-blinds, magnetically coupled, gear driven, and installed in sealed insulating glass (IG). An externally mounted magnet assembly, coupled to an internal magnet, controls the raising, lowering, and tilting of the blind slats.</w:t>
      </w:r>
    </w:p>
    <w:p>
      <w:pPr>
        <w:pStyle w:val="ARCATnote"/>
        <w:rPr/>
      </w:pPr>
      <w:r>
        <w:rPr/>
        <w:t>** NOTE TO SPECIFIER ** The 7/8 inch IG can be built to fit a 1 inch pocket. The 1 inch IG can be built to fit a 1-1/8 inch pocket. This is done by adding 6 mm glass on the outside glass to increase overall thickness for the sash or to meet code for thicker glass. Delete product and IG options not required.</w:t>
      </w:r>
    </w:p>
    <w:p w:rsidR="ABFFABFF" w:rsidRDefault="ABFFABFF" w:rsidP="ABFFABFF">
      <w:pPr>
        <w:pStyle w:val="ARCATSubPara"/>
        <w:numPr>
          <w:ilvl w:val="3"/>
          <w:numId w:val="1"/>
        </w:numPr>
        <w:rPr/>
      </w:pPr>
      <w:r>
        <w:rPr/>
        <w:t>Raise/Lower/Tilt Blinds-Between-Glass up to 18 sq ft for the Following:</w:t>
      </w:r>
    </w:p>
    <w:p w:rsidR="ABFFABFF" w:rsidRDefault="ABFFABFF" w:rsidP="ABFFABFF">
      <w:pPr>
        <w:pStyle w:val="ARCATSubSub1"/>
        <w:numPr>
          <w:ilvl w:val="4"/>
          <w:numId w:val="1"/>
        </w:numPr>
        <w:rPr/>
      </w:pPr>
      <w:r>
        <w:rPr/>
        <w:t>Sliding glass doors and awning, casement, sliding and bay windows, and fixed windows.</w:t>
      </w:r>
    </w:p>
    <w:p w:rsidR="ABFFABFF" w:rsidRDefault="ABFFABFF" w:rsidP="ABFFABFF">
      <w:pPr>
        <w:pStyle w:val="ARCATSubSub2"/>
        <w:numPr>
          <w:ilvl w:val="5"/>
          <w:numId w:val="1"/>
        </w:numPr>
        <w:rPr/>
      </w:pPr>
      <w:r>
        <w:rPr/>
        <w:t>Insulating Glass Units: 7/8 inches (22 mm) thick.</w:t>
      </w:r>
    </w:p>
    <w:p w:rsidR="ABFFABFF" w:rsidRDefault="ABFFABFF" w:rsidP="ABFFABFF">
      <w:pPr>
        <w:pStyle w:val="ARCATSubSub2"/>
        <w:numPr>
          <w:ilvl w:val="5"/>
          <w:numId w:val="1"/>
        </w:numPr>
        <w:rPr/>
      </w:pPr>
      <w:r>
        <w:rPr/>
        <w:t>Insulating Glass Units: 1 inch (25 mm) thick.</w:t>
      </w:r>
    </w:p>
    <w:p w:rsidR="ABFFABFF" w:rsidRDefault="ABFFABFF" w:rsidP="ABFFABFF">
      <w:pPr>
        <w:pStyle w:val="ARCATSubSub2"/>
        <w:numPr>
          <w:ilvl w:val="5"/>
          <w:numId w:val="1"/>
        </w:numPr>
        <w:rPr/>
      </w:pPr>
      <w:r>
        <w:rPr/>
        <w:t>Insulating Glass Units: 1-1/8 inches (29 mm) thick.</w:t>
      </w:r>
    </w:p>
    <w:p w:rsidR="ABFFABFF" w:rsidRDefault="ABFFABFF" w:rsidP="ABFFABFF">
      <w:pPr>
        <w:pStyle w:val="ARCATSubSub1"/>
        <w:numPr>
          <w:ilvl w:val="4"/>
          <w:numId w:val="1"/>
        </w:numPr>
        <w:rPr/>
      </w:pPr>
      <w:r>
        <w:rPr/>
        <w:t>Sliding Patio Doors and Windows: Up to 28.125 square feet.</w:t>
      </w:r>
    </w:p>
    <w:p w:rsidR="ABFFABFF" w:rsidRDefault="ABFFABFF" w:rsidP="ABFFABFF">
      <w:pPr>
        <w:pStyle w:val="ARCATSubSub2"/>
        <w:numPr>
          <w:ilvl w:val="5"/>
          <w:numId w:val="1"/>
        </w:numPr>
        <w:rPr/>
      </w:pPr>
      <w:r>
        <w:rPr/>
        <w:t>Residential and commercial.</w:t>
      </w:r>
    </w:p>
    <w:p>
      <w:pPr>
        <w:pStyle w:val="ARCATnote"/>
        <w:rPr/>
      </w:pPr>
      <w:r>
        <w:rPr/>
        <w:t>** NOTE TO SPECIFIER ** The 1 inch IG is achieved by using 4 mm / 4 mm glass and does not have the option to have 6 mm glass on the outside.</w:t>
      </w:r>
    </w:p>
    <w:p w:rsidR="ABFFABFF" w:rsidRDefault="ABFFABFF" w:rsidP="ABFFABFF">
      <w:pPr>
        <w:pStyle w:val="ARCATSubSub2"/>
        <w:numPr>
          <w:ilvl w:val="5"/>
          <w:numId w:val="1"/>
        </w:numPr>
        <w:rPr/>
      </w:pPr>
      <w:r>
        <w:rPr/>
        <w:t>Insulating Glass Units: 1 inch (25 mm) thick.</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08 10 00 - Doors and Frames.</w:t>
      </w:r>
    </w:p>
    <w:p w:rsidR="ABFFABFF" w:rsidRDefault="ABFFABFF" w:rsidP="ABFFABFF">
      <w:pPr>
        <w:pStyle w:val="ARCATParagraph"/>
        <w:numPr>
          <w:ilvl w:val="2"/>
          <w:numId w:val="1"/>
        </w:numPr>
        <w:rPr/>
      </w:pPr>
      <w:r>
        <w:rPr/>
        <w:t>Section 08 16 13 - Fiberglass Doors.</w:t>
      </w:r>
    </w:p>
    <w:p w:rsidR="ABFFABFF" w:rsidRDefault="ABFFABFF" w:rsidP="ABFFABFF">
      <w:pPr>
        <w:pStyle w:val="ARCATParagraph"/>
        <w:numPr>
          <w:ilvl w:val="2"/>
          <w:numId w:val="1"/>
        </w:numPr>
        <w:rPr/>
      </w:pPr>
      <w:r>
        <w:rPr/>
        <w:t>Section 08 30 00 - Specialty Doors and Frames.</w:t>
      </w:r>
    </w:p>
    <w:p w:rsidR="ABFFABFF" w:rsidRDefault="ABFFABFF" w:rsidP="ABFFABFF">
      <w:pPr>
        <w:pStyle w:val="ARCATParagraph"/>
        <w:numPr>
          <w:ilvl w:val="2"/>
          <w:numId w:val="1"/>
        </w:numPr>
        <w:rPr/>
      </w:pPr>
      <w:r>
        <w:rPr/>
        <w:t>Section 08 32 00 - Sliding Glass Doors.</w:t>
      </w:r>
    </w:p>
    <w:p w:rsidR="ABFFABFF" w:rsidRDefault="ABFFABFF" w:rsidP="ABFFABFF">
      <w:pPr>
        <w:pStyle w:val="ARCATParagraph"/>
        <w:numPr>
          <w:ilvl w:val="2"/>
          <w:numId w:val="1"/>
        </w:numPr>
        <w:rPr/>
      </w:pPr>
      <w:r>
        <w:rPr/>
        <w:t>Section 08 40 00 - Entrances, Storefronts and Curtain Walls.</w:t>
      </w:r>
    </w:p>
    <w:p w:rsidR="ABFFABFF" w:rsidRDefault="ABFFABFF" w:rsidP="ABFFABFF">
      <w:pPr>
        <w:pStyle w:val="ARCATParagraph"/>
        <w:numPr>
          <w:ilvl w:val="2"/>
          <w:numId w:val="1"/>
        </w:numPr>
        <w:rPr/>
      </w:pPr>
      <w:r>
        <w:rPr/>
        <w:t>Section 08 50 00 - Windows.</w:t>
      </w:r>
    </w:p>
    <w:p w:rsidR="ABFFABFF" w:rsidRDefault="ABFFABFF" w:rsidP="ABFFABFF">
      <w:pPr>
        <w:pStyle w:val="ARCATParagraph"/>
        <w:numPr>
          <w:ilvl w:val="2"/>
          <w:numId w:val="1"/>
        </w:numPr>
        <w:rPr/>
      </w:pPr>
      <w:r>
        <w:rPr/>
        <w:t>Section 08 53 13 - Vinyl Windows.</w:t>
      </w:r>
    </w:p>
    <w:p w:rsidR="ABFFABFF" w:rsidRDefault="ABFFABFF" w:rsidP="ABFFABFF">
      <w:pPr>
        <w:pStyle w:val="ARCATParagraph"/>
        <w:numPr>
          <w:ilvl w:val="2"/>
          <w:numId w:val="1"/>
        </w:numPr>
        <w:rPr/>
      </w:pPr>
      <w:r>
        <w:rPr/>
        <w:t>Section 08 80 00 - Glazing.</w:t>
      </w:r>
    </w:p>
    <w:p w:rsidR="ABFFABFF" w:rsidRDefault="ABFFABFF" w:rsidP="ABFFABFF">
      <w:pPr>
        <w:pStyle w:val="ARCATParagraph"/>
        <w:numPr>
          <w:ilvl w:val="2"/>
          <w:numId w:val="1"/>
        </w:numPr>
        <w:rPr/>
      </w:pPr>
      <w:r>
        <w:rPr/>
        <w:t>Section __ __ __ - __________.</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Z97.1 Safety Glazing Materials Used in Buildings - Safety Performance Specifications and Methods of Test.</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C1036 Standard Specification for Flat Glass.</w:t>
      </w:r>
    </w:p>
    <w:p w:rsidR="ABFFABFF" w:rsidRDefault="ABFFABFF" w:rsidP="ABFFABFF">
      <w:pPr>
        <w:pStyle w:val="ARCATSubPara"/>
        <w:numPr>
          <w:ilvl w:val="3"/>
          <w:numId w:val="1"/>
        </w:numPr>
        <w:rPr/>
      </w:pPr>
      <w:r>
        <w:rPr/>
        <w:t>ASTM C1048 Standard Specification for Heat-Strengthened and Fully Tempered Flat Glass.</w:t>
      </w:r>
    </w:p>
    <w:p w:rsidR="ABFFABFF" w:rsidRDefault="ABFFABFF" w:rsidP="ABFFABFF">
      <w:pPr>
        <w:pStyle w:val="ARCATSubPara"/>
        <w:numPr>
          <w:ilvl w:val="3"/>
          <w:numId w:val="1"/>
        </w:numPr>
        <w:rPr/>
      </w:pPr>
      <w:r>
        <w:rPr/>
        <w:t>ASTM E2190 Standard Specification for Insulating Glass Unit Performance and Evaluation.</w:t>
      </w:r>
    </w:p>
    <w:p w:rsidR="ABFFABFF" w:rsidRDefault="ABFFABFF" w:rsidP="ABFFABFF">
      <w:pPr>
        <w:pStyle w:val="ARCATParagraph"/>
        <w:numPr>
          <w:ilvl w:val="2"/>
          <w:numId w:val="1"/>
        </w:numPr>
        <w:rPr/>
      </w:pPr>
      <w:r>
        <w:rPr/>
        <w:t>Consumer Products Safety Commission (CSPC):</w:t>
      </w:r>
    </w:p>
    <w:p w:rsidR="ABFFABFF" w:rsidRDefault="ABFFABFF" w:rsidP="ABFFABFF">
      <w:pPr>
        <w:pStyle w:val="ARCATSubPara"/>
        <w:numPr>
          <w:ilvl w:val="3"/>
          <w:numId w:val="1"/>
        </w:numPr>
        <w:rPr/>
      </w:pPr>
      <w:r>
        <w:rPr/>
        <w:t>CSPC 16-CRF, Part 1201, Category II Safety Standard for Architectural Glazing Materials.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standard specifications and descriptive literature, including:</w:t>
      </w:r>
    </w:p>
    <w:p w:rsidR="ABFFABFF" w:rsidRDefault="ABFFABFF" w:rsidP="ABFFABFF">
      <w:pPr>
        <w:pStyle w:val="ARCATSubPara"/>
        <w:numPr>
          <w:ilvl w:val="3"/>
          <w:numId w:val="1"/>
        </w:numPr>
        <w:rPr/>
      </w:pPr>
      <w:r>
        <w:rPr/>
        <w:t>Spec-Data product information sheets.</w:t>
      </w:r>
    </w:p>
    <w:p w:rsidR="ABFFABFF" w:rsidRDefault="ABFFABFF" w:rsidP="ABFFABFF">
      <w:pPr>
        <w:pStyle w:val="ARCATSubPara"/>
        <w:numPr>
          <w:ilvl w:val="3"/>
          <w:numId w:val="1"/>
        </w:numPr>
        <w:rPr/>
      </w:pPr>
      <w:r>
        <w:rPr/>
        <w:t>Technical information sheets.</w:t>
      </w:r>
    </w:p>
    <w:p w:rsidR="ABFFABFF" w:rsidRDefault="ABFFABFF" w:rsidP="ABFFABFF">
      <w:pPr>
        <w:pStyle w:val="ARCATSubPara"/>
        <w:numPr>
          <w:ilvl w:val="3"/>
          <w:numId w:val="1"/>
        </w:numPr>
        <w:rPr/>
      </w:pPr>
      <w:r>
        <w:rPr/>
        <w:t>Catalog cut-sheets.</w:t>
      </w:r>
    </w:p>
    <w:p w:rsidR="ABFFABFF" w:rsidRDefault="ABFFABFF" w:rsidP="ABFFABFF">
      <w:pPr>
        <w:pStyle w:val="ARCATSubPara"/>
        <w:numPr>
          <w:ilvl w:val="3"/>
          <w:numId w:val="1"/>
        </w:numPr>
        <w:rPr/>
      </w:pPr>
      <w:r>
        <w:rPr/>
        <w:t>Color charts.</w:t>
      </w:r>
    </w:p>
    <w:p w:rsidR="ABFFABFF" w:rsidRDefault="ABFFABFF" w:rsidP="ABFFABFF">
      <w:pPr>
        <w:pStyle w:val="ARCATSubPara"/>
        <w:numPr>
          <w:ilvl w:val="3"/>
          <w:numId w:val="1"/>
        </w:numPr>
        <w:rPr/>
      </w:pPr>
      <w:r>
        <w:rPr/>
        <w:t>Sample warranty forms.</w:t>
      </w:r>
    </w:p>
    <w:p w:rsidR="ABFFABFF" w:rsidRDefault="ABFFABFF" w:rsidP="ABFFABFF">
      <w:pPr>
        <w:pStyle w:val="ARCATSubPara"/>
        <w:numPr>
          <w:ilvl w:val="3"/>
          <w:numId w:val="1"/>
        </w:numPr>
        <w:rPr/>
      </w:pPr>
      <w:r>
        <w:rPr/>
        <w:t>Manufacturer's Instructions:</w:t>
      </w:r>
    </w:p>
    <w:p w:rsidR="ABFFABFF" w:rsidRDefault="ABFFABFF" w:rsidP="ABFFABFF">
      <w:pPr>
        <w:pStyle w:val="ARCATSubSub1"/>
        <w:numPr>
          <w:ilvl w:val="4"/>
          <w:numId w:val="1"/>
        </w:numPr>
        <w:rPr/>
      </w:pPr>
      <w:r>
        <w:rPr/>
        <w:t>Delivery, storage, and handling.</w:t>
      </w:r>
    </w:p>
    <w:p w:rsidR="ABFFABFF" w:rsidRDefault="ABFFABFF" w:rsidP="ABFFABFF">
      <w:pPr>
        <w:pStyle w:val="ARCATSubSub1"/>
        <w:numPr>
          <w:ilvl w:val="4"/>
          <w:numId w:val="1"/>
        </w:numPr>
        <w:rPr/>
      </w:pPr>
      <w:r>
        <w:rPr/>
        <w:t>Environmental conditions.</w:t>
      </w:r>
    </w:p>
    <w:p w:rsidR="ABFFABFF" w:rsidRDefault="ABFFABFF" w:rsidP="ABFFABFF">
      <w:pPr>
        <w:pStyle w:val="ARCATSubSub1"/>
        <w:numPr>
          <w:ilvl w:val="4"/>
          <w:numId w:val="1"/>
        </w:numPr>
        <w:rPr/>
      </w:pPr>
      <w:r>
        <w:rPr/>
        <w:t>Preparation and installation instructions.</w:t>
      </w:r>
    </w:p>
    <w:p w:rsidR="ABFFABFF" w:rsidRDefault="ABFFABFF" w:rsidP="ABFFABFF">
      <w:pPr>
        <w:pStyle w:val="ARCATSubSub1"/>
        <w:numPr>
          <w:ilvl w:val="4"/>
          <w:numId w:val="1"/>
        </w:numPr>
        <w:rPr/>
      </w:pPr>
      <w:r>
        <w:rPr/>
        <w:t>Maintenance.</w:t>
      </w:r>
    </w:p>
    <w:p w:rsidR="ABFFABFF" w:rsidRDefault="ABFFABFF" w:rsidP="ABFFABFF">
      <w:pPr>
        <w:pStyle w:val="ARCATParagraph"/>
        <w:numPr>
          <w:ilvl w:val="2"/>
          <w:numId w:val="1"/>
        </w:numPr>
        <w:rPr/>
      </w:pPr>
      <w:r>
        <w:rPr/>
        <w:t>Shop Drawings: Graphic information prepared by purchaser for approval by manufacturer.</w:t>
      </w:r>
    </w:p>
    <w:p w:rsidR="ABFFABFF" w:rsidRDefault="ABFFABFF" w:rsidP="ABFFABFF">
      <w:pPr>
        <w:pStyle w:val="ARCATSubPara"/>
        <w:numPr>
          <w:ilvl w:val="3"/>
          <w:numId w:val="1"/>
        </w:numPr>
        <w:rPr/>
      </w:pPr>
      <w:r>
        <w:rPr/>
        <w:t>Includes but is Not Limited to the Following:</w:t>
      </w:r>
    </w:p>
    <w:p w:rsidR="ABFFABFF" w:rsidRDefault="ABFFABFF" w:rsidP="ABFFABFF">
      <w:pPr>
        <w:pStyle w:val="ARCATSubSub1"/>
        <w:numPr>
          <w:ilvl w:val="4"/>
          <w:numId w:val="1"/>
        </w:numPr>
        <w:rPr/>
      </w:pPr>
      <w:r>
        <w:rPr/>
        <w:t>Dimensioned Plans, Elevations, and Details, Indicating: Double-pane glass design; glass size; glazing pocket.</w:t>
      </w:r>
    </w:p>
    <w:p w:rsidR="ABFFABFF" w:rsidRDefault="ABFFABFF" w:rsidP="ABFFABFF">
      <w:pPr>
        <w:pStyle w:val="ARCATSubSub1"/>
        <w:numPr>
          <w:ilvl w:val="4"/>
          <w:numId w:val="1"/>
        </w:numPr>
        <w:rPr/>
      </w:pPr>
      <w:r>
        <w:rPr/>
        <w:t>Verified opening dimensions.</w:t>
      </w:r>
    </w:p>
    <w:p w:rsidR="ABFFABFF" w:rsidRDefault="ABFFABFF" w:rsidP="ABFFABFF">
      <w:pPr>
        <w:pStyle w:val="ARCATParagraph"/>
        <w:numPr>
          <w:ilvl w:val="2"/>
          <w:numId w:val="1"/>
        </w:numPr>
        <w:rPr/>
      </w:pPr>
      <w:r>
        <w:rPr/>
        <w:t>Samples:</w:t>
      </w:r>
    </w:p>
    <w:p>
      <w:pPr>
        <w:pStyle w:val="ARCATnote"/>
        <w:rPr/>
      </w:pPr>
      <w:r>
        <w:rPr/>
        <w:t>** NOTE TO SPECIFIER ** Delete sample size options not required.</w:t>
      </w:r>
    </w:p>
    <w:p w:rsidR="ABFFABFF" w:rsidRDefault="ABFFABFF" w:rsidP="ABFFABFF">
      <w:pPr>
        <w:pStyle w:val="ARCATSubPara"/>
        <w:numPr>
          <w:ilvl w:val="3"/>
          <w:numId w:val="1"/>
        </w:numPr>
        <w:rPr/>
      </w:pPr>
      <w:r>
        <w:rPr/>
        <w:t>Sample Size: Full.</w:t>
      </w:r>
    </w:p>
    <w:p w:rsidR="ABFFABFF" w:rsidRDefault="ABFFABFF" w:rsidP="ABFFABFF">
      <w:pPr>
        <w:pStyle w:val="ARCATSubPara"/>
        <w:numPr>
          <w:ilvl w:val="3"/>
          <w:numId w:val="1"/>
        </w:numPr>
        <w:rPr/>
      </w:pPr>
      <w:r>
        <w:rPr/>
        <w:t>Sample Size, 1 inch: </w:t>
      </w:r>
    </w:p>
    <w:p w:rsidR="ABFFABFF" w:rsidRDefault="ABFFABFF" w:rsidP="ABFFABFF">
      <w:pPr>
        <w:pStyle w:val="ARCATSubSub1"/>
        <w:numPr>
          <w:ilvl w:val="4"/>
          <w:numId w:val="1"/>
        </w:numPr>
        <w:rPr/>
      </w:pPr>
      <w:r>
        <w:rPr/>
        <w:t>Minimum: 8 x 14 inches (203 x 356 mm).</w:t>
      </w:r>
    </w:p>
    <w:p w:rsidR="ABFFABFF" w:rsidRDefault="ABFFABFF" w:rsidP="ABFFABFF">
      <w:pPr>
        <w:pStyle w:val="ARCATSubSub1"/>
        <w:numPr>
          <w:ilvl w:val="4"/>
          <w:numId w:val="1"/>
        </w:numPr>
        <w:rPr/>
      </w:pPr>
      <w:r>
        <w:rPr/>
        <w:t>Maximum: 30 x 80 inches (762 x 2032 mm), 36 x 68 inches (914 x 1753 mm), 80 x 21 inches (2032 x 533 mm).</w:t>
      </w:r>
    </w:p>
    <w:p w:rsidR="ABFFABFF" w:rsidRDefault="ABFFABFF" w:rsidP="ABFFABFF">
      <w:pPr>
        <w:pStyle w:val="ARCATSubPara"/>
        <w:numPr>
          <w:ilvl w:val="3"/>
          <w:numId w:val="1"/>
        </w:numPr>
        <w:rPr/>
      </w:pPr>
      <w:r>
        <w:rPr/>
        <w:t>Sample Size, XL: </w:t>
      </w:r>
    </w:p>
    <w:p w:rsidR="ABFFABFF" w:rsidRDefault="ABFFABFF" w:rsidP="ABFFABFF">
      <w:pPr>
        <w:pStyle w:val="ARCATSubSub1"/>
        <w:numPr>
          <w:ilvl w:val="4"/>
          <w:numId w:val="1"/>
        </w:numPr>
        <w:rPr/>
      </w:pPr>
      <w:r>
        <w:rPr/>
        <w:t>Minimum: 9 x 81 inches (229 x 2057 mm).</w:t>
      </w:r>
    </w:p>
    <w:p w:rsidR="ABFFABFF" w:rsidRDefault="ABFFABFF" w:rsidP="ABFFABFF">
      <w:pPr>
        <w:pStyle w:val="ARCATSubSub1"/>
        <w:numPr>
          <w:ilvl w:val="4"/>
          <w:numId w:val="1"/>
        </w:numPr>
        <w:rPr/>
      </w:pPr>
      <w:r>
        <w:rPr/>
        <w:t>Maximum: 45 x 90 inches (1143 x 2286 mm), 48 x 83 inches (1219 x 2108 mm), 63 x 48 inches (1600 x 1219 mm).</w:t>
      </w:r>
    </w:p>
    <w:p w:rsidR="ABFFABFF" w:rsidRDefault="ABFFABFF" w:rsidP="ABFFABFF">
      <w:pPr>
        <w:pStyle w:val="ARCATSubPara"/>
        <w:numPr>
          <w:ilvl w:val="3"/>
          <w:numId w:val="1"/>
        </w:numPr>
        <w:rPr/>
      </w:pPr>
      <w:r>
        <w:rPr/>
        <w:t>Sample Size, 7/8 inch: </w:t>
      </w:r>
    </w:p>
    <w:p w:rsidR="ABFFABFF" w:rsidRDefault="ABFFABFF" w:rsidP="ABFFABFF">
      <w:pPr>
        <w:pStyle w:val="ARCATSubSub1"/>
        <w:numPr>
          <w:ilvl w:val="4"/>
          <w:numId w:val="1"/>
        </w:numPr>
        <w:rPr/>
      </w:pPr>
      <w:r>
        <w:rPr/>
        <w:t>Minimum: 8 x 18 inches (203 x 457 mm).</w:t>
      </w:r>
    </w:p>
    <w:p w:rsidR="ABFFABFF" w:rsidRDefault="ABFFABFF" w:rsidP="ABFFABFF">
      <w:pPr>
        <w:pStyle w:val="ARCATSubSub1"/>
        <w:numPr>
          <w:ilvl w:val="4"/>
          <w:numId w:val="1"/>
        </w:numPr>
        <w:rPr/>
      </w:pPr>
      <w:r>
        <w:rPr/>
        <w:t>Maximum: 32 x 80 inches (813 x 2032 mm), 36 x 72 inches (914 x 1829 mm), 48 x 36 inches (1219 x 914mm).</w:t>
      </w:r>
    </w:p>
    <w:p w:rsidR="ABFFABFF" w:rsidRDefault="ABFFABFF" w:rsidP="ABFFABFF">
      <w:pPr>
        <w:pStyle w:val="ARCATSubPara"/>
        <w:numPr>
          <w:ilvl w:val="3"/>
          <w:numId w:val="1"/>
        </w:numPr>
        <w:rPr/>
      </w:pPr>
      <w:r>
        <w:rPr/>
        <w:t>Sample Size: ___ x ___ inches (___ x ___ mm).</w:t>
      </w:r>
    </w:p>
    <w:p>
      <w:pPr>
        <w:pStyle w:val="ARCATnote"/>
        <w:rPr/>
      </w:pPr>
      <w:r>
        <w:rPr/>
        <w:t>** NOTE TO SPECIFIER ** ODL Blinds + Glass are available for use in doors and windows. Edit the following Paragraph when integral glass is used within a Delete the Paragraph if integral glass is used only in a glazing section. Delete the quantity options not required.</w:t>
      </w:r>
    </w:p>
    <w:p w:rsidR="ABFFABFF" w:rsidRDefault="ABFFABFF" w:rsidP="ABFFABFF">
      <w:pPr>
        <w:pStyle w:val="ARCATSubPara"/>
        <w:numPr>
          <w:ilvl w:val="3"/>
          <w:numId w:val="1"/>
        </w:numPr>
        <w:rPr/>
      </w:pPr>
      <w:r>
        <w:rPr/>
        <w:t>Door: 8-5/8 x 13 inches (219 x 330 mm) corner section sample of frame for each glazing type specified.</w:t>
      </w:r>
    </w:p>
    <w:p w:rsidR="ABFFABFF" w:rsidRDefault="ABFFABFF" w:rsidP="ABFFABFF">
      <w:pPr>
        <w:pStyle w:val="ARCATSubSub1"/>
        <w:numPr>
          <w:ilvl w:val="4"/>
          <w:numId w:val="1"/>
        </w:numPr>
        <w:rPr/>
      </w:pPr>
      <w:r>
        <w:rPr/>
        <w:t>Sample will be used to verify construction, corner joint, frame finish, and color.</w:t>
      </w:r>
    </w:p>
    <w:p w:rsidR="ABFFABFF" w:rsidRDefault="ABFFABFF" w:rsidP="ABFFABFF">
      <w:pPr>
        <w:pStyle w:val="ARCATSubSub1"/>
        <w:numPr>
          <w:ilvl w:val="4"/>
          <w:numId w:val="1"/>
        </w:numPr>
        <w:rPr/>
      </w:pPr>
      <w:r>
        <w:rPr/>
        <w:t>Quantity: 1.</w:t>
      </w:r>
    </w:p>
    <w:p w:rsidR="ABFFABFF" w:rsidRDefault="ABFFABFF" w:rsidP="ABFFABFF">
      <w:pPr>
        <w:pStyle w:val="ARCATSubSub1"/>
        <w:numPr>
          <w:ilvl w:val="4"/>
          <w:numId w:val="1"/>
        </w:numPr>
        <w:rPr/>
      </w:pPr>
      <w:r>
        <w:rPr/>
        <w:t>Quantity: 2.</w:t>
      </w:r>
    </w:p>
    <w:p w:rsidR="ABFFABFF" w:rsidRDefault="ABFFABFF" w:rsidP="ABFFABFF">
      <w:pPr>
        <w:pStyle w:val="ARCATSubSub1"/>
        <w:numPr>
          <w:ilvl w:val="4"/>
          <w:numId w:val="1"/>
        </w:numPr>
        <w:rPr/>
      </w:pPr>
      <w:r>
        <w:rPr/>
        <w:t>Quantity: 3.</w:t>
      </w:r>
    </w:p>
    <w:p w:rsidR="ABFFABFF" w:rsidRDefault="ABFFABFF" w:rsidP="ABFFABFF">
      <w:pPr>
        <w:pStyle w:val="ARCATSubSub1"/>
        <w:numPr>
          <w:ilvl w:val="4"/>
          <w:numId w:val="1"/>
        </w:numPr>
        <w:rPr/>
      </w:pPr>
      <w:r>
        <w:rPr/>
        <w:t>Quantity: ___.</w:t>
      </w:r>
    </w:p>
    <w:p>
      <w:pPr>
        <w:pStyle w:val="ARCATnote"/>
        <w:rPr/>
      </w:pPr>
      <w:r>
        <w:rPr/>
        <w:t>** NOTE TO SPECIFIER ** Edit the following when integral glass is used within a glazing section. Delete if integral glass is used only in a door section. Delete the quantity options not required.</w:t>
      </w:r>
    </w:p>
    <w:p w:rsidR="ABFFABFF" w:rsidRDefault="ABFFABFF" w:rsidP="ABFFABFF">
      <w:pPr>
        <w:pStyle w:val="ARCATSubPara"/>
        <w:numPr>
          <w:ilvl w:val="3"/>
          <w:numId w:val="1"/>
        </w:numPr>
        <w:rPr/>
      </w:pPr>
      <w:r>
        <w:rPr/>
        <w:t>Glazing: Sample size specified of frame for each glazing type specified.</w:t>
      </w:r>
    </w:p>
    <w:p w:rsidR="ABFFABFF" w:rsidRDefault="ABFFABFF" w:rsidP="ABFFABFF">
      <w:pPr>
        <w:pStyle w:val="ARCATSubSub1"/>
        <w:numPr>
          <w:ilvl w:val="4"/>
          <w:numId w:val="1"/>
        </w:numPr>
        <w:rPr/>
      </w:pPr>
      <w:r>
        <w:rPr/>
        <w:t>Sample will be used to verify construction, corner joint, frame finish, and color.</w:t>
      </w:r>
    </w:p>
    <w:p w:rsidR="ABFFABFF" w:rsidRDefault="ABFFABFF" w:rsidP="ABFFABFF">
      <w:pPr>
        <w:pStyle w:val="ARCATSubSub1"/>
        <w:numPr>
          <w:ilvl w:val="4"/>
          <w:numId w:val="1"/>
        </w:numPr>
        <w:rPr/>
      </w:pPr>
      <w:r>
        <w:rPr/>
        <w:t>Quantity: 1.</w:t>
      </w:r>
    </w:p>
    <w:p w:rsidR="ABFFABFF" w:rsidRDefault="ABFFABFF" w:rsidP="ABFFABFF">
      <w:pPr>
        <w:pStyle w:val="ARCATSubSub1"/>
        <w:numPr>
          <w:ilvl w:val="4"/>
          <w:numId w:val="1"/>
        </w:numPr>
        <w:rPr/>
      </w:pPr>
      <w:r>
        <w:rPr/>
        <w:t>Quantity: 2.</w:t>
      </w:r>
    </w:p>
    <w:p w:rsidR="ABFFABFF" w:rsidRDefault="ABFFABFF" w:rsidP="ABFFABFF">
      <w:pPr>
        <w:pStyle w:val="ARCATSubSub1"/>
        <w:numPr>
          <w:ilvl w:val="4"/>
          <w:numId w:val="1"/>
        </w:numPr>
        <w:rPr/>
      </w:pPr>
      <w:r>
        <w:rPr/>
        <w:t>Quantity: 3.</w:t>
      </w:r>
    </w:p>
    <w:p w:rsidR="ABFFABFF" w:rsidRDefault="ABFFABFF" w:rsidP="ABFFABFF">
      <w:pPr>
        <w:pStyle w:val="ARCATSubSub1"/>
        <w:numPr>
          <w:ilvl w:val="4"/>
          <w:numId w:val="1"/>
        </w:numPr>
        <w:rPr/>
      </w:pPr>
      <w:r>
        <w:rPr/>
        <w:t>Quantity: ___.</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twenty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Installation Documents: Maintain manufacturer's installation instructions, approved submittals, and related documents on-site to confirm proper installation.</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Paragraph"/>
        <w:numPr>
          <w:ilvl w:val="2"/>
          <w:numId w:val="1"/>
        </w:numPr>
        <w:rPr/>
      </w:pPr>
      <w:r>
        <w:rPr/>
        <w:t>Convene a conference approximately two weeks prior to installation Work of this specification. </w:t>
      </w:r>
    </w:p>
    <w:p w:rsidR="ABFFABFF" w:rsidRDefault="ABFFABFF" w:rsidP="ABFFABFF">
      <w:pPr>
        <w:pStyle w:val="ARCATSubPara"/>
        <w:numPr>
          <w:ilvl w:val="3"/>
          <w:numId w:val="1"/>
        </w:numPr>
        <w:rPr/>
      </w:pPr>
      <w:r>
        <w:rPr/>
        <w:t>Attendees: Architect, Contractor, Installer, Manufacturer Representative, and representatives of involved trades.</w:t>
      </w:r>
    </w:p>
    <w:p w:rsidR="ABFFABFF" w:rsidRDefault="ABFFABFF" w:rsidP="ABFFABFF">
      <w:pPr>
        <w:pStyle w:val="ARCATSubPara"/>
        <w:numPr>
          <w:ilvl w:val="3"/>
          <w:numId w:val="1"/>
        </w:numPr>
        <w:rPr/>
      </w:pPr>
      <w:r>
        <w:rPr/>
        <w:t>Agenda Items: Schedule, responsibilities, coordination,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Material Delivery:</w:t>
      </w:r>
    </w:p>
    <w:p w:rsidR="ABFFABFF" w:rsidRDefault="ABFFABFF" w:rsidP="ABFFABFF">
      <w:pPr>
        <w:pStyle w:val="ARCATSubPara"/>
        <w:numPr>
          <w:ilvl w:val="3"/>
          <w:numId w:val="1"/>
        </w:numPr>
        <w:rPr/>
      </w:pPr>
      <w:r>
        <w:rPr/>
        <w:t>According to manufacturer's written instructions.</w:t>
      </w:r>
    </w:p>
    <w:p w:rsidR="ABFFABFF" w:rsidRDefault="ABFFABFF" w:rsidP="ABFFABFF">
      <w:pPr>
        <w:pStyle w:val="ARCATSubPara"/>
        <w:numPr>
          <w:ilvl w:val="3"/>
          <w:numId w:val="1"/>
        </w:numPr>
        <w:rPr/>
      </w:pPr>
      <w:r>
        <w:rPr/>
        <w:t>Materials to be in manufacturer's original, unopened, undamaged containers or packaging with identification labels intact, product name and manufacturer clearly visible.</w:t>
      </w:r>
    </w:p>
    <w:p w:rsidR="ABFFABFF" w:rsidRDefault="ABFFABFF" w:rsidP="ABFFABFF">
      <w:pPr>
        <w:pStyle w:val="ARCATSubPara"/>
        <w:numPr>
          <w:ilvl w:val="3"/>
          <w:numId w:val="1"/>
        </w:numPr>
        <w:rPr/>
      </w:pPr>
      <w:r>
        <w:rPr/>
        <w:t>Deliver in sizes to suit project.</w:t>
      </w:r>
    </w:p>
    <w:p w:rsidR="ABFFABFF" w:rsidRDefault="ABFFABFF" w:rsidP="ABFFABFF">
      <w:pPr>
        <w:pStyle w:val="ARCATParagraph"/>
        <w:numPr>
          <w:ilvl w:val="2"/>
          <w:numId w:val="1"/>
        </w:numPr>
        <w:rPr/>
      </w:pPr>
      <w:r>
        <w:rPr/>
        <w:t>Material Storage:</w:t>
      </w:r>
    </w:p>
    <w:p w:rsidR="ABFFABFF" w:rsidRDefault="ABFFABFF" w:rsidP="ABFFABFF">
      <w:pPr>
        <w:pStyle w:val="ARCATSubPara"/>
        <w:numPr>
          <w:ilvl w:val="3"/>
          <w:numId w:val="1"/>
        </w:numPr>
        <w:rPr/>
      </w:pPr>
      <w:r>
        <w:rPr/>
        <w:t>Protect materials from exposure to harmful environmental conditions.</w:t>
      </w:r>
    </w:p>
    <w:p w:rsidR="ABFFABFF" w:rsidRDefault="ABFFABFF" w:rsidP="ABFFABFF">
      <w:pPr>
        <w:pStyle w:val="ARCATSubPara"/>
        <w:numPr>
          <w:ilvl w:val="3"/>
          <w:numId w:val="1"/>
        </w:numPr>
        <w:rPr/>
      </w:pPr>
      <w:r>
        <w:rPr/>
        <w:t>Store in a clean, dry, frost-free location at manufacturer's recommended temperature and humidity levels.</w:t>
      </w:r>
    </w:p>
    <w:p w:rsidR="ABFFABFF" w:rsidRDefault="ABFFABFF" w:rsidP="ABFFABFF">
      <w:pPr>
        <w:pStyle w:val="ARCATParagraph"/>
        <w:numPr>
          <w:ilvl w:val="2"/>
          <w:numId w:val="1"/>
        </w:numPr>
        <w:rPr/>
      </w:pPr>
      <w:r>
        <w:rPr/>
        <w:t>Handling:</w:t>
      </w:r>
    </w:p>
    <w:p w:rsidR="ABFFABFF" w:rsidRDefault="ABFFABFF" w:rsidP="ABFFABFF">
      <w:pPr>
        <w:pStyle w:val="ARCATSubPara"/>
        <w:numPr>
          <w:ilvl w:val="3"/>
          <w:numId w:val="1"/>
        </w:numPr>
        <w:rPr/>
      </w:pPr>
      <w:r>
        <w:rPr/>
        <w:t>Exercise care during off-loading and installation to avoid damage and marring of finishes.</w:t>
      </w:r>
    </w:p>
    <w:p w:rsidR="ABFFABFF" w:rsidRDefault="ABFFABFF" w:rsidP="ABFFABFF">
      <w:pPr>
        <w:pStyle w:val="ARCATSubPara"/>
        <w:numPr>
          <w:ilvl w:val="3"/>
          <w:numId w:val="1"/>
        </w:numPr>
        <w:rPr/>
      </w:pPr>
      <w:r>
        <w:rPr/>
        <w:t>Handle in a manner to distribute material load evenly to prevent twisting, bending, and cracking of windows, doors, and associated parts.</w:t>
      </w:r>
    </w:p>
    <w:p w:rsidR="ABFFABFF" w:rsidRDefault="ABFFABFF" w:rsidP="ABFFABFF">
      <w:pPr>
        <w:pStyle w:val="ARCATSubPara"/>
        <w:numPr>
          <w:ilvl w:val="3"/>
          <w:numId w:val="1"/>
        </w:numPr>
        <w:rPr/>
      </w:pPr>
      <w:r>
        <w:rPr/>
        <w:t>Replace any products damaged during handling with new materials.</w:t>
      </w:r>
    </w:p>
    <w:p w:rsidR="ABFFABFF" w:rsidRDefault="ABFFABFF" w:rsidP="ABFFABFF">
      <w:pPr>
        <w:pStyle w:val="ARCATSubPara"/>
        <w:numPr>
          <w:ilvl w:val="3"/>
          <w:numId w:val="1"/>
        </w:numPr>
        <w:rPr/>
      </w:pPr>
      <w:r>
        <w:rPr/>
        <w:t>Do not remove red stop sign or operate blinds until installed in opening; window, door, etc.</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From date of substantial completion, covering defects in materials.</w:t>
      </w:r>
    </w:p>
    <w:p w:rsidR="ABFFABFF" w:rsidRDefault="ABFFABFF" w:rsidP="ABFFABFF">
      <w:pPr>
        <w:pStyle w:val="ARCATSubPara"/>
        <w:numPr>
          <w:ilvl w:val="3"/>
          <w:numId w:val="1"/>
        </w:numPr>
        <w:rPr/>
      </w:pPr>
      <w:r>
        <w:rPr/>
        <w:t>Submit, for Owner's acceptance, manufacturer's standard warranty document executed by authorized company official.</w:t>
      </w:r>
    </w:p>
    <w:p w:rsidR="ABFFABFF" w:rsidRDefault="ABFFABFF" w:rsidP="ABFFABFF">
      <w:pPr>
        <w:pStyle w:val="ARCATSubPara"/>
        <w:numPr>
          <w:ilvl w:val="3"/>
          <w:numId w:val="1"/>
        </w:numPr>
        <w:rPr/>
      </w:pPr>
      <w:r>
        <w:rPr/>
        <w:t>Manufacturer's warranty is in addition to and not intended to limit other rights.</w:t>
      </w:r>
    </w:p>
    <w:p>
      <w:pPr>
        <w:pStyle w:val="ARCATnote"/>
        <w:rPr/>
      </w:pPr>
      <w:r>
        <w:rPr/>
        <w:t>** NOTE TO SPECIFIER ** Delete warranty duration option not required.</w:t>
      </w:r>
    </w:p>
    <w:p w:rsidR="ABFFABFF" w:rsidRDefault="ABFFABFF" w:rsidP="ABFFABFF">
      <w:pPr>
        <w:pStyle w:val="ARCATSubPara"/>
        <w:numPr>
          <w:ilvl w:val="3"/>
          <w:numId w:val="1"/>
        </w:numPr>
        <w:rPr/>
      </w:pPr>
      <w:r>
        <w:rPr/>
        <w:t>Warranty Duration: 10 years.</w:t>
      </w:r>
    </w:p>
    <w:p w:rsidR="ABFFABFF" w:rsidRDefault="ABFFABFF" w:rsidP="ABFFABFF">
      <w:pPr>
        <w:pStyle w:val="ARCATSubPara"/>
        <w:numPr>
          <w:ilvl w:val="3"/>
          <w:numId w:val="1"/>
        </w:numPr>
        <w:rPr/>
      </w:pPr>
      <w:r>
        <w:rPr/>
        <w:t>Warranty Duration: ___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ODL, Inc., which is located at:</w:t>
      </w:r>
      <w:r>
        <w:rPr/>
        <w:br/>
        <w:t>215 E. Roosevelt Ave.</w:t>
      </w:r>
      <w:r>
        <w:rPr/>
        <w:br/>
        <w:t>Zeeland, MI 49464-1239</w:t>
      </w:r>
      <w:r>
        <w:rPr/>
        <w:br/>
        <w:t>Toll Free Tel: 800-253-3900</w:t>
      </w:r>
      <w:r>
        <w:rPr/>
        <w:br/>
        <w:t>Tel: 616-772-9111</w:t>
      </w:r>
      <w:r>
        <w:rPr/>
        <w:br/>
        <w:t>Fax: 616-772-9110</w:t>
      </w:r>
      <w:r>
        <w:rPr/>
        <w:br/>
        <w:t>Email: </w:t>
      </w:r>
      <w:hyperlink r:id="rId_46645D_1" w:history="1">
        <w:tooltip>request info (david.foster@odl.com) downloads</w:tooltip>
        <w:r>
          <w:rPr>
            <w:rStyle w:val="Hyperlink"/>
            <w:color w:val="802020"/>
            <w:u w:val="single"/>
          </w:rPr>
          <w:t>request info (david.foster@odl.com)</w:t>
        </w:r>
      </w:hyperlink>
      <w:r>
        <w:rPr/>
        <w:t>;Web: </w:t>
      </w:r>
      <w:hyperlink r:id="rId_46645D_2" w:history="1">
        <w:tooltip>https://www.odl.com downloads</w:tooltip>
        <w:r>
          <w:rPr>
            <w:rStyle w:val="Hyperlink"/>
            <w:color w:val="802020"/>
            <w:u w:val="single"/>
          </w:rPr>
          <w:t>https://www.odl.com</w:t>
        </w:r>
      </w:hyperlink>
      <w:r>
        <w:rPr/>
        <w:t> </w:t>
      </w:r>
    </w:p>
    <w:p w:rsidR="ABFFABFF" w:rsidRDefault="ABFFABFF" w:rsidP="ABFFABFF">
      <w:pPr>
        <w:pStyle w:val="ARCATParagraph"/>
        <w:numPr>
          <w:ilvl w:val="2"/>
          <w:numId w:val="1"/>
        </w:numPr>
        <w:rPr/>
      </w:pPr>
      <w:r>
        <w:rPr/>
        <w:t>Second Manufacturing Facility: VDO manufacturing facility located in Matamoros, Mexico.</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BLINDS-BETWEEN GLASS WINDOWS</w:t>
      </w:r>
    </w:p>
    <w:p w:rsidR="ABFFABFF" w:rsidRDefault="ABFFABFF" w:rsidP="ABFFABFF">
      <w:pPr>
        <w:pStyle w:val="ARCATParagraph"/>
        <w:numPr>
          <w:ilvl w:val="2"/>
          <w:numId w:val="1"/>
        </w:numPr>
        <w:rPr/>
      </w:pPr>
      <w:r>
        <w:rPr/>
        <w:t>Standards and Code Compliance:</w:t>
      </w:r>
    </w:p>
    <w:p w:rsidR="ABFFABFF" w:rsidRDefault="ABFFABFF" w:rsidP="ABFFABFF">
      <w:pPr>
        <w:pStyle w:val="ARCATSubPara"/>
        <w:numPr>
          <w:ilvl w:val="3"/>
          <w:numId w:val="1"/>
        </w:numPr>
        <w:rPr/>
      </w:pPr>
      <w:r>
        <w:rPr/>
        <w:t>Seal: IGCC. ASTM E2190 seal certification.</w:t>
      </w:r>
    </w:p>
    <w:p w:rsidR="ABFFABFF" w:rsidRDefault="ABFFABFF" w:rsidP="ABFFABFF">
      <w:pPr>
        <w:pStyle w:val="ARCATSubPara"/>
        <w:numPr>
          <w:ilvl w:val="3"/>
          <w:numId w:val="1"/>
        </w:numPr>
        <w:rPr/>
      </w:pPr>
      <w:r>
        <w:rPr/>
        <w:t>Glass, Tempered, Safety Glazing: ANSI Z97.1.</w:t>
      </w:r>
    </w:p>
    <w:p w:rsidR="ABFFABFF" w:rsidRDefault="ABFFABFF" w:rsidP="ABFFABFF">
      <w:pPr>
        <w:pStyle w:val="ARCATSubPara"/>
        <w:numPr>
          <w:ilvl w:val="3"/>
          <w:numId w:val="1"/>
        </w:numPr>
        <w:rPr/>
      </w:pPr>
      <w:r>
        <w:rPr/>
        <w:t>Glass, Tempered: ASTM C1048.</w:t>
      </w:r>
    </w:p>
    <w:p w:rsidR="ABFFABFF" w:rsidRDefault="ABFFABFF" w:rsidP="ABFFABFF">
      <w:pPr>
        <w:pStyle w:val="ARCATSubPara"/>
        <w:numPr>
          <w:ilvl w:val="3"/>
          <w:numId w:val="1"/>
        </w:numPr>
        <w:rPr/>
      </w:pPr>
      <w:r>
        <w:rPr/>
        <w:t>Glass, Annealed: ASTM C1036.</w:t>
      </w:r>
    </w:p>
    <w:p w:rsidR="ABFFABFF" w:rsidRDefault="ABFFABFF" w:rsidP="ABFFABFF">
      <w:pPr>
        <w:pStyle w:val="ARCATSubPara"/>
        <w:numPr>
          <w:ilvl w:val="3"/>
          <w:numId w:val="1"/>
        </w:numPr>
        <w:rPr/>
      </w:pPr>
      <w:r>
        <w:rPr/>
        <w:t>Safety: ANSI / WCMA A100.1.</w:t>
      </w:r>
    </w:p>
    <w:p w:rsidR="ABFFABFF" w:rsidRDefault="ABFFABFF" w:rsidP="ABFFABFF">
      <w:pPr>
        <w:pStyle w:val="ARCATSubPara"/>
        <w:numPr>
          <w:ilvl w:val="3"/>
          <w:numId w:val="1"/>
        </w:numPr>
        <w:rPr/>
      </w:pPr>
      <w:r>
        <w:rPr/>
        <w:t>ENERGY STAR: Will help your window achieve ENERGY STAR performance when select Low-E glass is employed.</w:t>
      </w:r>
    </w:p>
    <w:p w:rsidR="ABFFABFF" w:rsidRDefault="ABFFABFF" w:rsidP="ABFFABFF">
      <w:pPr>
        <w:pStyle w:val="ARCATSubPara"/>
        <w:numPr>
          <w:ilvl w:val="3"/>
          <w:numId w:val="1"/>
        </w:numPr>
        <w:rPr/>
      </w:pPr>
      <w:r>
        <w:rPr/>
        <w:t>NFRC CAD: Available for simulations.</w:t>
      </w:r>
    </w:p>
    <w:p w:rsidR="ABFFABFF" w:rsidRDefault="ABFFABFF" w:rsidP="ABFFABFF">
      <w:pPr>
        <w:pStyle w:val="ARCATSubPara"/>
        <w:numPr>
          <w:ilvl w:val="3"/>
          <w:numId w:val="1"/>
        </w:numPr>
        <w:rPr/>
      </w:pPr>
      <w:r>
        <w:rPr/>
        <w:t>Certified safe for children and pets with no exposed cords.</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Insulated Glass with Between-the-Glass Blinds must comply with the following:</w:t>
      </w:r>
    </w:p>
    <w:p w:rsidR="ABFFABFF" w:rsidRDefault="ABFFABFF" w:rsidP="ABFFABFF">
      <w:pPr>
        <w:pStyle w:val="ARCATSubSub1"/>
        <w:numPr>
          <w:ilvl w:val="4"/>
          <w:numId w:val="1"/>
        </w:numPr>
        <w:rPr/>
      </w:pPr>
      <w:r>
        <w:rPr/>
        <w:t>ASTM E2190 testing in insulating glass units for durability classification by Insulating Glass Certification Council.</w:t>
      </w:r>
    </w:p>
    <w:p w:rsidR="ABFFABFF" w:rsidRDefault="ABFFABFF" w:rsidP="ABFFABFF">
      <w:pPr>
        <w:pStyle w:val="ARCATSubSub1"/>
        <w:numPr>
          <w:ilvl w:val="4"/>
          <w:numId w:val="1"/>
        </w:numPr>
        <w:rPr/>
      </w:pPr>
      <w:r>
        <w:rPr/>
        <w:t>Life cycle testing, demonstrating over 10,000 Raise, Lower and Tilt operations.</w:t>
      </w:r>
    </w:p>
    <w:p w:rsidR="ABFFABFF" w:rsidRDefault="ABFFABFF" w:rsidP="ABFFABFF">
      <w:pPr>
        <w:pStyle w:val="ARCATSubSub1"/>
        <w:numPr>
          <w:ilvl w:val="4"/>
          <w:numId w:val="1"/>
        </w:numPr>
        <w:rPr/>
      </w:pPr>
      <w:r>
        <w:rPr/>
        <w:t>Demonstrate proper blind operation inside insulating glass unit with inside glass exposed to temperature of 68 degrees F and external glass exposed to temperature of minus 22 degrees F.</w:t>
      </w:r>
    </w:p>
    <w:p>
      <w:pPr>
        <w:pStyle w:val="ARCATnote"/>
        <w:rPr/>
      </w:pPr>
      <w:r>
        <w:rPr/>
        <w:t>** NOTE TO SPECIFIER ** Delete the following blinds that are not required.</w:t>
      </w:r>
    </w:p>
    <w:p w:rsidR="ABFFABFF" w:rsidRDefault="ABFFABFF" w:rsidP="ABFFABFF">
      <w:pPr>
        <w:pStyle w:val="ARCATSubPara"/>
        <w:numPr>
          <w:ilvl w:val="3"/>
          <w:numId w:val="1"/>
        </w:numPr>
        <w:rPr/>
      </w:pPr>
      <w:r>
        <w:rPr/>
        <w:t>Blinds + Glass, 1 inch (25 mm) Custom:</w:t>
      </w:r>
    </w:p>
    <w:p w:rsidR="ABFFABFF" w:rsidRDefault="ABFFABFF" w:rsidP="ABFFABFF">
      <w:pPr>
        <w:pStyle w:val="ARCATSubSub1"/>
        <w:numPr>
          <w:ilvl w:val="4"/>
          <w:numId w:val="1"/>
        </w:numPr>
        <w:rPr/>
      </w:pPr>
      <w:r>
        <w:rPr/>
        <w:t>Lift Force: 10.79 lbf (48 N) or less. Size: 22 x 64 inches (559 x 1626 mm).</w:t>
      </w:r>
    </w:p>
    <w:p w:rsidR="ABFFABFF" w:rsidRDefault="ABFFABFF" w:rsidP="ABFFABFF">
      <w:pPr>
        <w:pStyle w:val="ARCATSubSub1"/>
        <w:numPr>
          <w:ilvl w:val="4"/>
          <w:numId w:val="1"/>
        </w:numPr>
        <w:rPr/>
      </w:pPr>
      <w:r>
        <w:rPr/>
        <w:t>Lift Force: 12.14 lbf (54 N) or less. All other sizes up to maximum square feet.</w:t>
      </w:r>
    </w:p>
    <w:p w:rsidR="ABFFABFF" w:rsidRDefault="ABFFABFF" w:rsidP="ABFFABFF">
      <w:pPr>
        <w:pStyle w:val="ARCATSubPara"/>
        <w:numPr>
          <w:ilvl w:val="3"/>
          <w:numId w:val="1"/>
        </w:numPr>
        <w:rPr/>
      </w:pPr>
      <w:r>
        <w:rPr/>
        <w:t>Blinds + Glass 7/8 inch (22 mm) Custom:</w:t>
      </w:r>
    </w:p>
    <w:p w:rsidR="ABFFABFF" w:rsidRDefault="ABFFABFF" w:rsidP="ABFFABFF">
      <w:pPr>
        <w:pStyle w:val="ARCATSubSub1"/>
        <w:numPr>
          <w:ilvl w:val="4"/>
          <w:numId w:val="1"/>
        </w:numPr>
        <w:rPr/>
      </w:pPr>
      <w:r>
        <w:rPr/>
        <w:t>Lift Force: 9.22 lbf (41 N) or less. Size: 22 x 64 inches (559 x 1626 mm). </w:t>
      </w:r>
    </w:p>
    <w:p w:rsidR="ABFFABFF" w:rsidRDefault="ABFFABFF" w:rsidP="ABFFABFF">
      <w:pPr>
        <w:pStyle w:val="ARCATSubSub1"/>
        <w:numPr>
          <w:ilvl w:val="4"/>
          <w:numId w:val="1"/>
        </w:numPr>
        <w:rPr/>
      </w:pPr>
      <w:r>
        <w:rPr/>
        <w:t>Lift Force: 15.06 lbf (67 N) or less. All other sizes up to maximum square feet.</w:t>
      </w:r>
    </w:p>
    <w:p w:rsidR="ABFFABFF" w:rsidRDefault="ABFFABFF" w:rsidP="ABFFABFF">
      <w:pPr>
        <w:pStyle w:val="ARCATSubPara"/>
        <w:numPr>
          <w:ilvl w:val="3"/>
          <w:numId w:val="1"/>
        </w:numPr>
        <w:rPr/>
      </w:pPr>
      <w:r>
        <w:rPr/>
        <w:t>Blinds + Glass XL Custom 1 inch (25 mm):</w:t>
      </w:r>
    </w:p>
    <w:p w:rsidR="ABFFABFF" w:rsidRDefault="ABFFABFF" w:rsidP="ABFFABFF">
      <w:pPr>
        <w:pStyle w:val="ARCATSubSub1"/>
        <w:numPr>
          <w:ilvl w:val="4"/>
          <w:numId w:val="1"/>
        </w:numPr>
        <w:rPr/>
      </w:pPr>
      <w:r>
        <w:rPr/>
        <w:t>Lift Force: 16.86 lbf (75 N) or less. All sizes up to maximum square feet.</w:t>
      </w:r>
    </w:p>
    <w:p w:rsidR="ABFFABFF" w:rsidRDefault="ABFFABFF" w:rsidP="ABFFABFF">
      <w:pPr>
        <w:pStyle w:val="ARCATSubPara"/>
        <w:numPr>
          <w:ilvl w:val="3"/>
          <w:numId w:val="1"/>
        </w:numPr>
        <w:rPr/>
      </w:pPr>
      <w:r>
        <w:rPr/>
        <w:t>Slats: 6061-T5, 6063-T6, and 5052-H19 aluminum alloy. </w:t>
      </w:r>
    </w:p>
    <w:p w:rsidR="ABFFABFF" w:rsidRDefault="ABFFABFF" w:rsidP="ABFFABFF">
      <w:pPr>
        <w:pStyle w:val="ARCATSubPara"/>
        <w:numPr>
          <w:ilvl w:val="3"/>
          <w:numId w:val="1"/>
        </w:numPr>
        <w:rPr/>
      </w:pPr>
      <w:r>
        <w:rPr/>
        <w:t>Slat Thickness: 0.0067 to 0.0082 inches (0.17 to 0.21 mm). </w:t>
      </w:r>
    </w:p>
    <w:p w:rsidR="ABFFABFF" w:rsidRDefault="ABFFABFF" w:rsidP="ABFFABFF">
      <w:pPr>
        <w:pStyle w:val="ARCATSubPara"/>
        <w:numPr>
          <w:ilvl w:val="3"/>
          <w:numId w:val="1"/>
        </w:numPr>
        <w:rPr/>
      </w:pPr>
      <w:r>
        <w:rPr/>
        <w:t>Slat Profile: Crowned.</w:t>
      </w:r>
    </w:p>
    <w:p w:rsidR="ABFFABFF" w:rsidRDefault="ABFFABFF" w:rsidP="ABFFABFF">
      <w:pPr>
        <w:pStyle w:val="ARCATSubPara"/>
        <w:numPr>
          <w:ilvl w:val="3"/>
          <w:numId w:val="1"/>
        </w:numPr>
        <w:rPr/>
      </w:pPr>
      <w:r>
        <w:rPr/>
        <w:t>Slat Width: Varies with insulating glass thickness.</w:t>
      </w:r>
    </w:p>
    <w:p w:rsidR="ABFFABFF" w:rsidRDefault="ABFFABFF" w:rsidP="ABFFABFF">
      <w:pPr>
        <w:pStyle w:val="ARCATSubPara"/>
        <w:numPr>
          <w:ilvl w:val="3"/>
          <w:numId w:val="1"/>
        </w:numPr>
        <w:rPr/>
      </w:pPr>
      <w:r>
        <w:rPr/>
        <w:t>Slat Spacing: Manufacturer's standard.</w:t>
      </w:r>
    </w:p>
    <w:p w:rsidR="ABFFABFF" w:rsidRDefault="ABFFABFF" w:rsidP="ABFFABFF">
      <w:pPr>
        <w:pStyle w:val="ARCATSubPara"/>
        <w:numPr>
          <w:ilvl w:val="3"/>
          <w:numId w:val="1"/>
        </w:numPr>
        <w:rPr/>
      </w:pPr>
      <w:r>
        <w:rPr/>
        <w:t>Slat Finish: Low emissivity paint with polyester UV high resistant finish.</w:t>
      </w:r>
    </w:p>
    <w:p w:rsidR="ABFFABFF" w:rsidRDefault="ABFFABFF" w:rsidP="ABFFABFF">
      <w:pPr>
        <w:pStyle w:val="ARCATSubPara"/>
        <w:numPr>
          <w:ilvl w:val="3"/>
          <w:numId w:val="1"/>
        </w:numPr>
        <w:rPr/>
      </w:pPr>
      <w:r>
        <w:rPr/>
        <w:t>Head and Bottom Rails: 6063-T5 aluminum alloy.</w:t>
      </w:r>
    </w:p>
    <w:p w:rsidR="ABFFABFF" w:rsidRDefault="ABFFABFF" w:rsidP="ABFFABFF">
      <w:pPr>
        <w:pStyle w:val="ARCATSubPara"/>
        <w:numPr>
          <w:ilvl w:val="3"/>
          <w:numId w:val="1"/>
        </w:numPr>
        <w:rPr/>
      </w:pPr>
      <w:r>
        <w:rPr/>
        <w:t>Head and Bottom Rail Covers: Extruded polymer, color matched to slats.</w:t>
      </w:r>
    </w:p>
    <w:p w:rsidR="ABFFABFF" w:rsidRDefault="ABFFABFF" w:rsidP="ABFFABFF">
      <w:pPr>
        <w:pStyle w:val="ARCATSubPara"/>
        <w:numPr>
          <w:ilvl w:val="3"/>
          <w:numId w:val="1"/>
        </w:numPr>
        <w:rPr/>
      </w:pPr>
      <w:r>
        <w:rPr/>
        <w:t>Ladder Cords: Thermally fixed polyester. UV resistant. Evenly spaced to prevent long-term slat sag.</w:t>
      </w:r>
    </w:p>
    <w:p w:rsidR="ABFFABFF" w:rsidRDefault="ABFFABFF" w:rsidP="ABFFABFF">
      <w:pPr>
        <w:pStyle w:val="ARCATSubPara"/>
        <w:numPr>
          <w:ilvl w:val="3"/>
          <w:numId w:val="1"/>
        </w:numPr>
        <w:rPr/>
      </w:pPr>
      <w:r>
        <w:rPr/>
        <w:t>Operating Mechanism: Sintered neodymium, iron-boron support magnets.</w:t>
      </w:r>
    </w:p>
    <w:p w:rsidR="ABFFABFF" w:rsidRDefault="ABFFABFF" w:rsidP="ABFFABFF">
      <w:pPr>
        <w:pStyle w:val="ARCATSubPara"/>
        <w:numPr>
          <w:ilvl w:val="3"/>
          <w:numId w:val="1"/>
        </w:numPr>
        <w:rPr/>
      </w:pPr>
      <w:r>
        <w:rPr/>
        <w:t>Insulated Glass Units: Clear insulating glass, factory assembled. Consisting of sealed lites separated by a dehydrated air space, qualified according to ASTM E2190, and complying with other requirements specified.</w:t>
      </w:r>
    </w:p>
    <w:p w:rsidR="ABFFABFF" w:rsidRDefault="ABFFABFF" w:rsidP="ABFFABFF">
      <w:pPr>
        <w:pStyle w:val="ARCATSubSub1"/>
        <w:numPr>
          <w:ilvl w:val="4"/>
          <w:numId w:val="1"/>
        </w:numPr>
        <w:rPr/>
      </w:pPr>
      <w:r>
        <w:rPr/>
        <w:t>Tempered Float Glass: ASTM C1048; Type 1; Quality-Q3; Class 1; clear, unless otherwise indicated; of kind and condition indicated.</w:t>
      </w:r>
    </w:p>
    <w:p>
      <w:pPr>
        <w:pStyle w:val="ARCATnote"/>
        <w:rPr/>
      </w:pPr>
      <w:r>
        <w:rPr/>
        <w:t>** NOTE TO SPECIFIER ** The following thicknesses are based on product type and options selected.</w:t>
      </w:r>
      <w:r>
        <w:rPr/>
        <w:br/>
        <w:t>3mm glass thickness is available for Blinds + Glass 1 inch (25 mm) Custom, and Blinds + Glass 7/8 inch (22 mm) Custom. </w:t>
      </w:r>
      <w:r>
        <w:rPr/>
        <w:br/>
        <w:t>4mm glass thickness is available for Blinds + Glass XL Custom 1 inch (25 mm). </w:t>
      </w:r>
      <w:r>
        <w:rPr/>
        <w:br/>
        <w:t>Delete the glass thickness options not required.</w:t>
      </w:r>
    </w:p>
    <w:p w:rsidR="ABFFABFF" w:rsidRDefault="ABFFABFF" w:rsidP="ABFFABFF">
      <w:pPr>
        <w:pStyle w:val="ARCATSubSub1"/>
        <w:numPr>
          <w:ilvl w:val="4"/>
          <w:numId w:val="1"/>
        </w:numPr>
        <w:rPr/>
      </w:pPr>
      <w:r>
        <w:rPr/>
        <w:t>Glass Outer Pane Thickness: 0.121 inches (3 mm).</w:t>
      </w:r>
    </w:p>
    <w:p w:rsidR="ABFFABFF" w:rsidRDefault="ABFFABFF" w:rsidP="ABFFABFF">
      <w:pPr>
        <w:pStyle w:val="ARCATSubSub1"/>
        <w:numPr>
          <w:ilvl w:val="4"/>
          <w:numId w:val="1"/>
        </w:numPr>
        <w:rPr/>
      </w:pPr>
      <w:r>
        <w:rPr/>
        <w:t>Glass Outer Pane Thickness: 0.152 inches (4 mm).</w:t>
      </w:r>
    </w:p>
    <w:p w:rsidR="ABFFABFF" w:rsidRDefault="ABFFABFF" w:rsidP="ABFFABFF">
      <w:pPr>
        <w:pStyle w:val="ARCATSubSub1"/>
        <w:numPr>
          <w:ilvl w:val="4"/>
          <w:numId w:val="1"/>
        </w:numPr>
        <w:rPr/>
      </w:pPr>
      <w:r>
        <w:rPr/>
        <w:t>Glass Outer Pane Thickness: 0.221 inches (6 mm).</w:t>
      </w:r>
    </w:p>
    <w:p>
      <w:pPr>
        <w:pStyle w:val="ARCATnote"/>
        <w:rPr/>
      </w:pPr>
      <w:r>
        <w:rPr/>
        <w:t>** NOTE TO SPECIFIER ** Delete overall thickness of insulated glass blind system unit options not required.</w:t>
      </w:r>
    </w:p>
    <w:p w:rsidR="ABFFABFF" w:rsidRDefault="ABFFABFF" w:rsidP="ABFFABFF">
      <w:pPr>
        <w:pStyle w:val="ARCATSubSub1"/>
        <w:numPr>
          <w:ilvl w:val="4"/>
          <w:numId w:val="1"/>
        </w:numPr>
        <w:rPr/>
      </w:pPr>
      <w:r>
        <w:rPr/>
        <w:t>Overall Thickness of Insulated Glass Blind System Unit: 7/8 inch (22 mm).</w:t>
      </w:r>
    </w:p>
    <w:p w:rsidR="ABFFABFF" w:rsidRDefault="ABFFABFF" w:rsidP="ABFFABFF">
      <w:pPr>
        <w:pStyle w:val="ARCATSubSub1"/>
        <w:numPr>
          <w:ilvl w:val="4"/>
          <w:numId w:val="1"/>
        </w:numPr>
        <w:rPr/>
      </w:pPr>
      <w:r>
        <w:rPr/>
        <w:t>Overall Thickness of Insulated Glass Blind System Unit: 1 inch (25 mm).</w:t>
      </w:r>
    </w:p>
    <w:p w:rsidR="ABFFABFF" w:rsidRDefault="ABFFABFF" w:rsidP="ABFFABFF">
      <w:pPr>
        <w:pStyle w:val="ARCATSubSub1"/>
        <w:numPr>
          <w:ilvl w:val="4"/>
          <w:numId w:val="1"/>
        </w:numPr>
        <w:rPr/>
      </w:pPr>
      <w:r>
        <w:rPr/>
        <w:t>Overall Thickness of Insulated Glass Blind System Unit: 1-1/8 inches (29 mm).</w:t>
      </w:r>
    </w:p>
    <w:p w:rsidR="ABFFABFF" w:rsidRDefault="ABFFABFF" w:rsidP="ABFFABFF">
      <w:pPr>
        <w:pStyle w:val="ARCATSubSub1"/>
        <w:numPr>
          <w:ilvl w:val="4"/>
          <w:numId w:val="1"/>
        </w:numPr>
        <w:rPr/>
      </w:pPr>
      <w:r>
        <w:rPr/>
        <w:t>Sealing System: Dual seal equivalent.</w:t>
      </w:r>
    </w:p>
    <w:p w:rsidR="ABFFABFF" w:rsidRDefault="ABFFABFF" w:rsidP="ABFFABFF">
      <w:pPr>
        <w:pStyle w:val="ARCATSubSub1"/>
        <w:numPr>
          <w:ilvl w:val="4"/>
          <w:numId w:val="1"/>
        </w:numPr>
        <w:rPr/>
      </w:pPr>
      <w:r>
        <w:rPr/>
        <w:t>Spacer: Tin-plated steel.</w:t>
      </w:r>
    </w:p>
    <w:p w:rsidR="ABFFABFF" w:rsidRDefault="ABFFABFF" w:rsidP="ABFFABFF">
      <w:pPr>
        <w:pStyle w:val="ARCATSubSub1"/>
        <w:numPr>
          <w:ilvl w:val="4"/>
          <w:numId w:val="1"/>
        </w:numPr>
        <w:rPr/>
      </w:pPr>
      <w:r>
        <w:rPr/>
        <w:t>Desiccant: Desiccant matrix.</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Factory fabricate insulating glass blind system with necessary space around internal magnet, so it interfaces with external magnet operator.</w:t>
      </w:r>
    </w:p>
    <w:p w:rsidR="ABFFABFF" w:rsidRDefault="ABFFABFF" w:rsidP="ABFFABFF">
      <w:pPr>
        <w:pStyle w:val="ARCATSubPara"/>
        <w:numPr>
          <w:ilvl w:val="3"/>
          <w:numId w:val="1"/>
        </w:numPr>
        <w:rPr/>
      </w:pPr>
      <w:r>
        <w:rPr/>
        <w:t>Tolerances:</w:t>
      </w:r>
    </w:p>
    <w:p w:rsidR="ABFFABFF" w:rsidRDefault="ABFFABFF" w:rsidP="ABFFABFF">
      <w:pPr>
        <w:pStyle w:val="ARCATSubSub1"/>
        <w:numPr>
          <w:ilvl w:val="4"/>
          <w:numId w:val="1"/>
        </w:numPr>
        <w:rPr/>
      </w:pPr>
      <w:r>
        <w:rPr/>
        <w:t>Blind Width and Height Tolerance:</w:t>
      </w:r>
    </w:p>
    <w:p w:rsidR="ABFFABFF" w:rsidRDefault="ABFFABFF" w:rsidP="ABFFABFF">
      <w:pPr>
        <w:pStyle w:val="ARCATSubSub2"/>
        <w:numPr>
          <w:ilvl w:val="5"/>
          <w:numId w:val="1"/>
        </w:numPr>
        <w:rPr/>
      </w:pPr>
      <w:r>
        <w:rPr/>
        <w:t>Float and Annealed Glazing: Plus 0.125 inch (3.17 mm). Minus 0.063 inch (1.60 mm).</w:t>
      </w:r>
    </w:p>
    <w:p w:rsidR="ABFFABFF" w:rsidRDefault="ABFFABFF" w:rsidP="ABFFABFF">
      <w:pPr>
        <w:pStyle w:val="ARCATSubSub2"/>
        <w:numPr>
          <w:ilvl w:val="5"/>
          <w:numId w:val="1"/>
        </w:numPr>
        <w:rPr/>
      </w:pPr>
      <w:r>
        <w:rPr/>
        <w:t>Custom Tempered Glazing: Plus 0.156 inch (3.96 mm). Minus 0.094 inch (2.39 mm).</w:t>
      </w:r>
    </w:p>
    <w:p w:rsidR="ABFFABFF" w:rsidRDefault="ABFFABFF" w:rsidP="ABFFABFF">
      <w:pPr>
        <w:pStyle w:val="ARCATParagraph"/>
        <w:numPr>
          <w:ilvl w:val="2"/>
          <w:numId w:val="1"/>
        </w:numPr>
        <w:rPr/>
      </w:pPr>
      <w:r>
        <w:rPr/>
        <w:t>Basis of Design: ODL Blinds + Glass 7/8 inch (22 mm) Blinds for Windows and Sliding Patio Doors. </w:t>
      </w:r>
    </w:p>
    <w:p w:rsidR="ABFFABFF" w:rsidRDefault="ABFFABFF" w:rsidP="ABFFABFF">
      <w:pPr>
        <w:pStyle w:val="ARCATSubPara"/>
        <w:numPr>
          <w:ilvl w:val="3"/>
          <w:numId w:val="1"/>
        </w:numPr>
        <w:rPr/>
      </w:pPr>
      <w:r>
        <w:rPr/>
        <w:t>Application: </w:t>
      </w:r>
    </w:p>
    <w:p w:rsidR="ABFFABFF" w:rsidRDefault="ABFFABFF" w:rsidP="ABFFABFF">
      <w:pPr>
        <w:pStyle w:val="ARCATSubSub1"/>
        <w:numPr>
          <w:ilvl w:val="4"/>
          <w:numId w:val="1"/>
        </w:numPr>
        <w:rPr/>
      </w:pPr>
      <w:r>
        <w:rPr/>
        <w:t>Windows: Awning, casement, fixed, sliding, and bay windows.</w:t>
      </w:r>
    </w:p>
    <w:p w:rsidR="ABFFABFF" w:rsidRDefault="ABFFABFF" w:rsidP="ABFFABFF">
      <w:pPr>
        <w:pStyle w:val="ARCATSubSub1"/>
        <w:numPr>
          <w:ilvl w:val="4"/>
          <w:numId w:val="1"/>
        </w:numPr>
        <w:rPr/>
      </w:pPr>
      <w:r>
        <w:rPr/>
        <w:t>Doors: Sliding patio doors. </w:t>
      </w:r>
    </w:p>
    <w:p w:rsidR="ABFFABFF" w:rsidRDefault="ABFFABFF" w:rsidP="ABFFABFF">
      <w:pPr>
        <w:pStyle w:val="ARCATSubSub1"/>
        <w:numPr>
          <w:ilvl w:val="4"/>
          <w:numId w:val="1"/>
        </w:numPr>
        <w:rPr/>
      </w:pPr>
      <w:r>
        <w:rPr/>
        <w:t>Choice of left or right-hand EasyGlide Operator / Ergo Track location.</w:t>
      </w:r>
    </w:p>
    <w:p w:rsidR="ABFFABFF" w:rsidRDefault="ABFFABFF" w:rsidP="ABFFABFF">
      <w:pPr>
        <w:pStyle w:val="ARCATSubSub1"/>
        <w:numPr>
          <w:ilvl w:val="4"/>
          <w:numId w:val="1"/>
        </w:numPr>
        <w:rPr/>
      </w:pPr>
      <w:r>
        <w:rPr/>
        <w:t>Maintenance: Clean with soap and water, or high quality window cleaner.</w:t>
      </w:r>
    </w:p>
    <w:p>
      <w:pPr>
        <w:pStyle w:val="ARCATnote"/>
        <w:rPr/>
      </w:pPr>
      <w:r>
        <w:rPr/>
        <w:t>** NOTE TO SPECIFIER ** Delete operator type options not required.</w:t>
      </w:r>
      <w:r>
        <w:rPr/>
        <w:br/>
        <w:t>Lead Times USA: 12 business days + transit. </w:t>
      </w:r>
      <w:r>
        <w:rPr/>
        <w:br/>
        <w:t>Lead Times Canada: 14 business days + transit.</w:t>
      </w:r>
    </w:p>
    <w:p w:rsidR="ABFFABFF" w:rsidRDefault="ABFFABFF" w:rsidP="ABFFABFF">
      <w:pPr>
        <w:pStyle w:val="ARCATSubPara"/>
        <w:numPr>
          <w:ilvl w:val="3"/>
          <w:numId w:val="1"/>
        </w:numPr>
        <w:rPr/>
      </w:pPr>
      <w:r>
        <w:rPr/>
        <w:t>Operator Type: Dual. </w:t>
      </w:r>
    </w:p>
    <w:p w:rsidR="ABFFABFF" w:rsidRDefault="ABFFABFF" w:rsidP="ABFFABFF">
      <w:pPr>
        <w:pStyle w:val="ARCATSubSub1"/>
        <w:numPr>
          <w:ilvl w:val="4"/>
          <w:numId w:val="1"/>
        </w:numPr>
        <w:rPr/>
      </w:pPr>
      <w:r>
        <w:rPr/>
        <w:t>Minimum Height: 48 inches.</w:t>
      </w:r>
    </w:p>
    <w:p w:rsidR="ABFFABFF" w:rsidRDefault="ABFFABFF" w:rsidP="ABFFABFF">
      <w:pPr>
        <w:pStyle w:val="ARCATSubSub1"/>
        <w:numPr>
          <w:ilvl w:val="4"/>
          <w:numId w:val="1"/>
        </w:numPr>
        <w:rPr/>
      </w:pPr>
      <w:r>
        <w:rPr/>
        <w:t>Maximum Area: 18 sq ft.</w:t>
      </w:r>
    </w:p>
    <w:p w:rsidR="ABFFABFF" w:rsidRDefault="ABFFABFF" w:rsidP="ABFFABFF">
      <w:pPr>
        <w:pStyle w:val="ARCATSubPara"/>
        <w:numPr>
          <w:ilvl w:val="3"/>
          <w:numId w:val="1"/>
        </w:numPr>
        <w:rPr/>
      </w:pPr>
      <w:r>
        <w:rPr/>
        <w:t>Operator Type: Single.</w:t>
      </w:r>
    </w:p>
    <w:p w:rsidR="ABFFABFF" w:rsidRDefault="ABFFABFF" w:rsidP="ABFFABFF">
      <w:pPr>
        <w:pStyle w:val="ARCATSubSub1"/>
        <w:numPr>
          <w:ilvl w:val="4"/>
          <w:numId w:val="1"/>
        </w:numPr>
        <w:rPr/>
      </w:pPr>
      <w:r>
        <w:rPr/>
        <w:t>Maximum Height: 48 inches.</w:t>
      </w:r>
    </w:p>
    <w:p w:rsidR="ABFFABFF" w:rsidRDefault="ABFFABFF" w:rsidP="ABFFABFF">
      <w:pPr>
        <w:pStyle w:val="ARCATSubPara"/>
        <w:numPr>
          <w:ilvl w:val="3"/>
          <w:numId w:val="1"/>
        </w:numPr>
        <w:rPr/>
      </w:pPr>
      <w:r>
        <w:rPr/>
        <w:t>Operator Type: Single Op Low Position.</w:t>
      </w:r>
    </w:p>
    <w:p w:rsidR="ABFFABFF" w:rsidRDefault="ABFFABFF" w:rsidP="ABFFABFF">
      <w:pPr>
        <w:pStyle w:val="ARCATSubSub1"/>
        <w:numPr>
          <w:ilvl w:val="4"/>
          <w:numId w:val="1"/>
        </w:numPr>
        <w:rPr/>
      </w:pPr>
      <w:r>
        <w:rPr/>
        <w:t>Maximum height: 48 sq ft.</w:t>
      </w:r>
    </w:p>
    <w:p w:rsidR="ABFFABFF" w:rsidRDefault="ABFFABFF" w:rsidP="ABFFABFF">
      <w:pPr>
        <w:pStyle w:val="ARCATSubSub1"/>
        <w:numPr>
          <w:ilvl w:val="4"/>
          <w:numId w:val="1"/>
        </w:numPr>
        <w:rPr/>
      </w:pPr>
      <w:r>
        <w:rPr/>
        <w:t>Minimum Height: 32 inches.</w:t>
      </w:r>
    </w:p>
    <w:p>
      <w:pPr>
        <w:pStyle w:val="ARCATnote"/>
        <w:rPr/>
      </w:pPr>
      <w:r>
        <w:rPr/>
        <w:t>** NOTE TO SPECIFIER ** Delete operator location option not required.</w:t>
      </w:r>
    </w:p>
    <w:p w:rsidR="ABFFABFF" w:rsidRDefault="ABFFABFF" w:rsidP="ABFFABFF">
      <w:pPr>
        <w:pStyle w:val="ARCATSubPara"/>
        <w:numPr>
          <w:ilvl w:val="3"/>
          <w:numId w:val="1"/>
        </w:numPr>
        <w:rPr/>
      </w:pPr>
      <w:r>
        <w:rPr/>
        <w:t>Operator Location: Right hand.</w:t>
      </w:r>
    </w:p>
    <w:p w:rsidR="ABFFABFF" w:rsidRDefault="ABFFABFF" w:rsidP="ABFFABFF">
      <w:pPr>
        <w:pStyle w:val="ARCATSubPara"/>
        <w:numPr>
          <w:ilvl w:val="3"/>
          <w:numId w:val="1"/>
        </w:numPr>
        <w:rPr/>
      </w:pPr>
      <w:r>
        <w:rPr/>
        <w:t>Operation Location: Left Hand.</w:t>
      </w:r>
    </w:p>
    <w:p>
      <w:pPr>
        <w:pStyle w:val="ARCATnote"/>
        <w:rPr/>
      </w:pPr>
      <w:r>
        <w:rPr/>
        <w:t>** NOTE TO SPECIFIER ** Delete glass type option not required.</w:t>
      </w:r>
    </w:p>
    <w:p w:rsidR="ABFFABFF" w:rsidRDefault="ABFFABFF" w:rsidP="ABFFABFF">
      <w:pPr>
        <w:pStyle w:val="ARCATSubPara"/>
        <w:numPr>
          <w:ilvl w:val="3"/>
          <w:numId w:val="1"/>
        </w:numPr>
        <w:rPr/>
      </w:pPr>
      <w:r>
        <w:rPr/>
        <w:t>Glass Type: Tempered.</w:t>
      </w:r>
    </w:p>
    <w:p w:rsidR="ABFFABFF" w:rsidRDefault="ABFFABFF" w:rsidP="ABFFABFF">
      <w:pPr>
        <w:pStyle w:val="ARCATSubSub1"/>
        <w:numPr>
          <w:ilvl w:val="4"/>
          <w:numId w:val="1"/>
        </w:numPr>
        <w:rPr/>
      </w:pPr>
      <w:r>
        <w:rPr/>
        <w:t>Max Area: 18 sq ft.</w:t>
      </w:r>
    </w:p>
    <w:p w:rsidR="ABFFABFF" w:rsidRDefault="ABFFABFF" w:rsidP="ABFFABFF">
      <w:pPr>
        <w:pStyle w:val="ARCATSubPara"/>
        <w:numPr>
          <w:ilvl w:val="3"/>
          <w:numId w:val="1"/>
        </w:numPr>
        <w:rPr/>
      </w:pPr>
      <w:r>
        <w:rPr/>
        <w:t>Glass Type: Annealed.</w:t>
      </w:r>
    </w:p>
    <w:p w:rsidR="ABFFABFF" w:rsidRDefault="ABFFABFF" w:rsidP="ABFFABFF">
      <w:pPr>
        <w:pStyle w:val="ARCATSubSub1"/>
        <w:numPr>
          <w:ilvl w:val="4"/>
          <w:numId w:val="1"/>
        </w:numPr>
        <w:rPr/>
      </w:pPr>
      <w:r>
        <w:rPr/>
        <w:t>Max Area: 15 sq ft.</w:t>
      </w:r>
    </w:p>
    <w:p>
      <w:pPr>
        <w:pStyle w:val="ARCATnote"/>
        <w:rPr/>
      </w:pPr>
      <w:r>
        <w:rPr/>
        <w:t>** NOTE TO SPECIFIER ** Delete glass pane thickness option not required.</w:t>
      </w:r>
    </w:p>
    <w:p w:rsidR="ABFFABFF" w:rsidRDefault="ABFFABFF" w:rsidP="ABFFABFF">
      <w:pPr>
        <w:pStyle w:val="ARCATSubPara"/>
        <w:numPr>
          <w:ilvl w:val="3"/>
          <w:numId w:val="1"/>
        </w:numPr>
        <w:rPr/>
      </w:pPr>
      <w:r>
        <w:rPr/>
        <w:t>Glass Outer Pane Thickness: 0.125 inch (3 mm).</w:t>
      </w:r>
    </w:p>
    <w:p w:rsidR="ABFFABFF" w:rsidRDefault="ABFFABFF" w:rsidP="ABFFABFF">
      <w:pPr>
        <w:pStyle w:val="ARCATSubSub1"/>
        <w:numPr>
          <w:ilvl w:val="4"/>
          <w:numId w:val="1"/>
        </w:numPr>
        <w:rPr/>
      </w:pPr>
      <w:r>
        <w:rPr/>
        <w:t>Insulated Glass Thickness: 7/8 inch (22 mm).</w:t>
      </w:r>
    </w:p>
    <w:p w:rsidR="ABFFABFF" w:rsidRDefault="ABFFABFF" w:rsidP="ABFFABFF">
      <w:pPr>
        <w:pStyle w:val="ARCATSubPara"/>
        <w:numPr>
          <w:ilvl w:val="3"/>
          <w:numId w:val="1"/>
        </w:numPr>
        <w:rPr/>
      </w:pPr>
      <w:r>
        <w:rPr/>
        <w:t>Glass Outer Pane Thickness: 0.25 inch (6 mm).</w:t>
      </w:r>
    </w:p>
    <w:p w:rsidR="ABFFABFF" w:rsidRDefault="ABFFABFF" w:rsidP="ABFFABFF">
      <w:pPr>
        <w:pStyle w:val="ARCATSubSub1"/>
        <w:numPr>
          <w:ilvl w:val="4"/>
          <w:numId w:val="1"/>
        </w:numPr>
        <w:rPr/>
      </w:pPr>
      <w:r>
        <w:rPr/>
        <w:t>Insulated Glass Thickness: 1 inch (25 mm).</w:t>
      </w:r>
    </w:p>
    <w:p w:rsidR="ABFFABFF" w:rsidRDefault="ABFFABFF" w:rsidP="ABFFABFF">
      <w:pPr>
        <w:pStyle w:val="ARCATSubPara"/>
        <w:numPr>
          <w:ilvl w:val="3"/>
          <w:numId w:val="1"/>
        </w:numPr>
        <w:rPr/>
      </w:pPr>
      <w:r>
        <w:rPr/>
        <w:t>Spacer: Intercept, tin-plated steel.</w:t>
      </w:r>
    </w:p>
    <w:p w:rsidR="ABFFABFF" w:rsidRDefault="ABFFABFF" w:rsidP="ABFFABFF">
      <w:pPr>
        <w:pStyle w:val="ARCATSubPara"/>
        <w:numPr>
          <w:ilvl w:val="3"/>
          <w:numId w:val="1"/>
        </w:numPr>
        <w:rPr/>
      </w:pPr>
      <w:r>
        <w:rPr/>
        <w:t>Sealant: Dual seal equivalent.</w:t>
      </w:r>
    </w:p>
    <w:p w:rsidR="ABFFABFF" w:rsidRDefault="ABFFABFF" w:rsidP="ABFFABFF">
      <w:pPr>
        <w:pStyle w:val="ARCATSubPara"/>
        <w:numPr>
          <w:ilvl w:val="3"/>
          <w:numId w:val="1"/>
        </w:numPr>
        <w:rPr/>
      </w:pPr>
      <w:r>
        <w:rPr/>
        <w:t>Desiccant: Desiccant matrix; moisture and chemical management.</w:t>
      </w:r>
    </w:p>
    <w:p w:rsidR="ABFFABFF" w:rsidRDefault="ABFFABFF" w:rsidP="ABFFABFF">
      <w:pPr>
        <w:pStyle w:val="ARCATSubPara"/>
        <w:numPr>
          <w:ilvl w:val="3"/>
          <w:numId w:val="1"/>
        </w:numPr>
        <w:rPr/>
      </w:pPr>
      <w:r>
        <w:rPr/>
        <w:t>Cover Caps: UV stabilized, heat tolerant polymer.</w:t>
      </w:r>
    </w:p>
    <w:p w:rsidR="ABFFABFF" w:rsidRDefault="ABFFABFF" w:rsidP="ABFFABFF">
      <w:pPr>
        <w:pStyle w:val="ARCATSubPara"/>
        <w:numPr>
          <w:ilvl w:val="3"/>
          <w:numId w:val="1"/>
        </w:numPr>
        <w:rPr/>
      </w:pPr>
      <w:r>
        <w:rPr/>
        <w:t>Blinds Slats: 10 mm wide aluminum UV stabilized coating.</w:t>
      </w:r>
    </w:p>
    <w:p>
      <w:pPr>
        <w:pStyle w:val="ARCATnote"/>
        <w:rPr/>
      </w:pPr>
      <w:r>
        <w:rPr/>
        <w:t>** NOTE TO SPECIFIER ** Delete glass outer options not required.</w:t>
      </w:r>
    </w:p>
    <w:p w:rsidR="ABFFABFF" w:rsidRDefault="ABFFABFF" w:rsidP="ABFFABFF">
      <w:pPr>
        <w:pStyle w:val="ARCATSubPara"/>
        <w:numPr>
          <w:ilvl w:val="3"/>
          <w:numId w:val="1"/>
        </w:numPr>
        <w:rPr/>
      </w:pPr>
      <w:r>
        <w:rPr/>
        <w:t>Glass Outer: Clear. </w:t>
      </w:r>
    </w:p>
    <w:p w:rsidR="ABFFABFF" w:rsidRDefault="ABFFABFF" w:rsidP="ABFFABFF">
      <w:pPr>
        <w:pStyle w:val="ARCATSubPara"/>
        <w:numPr>
          <w:ilvl w:val="3"/>
          <w:numId w:val="1"/>
        </w:numPr>
        <w:rPr/>
      </w:pPr>
      <w:r>
        <w:rPr/>
        <w:t>Glass Outer: Low-E: 270.</w:t>
      </w:r>
    </w:p>
    <w:p w:rsidR="ABFFABFF" w:rsidRDefault="ABFFABFF" w:rsidP="ABFFABFF">
      <w:pPr>
        <w:pStyle w:val="ARCATSubPara"/>
        <w:numPr>
          <w:ilvl w:val="3"/>
          <w:numId w:val="1"/>
        </w:numPr>
        <w:rPr/>
      </w:pPr>
      <w:r>
        <w:rPr/>
        <w:t>Glass Outer: Low-E: 272.</w:t>
      </w:r>
    </w:p>
    <w:p w:rsidR="ABFFABFF" w:rsidRDefault="ABFFABFF" w:rsidP="ABFFABFF">
      <w:pPr>
        <w:pStyle w:val="ARCATSubPara"/>
        <w:numPr>
          <w:ilvl w:val="3"/>
          <w:numId w:val="1"/>
        </w:numPr>
        <w:rPr/>
      </w:pPr>
      <w:r>
        <w:rPr/>
        <w:t>Glass Outer: Low-E: 340.</w:t>
      </w:r>
    </w:p>
    <w:p w:rsidR="ABFFABFF" w:rsidRDefault="ABFFABFF" w:rsidP="ABFFABFF">
      <w:pPr>
        <w:pStyle w:val="ARCATSubPara"/>
        <w:numPr>
          <w:ilvl w:val="3"/>
          <w:numId w:val="1"/>
        </w:numPr>
        <w:rPr/>
      </w:pPr>
      <w:r>
        <w:rPr/>
        <w:t>Glass Outer: Low-E: 366.</w:t>
      </w:r>
    </w:p>
    <w:p w:rsidR="ABFFABFF" w:rsidRDefault="ABFFABFF" w:rsidP="ABFFABFF">
      <w:pPr>
        <w:pStyle w:val="ARCATSubPara"/>
        <w:numPr>
          <w:ilvl w:val="3"/>
          <w:numId w:val="1"/>
        </w:numPr>
        <w:rPr/>
      </w:pPr>
      <w:r>
        <w:rPr/>
        <w:t>Glass Outer: Tint: Solar Bronze.</w:t>
      </w:r>
    </w:p>
    <w:p w:rsidR="ABFFABFF" w:rsidRDefault="ABFFABFF" w:rsidP="ABFFABFF">
      <w:pPr>
        <w:pStyle w:val="ARCATSubPara"/>
        <w:numPr>
          <w:ilvl w:val="3"/>
          <w:numId w:val="1"/>
        </w:numPr>
        <w:rPr/>
      </w:pPr>
      <w:r>
        <w:rPr/>
        <w:t>Glass Outer: Tint: Solar Gray.</w:t>
      </w:r>
    </w:p>
    <w:p>
      <w:pPr>
        <w:pStyle w:val="ARCATnote"/>
        <w:rPr/>
      </w:pPr>
      <w:r>
        <w:rPr/>
        <w:t>** NOTE TO SPECIFIER ** The clear glass outer option is only available with the clear glass inner option. Delete glass inner option not required.</w:t>
      </w:r>
    </w:p>
    <w:p w:rsidR="ABFFABFF" w:rsidRDefault="ABFFABFF" w:rsidP="ABFFABFF">
      <w:pPr>
        <w:pStyle w:val="ARCATSubPara"/>
        <w:numPr>
          <w:ilvl w:val="3"/>
          <w:numId w:val="1"/>
        </w:numPr>
        <w:rPr/>
      </w:pPr>
      <w:r>
        <w:rPr/>
        <w:t>Glass Inner: Clear.</w:t>
      </w:r>
    </w:p>
    <w:p w:rsidR="ABFFABFF" w:rsidRDefault="ABFFABFF" w:rsidP="ABFFABFF">
      <w:pPr>
        <w:pStyle w:val="ARCATSubPara"/>
        <w:numPr>
          <w:ilvl w:val="3"/>
          <w:numId w:val="1"/>
        </w:numPr>
        <w:rPr/>
      </w:pPr>
      <w:r>
        <w:rPr/>
        <w:t>Glass Inner: I89.</w:t>
      </w:r>
    </w:p>
    <w:p>
      <w:pPr>
        <w:pStyle w:val="ARCATnote"/>
        <w:rPr/>
      </w:pPr>
      <w:r>
        <w:rPr/>
        <w:t>** NOTE TO SPECIFIER ** Delete blind color options not required.</w:t>
      </w:r>
    </w:p>
    <w:p w:rsidR="ABFFABFF" w:rsidRDefault="ABFFABFF" w:rsidP="ABFFABFF">
      <w:pPr>
        <w:pStyle w:val="ARCATSubPara"/>
        <w:numPr>
          <w:ilvl w:val="3"/>
          <w:numId w:val="1"/>
        </w:numPr>
        <w:rPr/>
      </w:pPr>
      <w:r>
        <w:rPr/>
        <w:t>Blind Color: White.</w:t>
      </w:r>
    </w:p>
    <w:p w:rsidR="ABFFABFF" w:rsidRDefault="ABFFABFF" w:rsidP="ABFFABFF">
      <w:pPr>
        <w:pStyle w:val="ARCATSubPara"/>
        <w:numPr>
          <w:ilvl w:val="3"/>
          <w:numId w:val="1"/>
        </w:numPr>
        <w:rPr/>
      </w:pPr>
      <w:r>
        <w:rPr/>
        <w:t>Blind Color: Tan.</w:t>
      </w:r>
    </w:p>
    <w:p w:rsidR="ABFFABFF" w:rsidRDefault="ABFFABFF" w:rsidP="ABFFABFF">
      <w:pPr>
        <w:pStyle w:val="ARCATSubPara"/>
        <w:numPr>
          <w:ilvl w:val="3"/>
          <w:numId w:val="1"/>
        </w:numPr>
        <w:rPr/>
      </w:pPr>
      <w:r>
        <w:rPr/>
        <w:t>Blind Color: Espresso.</w:t>
      </w:r>
    </w:p>
    <w:p w:rsidR="ABFFABFF" w:rsidRDefault="ABFFABFF" w:rsidP="ABFFABFF">
      <w:pPr>
        <w:pStyle w:val="ARCATSubPara"/>
        <w:numPr>
          <w:ilvl w:val="3"/>
          <w:numId w:val="1"/>
        </w:numPr>
        <w:rPr/>
      </w:pPr>
      <w:r>
        <w:rPr/>
        <w:t>Blind Color: Slate.</w:t>
      </w:r>
    </w:p>
    <w:p w:rsidR="ABFFABFF" w:rsidRDefault="ABFFABFF" w:rsidP="ABFFABFF">
      <w:pPr>
        <w:pStyle w:val="ARCATSubPara"/>
        <w:numPr>
          <w:ilvl w:val="3"/>
          <w:numId w:val="1"/>
        </w:numPr>
        <w:rPr/>
      </w:pPr>
      <w:r>
        <w:rPr/>
        <w:t>Blind Color: Silver Moon.</w:t>
      </w:r>
    </w:p>
    <w:p w:rsidR="ABFFABFF" w:rsidRDefault="ABFFABFF" w:rsidP="ABFFABFF">
      <w:pPr>
        <w:pStyle w:val="ARCATSubPara"/>
        <w:numPr>
          <w:ilvl w:val="3"/>
          <w:numId w:val="1"/>
        </w:numPr>
        <w:rPr/>
      </w:pPr>
      <w:r>
        <w:rPr/>
        <w:t>Full Warranty: 10 years.</w:t>
      </w:r>
    </w:p>
    <w:p w:rsidR="ABFFABFF" w:rsidRDefault="ABFFABFF" w:rsidP="ABFFABFF">
      <w:pPr>
        <w:pStyle w:val="ARCATSubPara"/>
        <w:numPr>
          <w:ilvl w:val="3"/>
          <w:numId w:val="1"/>
        </w:numPr>
        <w:rPr/>
      </w:pPr>
      <w:r>
        <w:rPr/>
        <w:t>Size Ranges: </w:t>
      </w:r>
    </w:p>
    <w:p w:rsidR="ABFFABFF" w:rsidRDefault="ABFFABFF" w:rsidP="ABFFABFF">
      <w:pPr>
        <w:pStyle w:val="ARCATSubSub1"/>
        <w:numPr>
          <w:ilvl w:val="4"/>
          <w:numId w:val="1"/>
        </w:numPr>
        <w:rPr/>
      </w:pPr>
      <w:r>
        <w:rPr/>
        <w:t>Height: 18 to 80 inches (457 to 2032 mm). </w:t>
      </w:r>
    </w:p>
    <w:p w:rsidR="ABFFABFF" w:rsidRDefault="ABFFABFF" w:rsidP="ABFFABFF">
      <w:pPr>
        <w:pStyle w:val="ARCATSubSub1"/>
        <w:numPr>
          <w:ilvl w:val="4"/>
          <w:numId w:val="1"/>
        </w:numPr>
        <w:rPr/>
      </w:pPr>
      <w:r>
        <w:rPr/>
        <w:t>Width: 8 to 48 inches (203 to 1219 mm).</w:t>
      </w:r>
    </w:p>
    <w:p w:rsidR="ABFFABFF" w:rsidRDefault="ABFFABFF" w:rsidP="ABFFABFF">
      <w:pPr>
        <w:pStyle w:val="ARCATSubSub1"/>
        <w:numPr>
          <w:ilvl w:val="4"/>
          <w:numId w:val="1"/>
        </w:numPr>
        <w:rPr/>
      </w:pPr>
      <w:r>
        <w:rPr/>
        <w:t>Size Increments 1/16 inch (1.6 mm) both height and width.</w:t>
      </w:r>
    </w:p>
    <w:p w:rsidR="ABFFABFF" w:rsidRDefault="ABFFABFF" w:rsidP="ABFFABFF">
      <w:pPr>
        <w:pStyle w:val="ARCATSubSub1"/>
        <w:numPr>
          <w:ilvl w:val="4"/>
          <w:numId w:val="1"/>
        </w:numPr>
        <w:rPr/>
      </w:pPr>
      <w:r>
        <w:rPr/>
        <w:t>No more than 36 inches (914 mm) in one direction.</w:t>
      </w:r>
    </w:p>
    <w:p w:rsidR="ABFFABFF" w:rsidRDefault="ABFFABFF" w:rsidP="ABFFABFF">
      <w:pPr>
        <w:pStyle w:val="ARCATParagraph"/>
        <w:numPr>
          <w:ilvl w:val="2"/>
          <w:numId w:val="1"/>
        </w:numPr>
        <w:rPr/>
      </w:pPr>
      <w:r>
        <w:rPr/>
        <w:t>Basis of Design: ODL Blinds + Glass 1 inch Blinds for Windows and Doors. For use in awning, casement, fixed, sliding, and bay windows; and sliding patio doors. Choice of left or right hand EasyGlide Operator. Maintenance: Clean with soap and water, or high quality window cleaner.</w:t>
      </w:r>
    </w:p>
    <w:p>
      <w:pPr>
        <w:pStyle w:val="ARCATnote"/>
        <w:rPr/>
      </w:pPr>
      <w:r>
        <w:rPr/>
        <w:t>** NOTE TO SPECIFIER ** Delete operator type options not required.</w:t>
      </w:r>
      <w:r>
        <w:rPr/>
        <w:br/>
        <w:t>Lead Times USA: 12 business days + transit. </w:t>
      </w:r>
      <w:r>
        <w:rPr/>
        <w:br/>
        <w:t>Lead Times Canada: 14 business days + transit.</w:t>
      </w:r>
    </w:p>
    <w:p w:rsidR="ABFFABFF" w:rsidRDefault="ABFFABFF" w:rsidP="ABFFABFF">
      <w:pPr>
        <w:pStyle w:val="ARCATSubPara"/>
        <w:numPr>
          <w:ilvl w:val="3"/>
          <w:numId w:val="1"/>
        </w:numPr>
        <w:rPr/>
      </w:pPr>
      <w:r>
        <w:rPr/>
        <w:t>Operator Type: Dual.</w:t>
      </w:r>
    </w:p>
    <w:p w:rsidR="ABFFABFF" w:rsidRDefault="ABFFABFF" w:rsidP="ABFFABFF">
      <w:pPr>
        <w:pStyle w:val="ARCATSubSub1"/>
        <w:numPr>
          <w:ilvl w:val="4"/>
          <w:numId w:val="1"/>
        </w:numPr>
        <w:rPr/>
      </w:pPr>
      <w:r>
        <w:rPr/>
        <w:t>Minimum Height: 48 inches.</w:t>
      </w:r>
    </w:p>
    <w:p w:rsidR="ABFFABFF" w:rsidRDefault="ABFFABFF" w:rsidP="ABFFABFF">
      <w:pPr>
        <w:pStyle w:val="ARCATSubSub1"/>
        <w:numPr>
          <w:ilvl w:val="4"/>
          <w:numId w:val="1"/>
        </w:numPr>
        <w:rPr/>
      </w:pPr>
      <w:r>
        <w:rPr/>
        <w:t>Maximum Area: 17 sq ft.</w:t>
      </w:r>
    </w:p>
    <w:p w:rsidR="ABFFABFF" w:rsidRDefault="ABFFABFF" w:rsidP="ABFFABFF">
      <w:pPr>
        <w:pStyle w:val="ARCATSubPara"/>
        <w:numPr>
          <w:ilvl w:val="3"/>
          <w:numId w:val="1"/>
        </w:numPr>
        <w:rPr/>
      </w:pPr>
      <w:r>
        <w:rPr/>
        <w:t>Operator Type: Single.</w:t>
      </w:r>
    </w:p>
    <w:p w:rsidR="ABFFABFF" w:rsidRDefault="ABFFABFF" w:rsidP="ABFFABFF">
      <w:pPr>
        <w:pStyle w:val="ARCATSubSub1"/>
        <w:numPr>
          <w:ilvl w:val="4"/>
          <w:numId w:val="1"/>
        </w:numPr>
        <w:rPr/>
      </w:pPr>
      <w:r>
        <w:rPr/>
        <w:t>Maximum Area: 12 sq ft.</w:t>
      </w:r>
    </w:p>
    <w:p w:rsidR="ABFFABFF" w:rsidRDefault="ABFFABFF" w:rsidP="ABFFABFF">
      <w:pPr>
        <w:pStyle w:val="ARCATSubPara"/>
        <w:numPr>
          <w:ilvl w:val="3"/>
          <w:numId w:val="1"/>
        </w:numPr>
        <w:rPr/>
      </w:pPr>
      <w:r>
        <w:rPr/>
        <w:t>Operator Type: Single Op Low Position.</w:t>
      </w:r>
    </w:p>
    <w:p w:rsidR="ABFFABFF" w:rsidRDefault="ABFFABFF" w:rsidP="ABFFABFF">
      <w:pPr>
        <w:pStyle w:val="ARCATSubSub1"/>
        <w:numPr>
          <w:ilvl w:val="4"/>
          <w:numId w:val="1"/>
        </w:numPr>
        <w:rPr/>
      </w:pPr>
      <w:r>
        <w:rPr/>
        <w:t>Maximum Area: 12 sq ft.</w:t>
      </w:r>
    </w:p>
    <w:p w:rsidR="ABFFABFF" w:rsidRDefault="ABFFABFF" w:rsidP="ABFFABFF">
      <w:pPr>
        <w:pStyle w:val="ARCATSubSub1"/>
        <w:numPr>
          <w:ilvl w:val="4"/>
          <w:numId w:val="1"/>
        </w:numPr>
        <w:rPr/>
      </w:pPr>
      <w:r>
        <w:rPr/>
        <w:t>Minimum Height: 32 inches.</w:t>
      </w:r>
    </w:p>
    <w:p>
      <w:pPr>
        <w:pStyle w:val="ARCATnote"/>
        <w:rPr/>
      </w:pPr>
      <w:r>
        <w:rPr/>
        <w:t>** NOTE TO SPECIFIER ** Delete operator location option not required.</w:t>
      </w:r>
    </w:p>
    <w:p w:rsidR="ABFFABFF" w:rsidRDefault="ABFFABFF" w:rsidP="ABFFABFF">
      <w:pPr>
        <w:pStyle w:val="ARCATSubPara"/>
        <w:numPr>
          <w:ilvl w:val="3"/>
          <w:numId w:val="1"/>
        </w:numPr>
        <w:rPr/>
      </w:pPr>
      <w:r>
        <w:rPr/>
        <w:t>Operator Location: Right Hand.</w:t>
      </w:r>
    </w:p>
    <w:p w:rsidR="ABFFABFF" w:rsidRDefault="ABFFABFF" w:rsidP="ABFFABFF">
      <w:pPr>
        <w:pStyle w:val="ARCATSubPara"/>
        <w:numPr>
          <w:ilvl w:val="3"/>
          <w:numId w:val="1"/>
        </w:numPr>
        <w:rPr/>
      </w:pPr>
      <w:r>
        <w:rPr/>
        <w:t>Operator Location: Left Hand.</w:t>
      </w:r>
    </w:p>
    <w:p>
      <w:pPr>
        <w:pStyle w:val="ARCATnote"/>
        <w:rPr/>
      </w:pPr>
      <w:r>
        <w:rPr/>
        <w:t>** NOTE TO SPECIFIER ** Delete glass type option not required.</w:t>
      </w:r>
    </w:p>
    <w:p w:rsidR="ABFFABFF" w:rsidRDefault="ABFFABFF" w:rsidP="ABFFABFF">
      <w:pPr>
        <w:pStyle w:val="ARCATSubPara"/>
        <w:numPr>
          <w:ilvl w:val="3"/>
          <w:numId w:val="1"/>
        </w:numPr>
        <w:rPr/>
      </w:pPr>
      <w:r>
        <w:rPr/>
        <w:t>Glass Type: Tempered.</w:t>
      </w:r>
    </w:p>
    <w:p w:rsidR="ABFFABFF" w:rsidRDefault="ABFFABFF" w:rsidP="ABFFABFF">
      <w:pPr>
        <w:pStyle w:val="ARCATSubSub1"/>
        <w:numPr>
          <w:ilvl w:val="4"/>
          <w:numId w:val="1"/>
        </w:numPr>
        <w:rPr/>
      </w:pPr>
      <w:r>
        <w:rPr/>
        <w:t>Max Area: 17 sq ft.</w:t>
      </w:r>
    </w:p>
    <w:p w:rsidR="ABFFABFF" w:rsidRDefault="ABFFABFF" w:rsidP="ABFFABFF">
      <w:pPr>
        <w:pStyle w:val="ARCATSubPara"/>
        <w:numPr>
          <w:ilvl w:val="3"/>
          <w:numId w:val="1"/>
        </w:numPr>
        <w:rPr/>
      </w:pPr>
      <w:r>
        <w:rPr/>
        <w:t>Glass Type: Annealed.</w:t>
      </w:r>
    </w:p>
    <w:p w:rsidR="ABFFABFF" w:rsidRDefault="ABFFABFF" w:rsidP="ABFFABFF">
      <w:pPr>
        <w:pStyle w:val="ARCATSubSub1"/>
        <w:numPr>
          <w:ilvl w:val="4"/>
          <w:numId w:val="1"/>
        </w:numPr>
        <w:rPr/>
      </w:pPr>
      <w:r>
        <w:rPr/>
        <w:t>Max Area: 15 sq ft.</w:t>
      </w:r>
    </w:p>
    <w:p>
      <w:pPr>
        <w:pStyle w:val="ARCATnote"/>
        <w:rPr/>
      </w:pPr>
      <w:r>
        <w:rPr/>
        <w:t>** NOTE TO SPECIFIER ** Delete glass pane thickness option not required.</w:t>
      </w:r>
    </w:p>
    <w:p w:rsidR="ABFFABFF" w:rsidRDefault="ABFFABFF" w:rsidP="ABFFABFF">
      <w:pPr>
        <w:pStyle w:val="ARCATSubPara"/>
        <w:numPr>
          <w:ilvl w:val="3"/>
          <w:numId w:val="1"/>
        </w:numPr>
        <w:rPr/>
      </w:pPr>
      <w:r>
        <w:rPr/>
        <w:t>Glass Outer Pane Thickness: 0.125 inch (3 mm).</w:t>
      </w:r>
    </w:p>
    <w:p w:rsidR="ABFFABFF" w:rsidRDefault="ABFFABFF" w:rsidP="ABFFABFF">
      <w:pPr>
        <w:pStyle w:val="ARCATSubSub1"/>
        <w:numPr>
          <w:ilvl w:val="4"/>
          <w:numId w:val="1"/>
        </w:numPr>
        <w:rPr/>
      </w:pPr>
      <w:r>
        <w:rPr/>
        <w:t>Insulated Glass Thickness: 1 inch (25 mm).</w:t>
      </w:r>
    </w:p>
    <w:p w:rsidR="ABFFABFF" w:rsidRDefault="ABFFABFF" w:rsidP="ABFFABFF">
      <w:pPr>
        <w:pStyle w:val="ARCATSubPara"/>
        <w:numPr>
          <w:ilvl w:val="3"/>
          <w:numId w:val="1"/>
        </w:numPr>
        <w:rPr/>
      </w:pPr>
      <w:r>
        <w:rPr/>
        <w:t>Glass Outer Pane Thickness: 0.250 inch (6 mm).</w:t>
      </w:r>
    </w:p>
    <w:p w:rsidR="ABFFABFF" w:rsidRDefault="ABFFABFF" w:rsidP="ABFFABFF">
      <w:pPr>
        <w:pStyle w:val="ARCATSubSub1"/>
        <w:numPr>
          <w:ilvl w:val="4"/>
          <w:numId w:val="1"/>
        </w:numPr>
        <w:rPr/>
      </w:pPr>
      <w:r>
        <w:rPr/>
        <w:t>Insulated Glass Thickness: 1-1/8 inches (29 mm).</w:t>
      </w:r>
    </w:p>
    <w:p w:rsidR="ABFFABFF" w:rsidRDefault="ABFFABFF" w:rsidP="ABFFABFF">
      <w:pPr>
        <w:pStyle w:val="ARCATSubPara"/>
        <w:numPr>
          <w:ilvl w:val="3"/>
          <w:numId w:val="1"/>
        </w:numPr>
        <w:rPr/>
      </w:pPr>
      <w:r>
        <w:rPr/>
        <w:t>Spacer: Intercept, tin-plated steel.</w:t>
      </w:r>
    </w:p>
    <w:p w:rsidR="ABFFABFF" w:rsidRDefault="ABFFABFF" w:rsidP="ABFFABFF">
      <w:pPr>
        <w:pStyle w:val="ARCATSubPara"/>
        <w:numPr>
          <w:ilvl w:val="3"/>
          <w:numId w:val="1"/>
        </w:numPr>
        <w:rPr/>
      </w:pPr>
      <w:r>
        <w:rPr/>
        <w:t>Sealant: Dual seal equivalent.</w:t>
      </w:r>
    </w:p>
    <w:p w:rsidR="ABFFABFF" w:rsidRDefault="ABFFABFF" w:rsidP="ABFFABFF">
      <w:pPr>
        <w:pStyle w:val="ARCATSubPara"/>
        <w:numPr>
          <w:ilvl w:val="3"/>
          <w:numId w:val="1"/>
        </w:numPr>
        <w:rPr/>
      </w:pPr>
      <w:r>
        <w:rPr/>
        <w:t>Desiccant: Desiccant matrix; moisture &amp; chemical management.</w:t>
      </w:r>
    </w:p>
    <w:p w:rsidR="ABFFABFF" w:rsidRDefault="ABFFABFF" w:rsidP="ABFFABFF">
      <w:pPr>
        <w:pStyle w:val="ARCATSubPara"/>
        <w:numPr>
          <w:ilvl w:val="3"/>
          <w:numId w:val="1"/>
        </w:numPr>
        <w:rPr/>
      </w:pPr>
      <w:r>
        <w:rPr/>
        <w:t>Cover Caps: UV stabilized, heat tolerant polymer.</w:t>
      </w:r>
    </w:p>
    <w:p w:rsidR="ABFFABFF" w:rsidRDefault="ABFFABFF" w:rsidP="ABFFABFF">
      <w:pPr>
        <w:pStyle w:val="ARCATSubPara"/>
        <w:numPr>
          <w:ilvl w:val="3"/>
          <w:numId w:val="1"/>
        </w:numPr>
        <w:rPr/>
      </w:pPr>
      <w:r>
        <w:rPr/>
        <w:t>Blinds Slats: 0.5 inches (12.5 mm) wide aluminum UV stabilized coating.</w:t>
      </w:r>
    </w:p>
    <w:p>
      <w:pPr>
        <w:pStyle w:val="ARCATnote"/>
        <w:rPr/>
      </w:pPr>
      <w:r>
        <w:rPr/>
        <w:t>** NOTE TO SPECIFER ** Delete glass outer options not required.</w:t>
      </w:r>
    </w:p>
    <w:p w:rsidR="ABFFABFF" w:rsidRDefault="ABFFABFF" w:rsidP="ABFFABFF">
      <w:pPr>
        <w:pStyle w:val="ARCATSubPara"/>
        <w:numPr>
          <w:ilvl w:val="3"/>
          <w:numId w:val="1"/>
        </w:numPr>
        <w:rPr/>
      </w:pPr>
      <w:r>
        <w:rPr/>
        <w:t>Glass Outer: Clear.</w:t>
      </w:r>
    </w:p>
    <w:p w:rsidR="ABFFABFF" w:rsidRDefault="ABFFABFF" w:rsidP="ABFFABFF">
      <w:pPr>
        <w:pStyle w:val="ARCATSubPara"/>
        <w:numPr>
          <w:ilvl w:val="3"/>
          <w:numId w:val="1"/>
        </w:numPr>
        <w:rPr/>
      </w:pPr>
      <w:r>
        <w:rPr/>
        <w:t>Glass Outer: Low E, 270.</w:t>
      </w:r>
    </w:p>
    <w:p w:rsidR="ABFFABFF" w:rsidRDefault="ABFFABFF" w:rsidP="ABFFABFF">
      <w:pPr>
        <w:pStyle w:val="ARCATSubPara"/>
        <w:numPr>
          <w:ilvl w:val="3"/>
          <w:numId w:val="1"/>
        </w:numPr>
        <w:rPr/>
      </w:pPr>
      <w:r>
        <w:rPr/>
        <w:t>Glass Outer: Low E, 272.</w:t>
      </w:r>
    </w:p>
    <w:p w:rsidR="ABFFABFF" w:rsidRDefault="ABFFABFF" w:rsidP="ABFFABFF">
      <w:pPr>
        <w:pStyle w:val="ARCATSubPara"/>
        <w:numPr>
          <w:ilvl w:val="3"/>
          <w:numId w:val="1"/>
        </w:numPr>
        <w:rPr/>
      </w:pPr>
      <w:r>
        <w:rPr/>
        <w:t>Glass Outer: Low E, 340.</w:t>
      </w:r>
    </w:p>
    <w:p w:rsidR="ABFFABFF" w:rsidRDefault="ABFFABFF" w:rsidP="ABFFABFF">
      <w:pPr>
        <w:pStyle w:val="ARCATSubPara"/>
        <w:numPr>
          <w:ilvl w:val="3"/>
          <w:numId w:val="1"/>
        </w:numPr>
        <w:rPr/>
      </w:pPr>
      <w:r>
        <w:rPr/>
        <w:t>Glass Outer: Low E, 366.</w:t>
      </w:r>
    </w:p>
    <w:p w:rsidR="ABFFABFF" w:rsidRDefault="ABFFABFF" w:rsidP="ABFFABFF">
      <w:pPr>
        <w:pStyle w:val="ARCATSubPara"/>
        <w:numPr>
          <w:ilvl w:val="3"/>
          <w:numId w:val="1"/>
        </w:numPr>
        <w:rPr/>
      </w:pPr>
      <w:r>
        <w:rPr/>
        <w:t>Glass Outer: Tint, Solar Bronze.</w:t>
      </w:r>
    </w:p>
    <w:p w:rsidR="ABFFABFF" w:rsidRDefault="ABFFABFF" w:rsidP="ABFFABFF">
      <w:pPr>
        <w:pStyle w:val="ARCATSubPara"/>
        <w:numPr>
          <w:ilvl w:val="3"/>
          <w:numId w:val="1"/>
        </w:numPr>
        <w:rPr/>
      </w:pPr>
      <w:r>
        <w:rPr/>
        <w:t>Glass Outer: Tint, Solar Gray.</w:t>
      </w:r>
    </w:p>
    <w:p>
      <w:pPr>
        <w:pStyle w:val="ARCATnote"/>
        <w:rPr/>
      </w:pPr>
      <w:r>
        <w:rPr/>
        <w:t>** NOTE TO SPECIFIER ** The clear glass outer option is only available with the clear glass inner option. Delete the glass inner option not required.</w:t>
      </w:r>
    </w:p>
    <w:p w:rsidR="ABFFABFF" w:rsidRDefault="ABFFABFF" w:rsidP="ABFFABFF">
      <w:pPr>
        <w:pStyle w:val="ARCATSubPara"/>
        <w:numPr>
          <w:ilvl w:val="3"/>
          <w:numId w:val="1"/>
        </w:numPr>
        <w:rPr/>
      </w:pPr>
      <w:r>
        <w:rPr/>
        <w:t>Glass Inner: Clear.</w:t>
      </w:r>
    </w:p>
    <w:p w:rsidR="ABFFABFF" w:rsidRDefault="ABFFABFF" w:rsidP="ABFFABFF">
      <w:pPr>
        <w:pStyle w:val="ARCATSubPara"/>
        <w:numPr>
          <w:ilvl w:val="3"/>
          <w:numId w:val="1"/>
        </w:numPr>
        <w:rPr/>
      </w:pPr>
      <w:r>
        <w:rPr/>
        <w:t>Glass Inner: I89.</w:t>
      </w:r>
    </w:p>
    <w:p>
      <w:pPr>
        <w:pStyle w:val="ARCATnote"/>
        <w:rPr/>
      </w:pPr>
      <w:r>
        <w:rPr/>
        <w:t>** NOTE TO SPECIFIER ** Delete blind color options not required.</w:t>
      </w:r>
    </w:p>
    <w:p w:rsidR="ABFFABFF" w:rsidRDefault="ABFFABFF" w:rsidP="ABFFABFF">
      <w:pPr>
        <w:pStyle w:val="ARCATSubPara"/>
        <w:numPr>
          <w:ilvl w:val="3"/>
          <w:numId w:val="1"/>
        </w:numPr>
        <w:rPr/>
      </w:pPr>
      <w:r>
        <w:rPr/>
        <w:t>Blind Color: White.</w:t>
      </w:r>
    </w:p>
    <w:p w:rsidR="ABFFABFF" w:rsidRDefault="ABFFABFF" w:rsidP="ABFFABFF">
      <w:pPr>
        <w:pStyle w:val="ARCATSubPara"/>
        <w:numPr>
          <w:ilvl w:val="3"/>
          <w:numId w:val="1"/>
        </w:numPr>
        <w:rPr/>
      </w:pPr>
      <w:r>
        <w:rPr/>
        <w:t>Blind Color: Tan.</w:t>
      </w:r>
    </w:p>
    <w:p w:rsidR="ABFFABFF" w:rsidRDefault="ABFFABFF" w:rsidP="ABFFABFF">
      <w:pPr>
        <w:pStyle w:val="ARCATSubPara"/>
        <w:numPr>
          <w:ilvl w:val="3"/>
          <w:numId w:val="1"/>
        </w:numPr>
        <w:rPr/>
      </w:pPr>
      <w:r>
        <w:rPr/>
        <w:t>Blind Color: Espresso.</w:t>
      </w:r>
    </w:p>
    <w:p w:rsidR="ABFFABFF" w:rsidRDefault="ABFFABFF" w:rsidP="ABFFABFF">
      <w:pPr>
        <w:pStyle w:val="ARCATSubPara"/>
        <w:numPr>
          <w:ilvl w:val="3"/>
          <w:numId w:val="1"/>
        </w:numPr>
        <w:rPr/>
      </w:pPr>
      <w:r>
        <w:rPr/>
        <w:t>Blind Color: Slate.</w:t>
      </w:r>
    </w:p>
    <w:p w:rsidR="ABFFABFF" w:rsidRDefault="ABFFABFF" w:rsidP="ABFFABFF">
      <w:pPr>
        <w:pStyle w:val="ARCATSubPara"/>
        <w:numPr>
          <w:ilvl w:val="3"/>
          <w:numId w:val="1"/>
        </w:numPr>
        <w:rPr/>
      </w:pPr>
      <w:r>
        <w:rPr/>
        <w:t>Blind Color: Silver Moon.</w:t>
      </w:r>
    </w:p>
    <w:p w:rsidR="ABFFABFF" w:rsidRDefault="ABFFABFF" w:rsidP="ABFFABFF">
      <w:pPr>
        <w:pStyle w:val="ARCATSubPara"/>
        <w:numPr>
          <w:ilvl w:val="3"/>
          <w:numId w:val="1"/>
        </w:numPr>
        <w:rPr/>
      </w:pPr>
      <w:r>
        <w:rPr/>
        <w:t>Full Warranty: 10 years.</w:t>
      </w:r>
    </w:p>
    <w:p w:rsidR="ABFFABFF" w:rsidRDefault="ABFFABFF" w:rsidP="ABFFABFF">
      <w:pPr>
        <w:pStyle w:val="ARCATSubPara"/>
        <w:numPr>
          <w:ilvl w:val="3"/>
          <w:numId w:val="1"/>
        </w:numPr>
        <w:rPr/>
      </w:pPr>
      <w:r>
        <w:rPr/>
        <w:t>Size Ranges: Height: 14 to 80 inches. Width: 8 to 80 inches (203 to 2032 mm).</w:t>
      </w:r>
    </w:p>
    <w:p w:rsidR="ABFFABFF" w:rsidRDefault="ABFFABFF" w:rsidP="ABFFABFF">
      <w:pPr>
        <w:pStyle w:val="ARCATSubSub1"/>
        <w:numPr>
          <w:ilvl w:val="4"/>
          <w:numId w:val="1"/>
        </w:numPr>
        <w:rPr/>
      </w:pPr>
      <w:r>
        <w:rPr/>
        <w:t>Size Increments 1/16 inch (1.6 mm) both height and width.</w:t>
      </w:r>
    </w:p>
    <w:p w:rsidR="ABFFABFF" w:rsidRDefault="ABFFABFF" w:rsidP="ABFFABFF">
      <w:pPr>
        <w:pStyle w:val="ARCATSubSub1"/>
        <w:numPr>
          <w:ilvl w:val="4"/>
          <w:numId w:val="1"/>
        </w:numPr>
        <w:rPr/>
      </w:pPr>
      <w:r>
        <w:rPr/>
        <w:t>No more than 36 inches (914 mm) in one direction.</w:t>
      </w:r>
    </w:p>
    <w:p w:rsidR="ABFFABFF" w:rsidRDefault="ABFFABFF" w:rsidP="ABFFABFF">
      <w:pPr>
        <w:pStyle w:val="ARCATParagraph"/>
        <w:numPr>
          <w:ilvl w:val="2"/>
          <w:numId w:val="1"/>
        </w:numPr>
        <w:rPr/>
      </w:pPr>
      <w:r>
        <w:rPr/>
        <w:t>Basis of Design: ODL Blinds + Glass XL, 1 inch (25 mm) thick, for use in large format sliding patio doors and windows in residential and light commercial applications. Choice of left or right-hand EasyGlide Operator. Easy to maintain: Clean with soap and water or high quality window cleaner.</w:t>
      </w:r>
    </w:p>
    <w:p>
      <w:pPr>
        <w:pStyle w:val="ARCATnote"/>
        <w:rPr/>
      </w:pPr>
      <w:r>
        <w:rPr/>
        <w:t>** NOTE TO SPECIFIER ** </w:t>
      </w:r>
      <w:r>
        <w:rPr/>
        <w:br/>
        <w:t>Lead Times USA: 12 business days + transit. </w:t>
      </w:r>
      <w:r>
        <w:rPr/>
        <w:br/>
        <w:t/>
      </w:r>
    </w:p>
    <w:p w:rsidR="ABFFABFF" w:rsidRDefault="ABFFABFF" w:rsidP="ABFFABFF">
      <w:pPr>
        <w:pStyle w:val="ARCATParagraph"/>
        <w:numPr>
          <w:ilvl w:val="2"/>
          <w:numId w:val="1"/>
        </w:numPr>
        <w:rPr/>
      </w:pPr>
      <w:r>
        <w:rPr/>
        <w:t>Lead Times USA: 12 business days + transit. </w:t>
      </w:r>
    </w:p>
    <w:p w:rsidR="ABFFABFF" w:rsidRDefault="ABFFABFF" w:rsidP="ABFFABFF">
      <w:pPr>
        <w:pStyle w:val="ARCATSubPara"/>
        <w:numPr>
          <w:ilvl w:val="3"/>
          <w:numId w:val="1"/>
        </w:numPr>
        <w:rPr/>
      </w:pPr>
      <w:r>
        <w:rPr/>
        <w:t>Operator Type: Dual.</w:t>
      </w:r>
    </w:p>
    <w:p>
      <w:pPr>
        <w:pStyle w:val="ARCATnote"/>
        <w:rPr/>
      </w:pPr>
      <w:r>
        <w:rPr/>
        <w:t>** NOTE TO SPECIFIER ** Delete operation location option not required.</w:t>
      </w:r>
    </w:p>
    <w:p w:rsidR="ABFFABFF" w:rsidRDefault="ABFFABFF" w:rsidP="ABFFABFF">
      <w:pPr>
        <w:pStyle w:val="ARCATSubPara"/>
        <w:numPr>
          <w:ilvl w:val="3"/>
          <w:numId w:val="1"/>
        </w:numPr>
        <w:rPr/>
      </w:pPr>
      <w:r>
        <w:rPr/>
        <w:t>Operator Location: Right Hand.</w:t>
      </w:r>
    </w:p>
    <w:p w:rsidR="ABFFABFF" w:rsidRDefault="ABFFABFF" w:rsidP="ABFFABFF">
      <w:pPr>
        <w:pStyle w:val="ARCATSubPara"/>
        <w:numPr>
          <w:ilvl w:val="3"/>
          <w:numId w:val="1"/>
        </w:numPr>
        <w:rPr/>
      </w:pPr>
      <w:r>
        <w:rPr/>
        <w:t>Operator Location: Left Hand.</w:t>
      </w:r>
    </w:p>
    <w:p w:rsidR="ABFFABFF" w:rsidRDefault="ABFFABFF" w:rsidP="ABFFABFF">
      <w:pPr>
        <w:pStyle w:val="ARCATSubPara"/>
        <w:numPr>
          <w:ilvl w:val="3"/>
          <w:numId w:val="1"/>
        </w:numPr>
        <w:rPr/>
      </w:pPr>
      <w:r>
        <w:rPr/>
        <w:t>Operator Style: EasyGlide.</w:t>
      </w:r>
    </w:p>
    <w:p w:rsidR="ABFFABFF" w:rsidRDefault="ABFFABFF" w:rsidP="ABFFABFF">
      <w:pPr>
        <w:pStyle w:val="ARCATSubPara"/>
        <w:numPr>
          <w:ilvl w:val="3"/>
          <w:numId w:val="1"/>
        </w:numPr>
        <w:rPr/>
      </w:pPr>
      <w:r>
        <w:rPr/>
        <w:t>Glass Type: Tempered.</w:t>
      </w:r>
    </w:p>
    <w:p w:rsidR="ABFFABFF" w:rsidRDefault="ABFFABFF" w:rsidP="ABFFABFF">
      <w:pPr>
        <w:pStyle w:val="ARCATSubPara"/>
        <w:numPr>
          <w:ilvl w:val="3"/>
          <w:numId w:val="1"/>
        </w:numPr>
        <w:rPr/>
      </w:pPr>
      <w:r>
        <w:rPr/>
        <w:t>Glass Pane Thickness: 0.157 inches (4 mm).</w:t>
      </w:r>
    </w:p>
    <w:p w:rsidR="ABFFABFF" w:rsidRDefault="ABFFABFF" w:rsidP="ABFFABFF">
      <w:pPr>
        <w:pStyle w:val="ARCATSubPara"/>
        <w:numPr>
          <w:ilvl w:val="3"/>
          <w:numId w:val="1"/>
        </w:numPr>
        <w:rPr/>
      </w:pPr>
      <w:r>
        <w:rPr/>
        <w:t>Insulated Glass Thickness: 1 inch (25 mm).</w:t>
      </w:r>
    </w:p>
    <w:p w:rsidR="ABFFABFF" w:rsidRDefault="ABFFABFF" w:rsidP="ABFFABFF">
      <w:pPr>
        <w:pStyle w:val="ARCATSubPara"/>
        <w:numPr>
          <w:ilvl w:val="3"/>
          <w:numId w:val="1"/>
        </w:numPr>
        <w:rPr/>
      </w:pPr>
      <w:r>
        <w:rPr/>
        <w:t>Spacer: Intercept, tin-plated steel.</w:t>
      </w:r>
    </w:p>
    <w:p w:rsidR="ABFFABFF" w:rsidRDefault="ABFFABFF" w:rsidP="ABFFABFF">
      <w:pPr>
        <w:pStyle w:val="ARCATSubPara"/>
        <w:numPr>
          <w:ilvl w:val="3"/>
          <w:numId w:val="1"/>
        </w:numPr>
        <w:rPr/>
      </w:pPr>
      <w:r>
        <w:rPr/>
        <w:t>Sealant: Dual seal equivalent.</w:t>
      </w:r>
    </w:p>
    <w:p w:rsidR="ABFFABFF" w:rsidRDefault="ABFFABFF" w:rsidP="ABFFABFF">
      <w:pPr>
        <w:pStyle w:val="ARCATSubPara"/>
        <w:numPr>
          <w:ilvl w:val="3"/>
          <w:numId w:val="1"/>
        </w:numPr>
        <w:rPr/>
      </w:pPr>
      <w:r>
        <w:rPr/>
        <w:t>Desiccant: Desiccant matrix; moisture and chemical management.</w:t>
      </w:r>
    </w:p>
    <w:p w:rsidR="ABFFABFF" w:rsidRDefault="ABFFABFF" w:rsidP="ABFFABFF">
      <w:pPr>
        <w:pStyle w:val="ARCATSubPara"/>
        <w:numPr>
          <w:ilvl w:val="3"/>
          <w:numId w:val="1"/>
        </w:numPr>
        <w:rPr/>
      </w:pPr>
      <w:r>
        <w:rPr/>
        <w:t>Cover Caps: UV stabilized, heat tolerant polymer.</w:t>
      </w:r>
    </w:p>
    <w:p w:rsidR="ABFFABFF" w:rsidRDefault="ABFFABFF" w:rsidP="ABFFABFF">
      <w:pPr>
        <w:pStyle w:val="ARCATSubPara"/>
        <w:numPr>
          <w:ilvl w:val="3"/>
          <w:numId w:val="1"/>
        </w:numPr>
        <w:rPr/>
      </w:pPr>
      <w:r>
        <w:rPr/>
        <w:t>Blinds Slats: 0.393 inches (10 mm) wide aluminum UV stabilized coating.</w:t>
      </w:r>
    </w:p>
    <w:p>
      <w:pPr>
        <w:pStyle w:val="ARCATnote"/>
        <w:rPr/>
      </w:pPr>
      <w:r>
        <w:rPr/>
        <w:t>** NOTE TO SPECIFER ** Delete glass outer options not required.</w:t>
      </w:r>
    </w:p>
    <w:p w:rsidR="ABFFABFF" w:rsidRDefault="ABFFABFF" w:rsidP="ABFFABFF">
      <w:pPr>
        <w:pStyle w:val="ARCATSubPara"/>
        <w:numPr>
          <w:ilvl w:val="3"/>
          <w:numId w:val="1"/>
        </w:numPr>
        <w:rPr/>
      </w:pPr>
      <w:r>
        <w:rPr/>
        <w:t>Glass Outer: Clear.</w:t>
      </w:r>
    </w:p>
    <w:p w:rsidR="ABFFABFF" w:rsidRDefault="ABFFABFF" w:rsidP="ABFFABFF">
      <w:pPr>
        <w:pStyle w:val="ARCATSubPara"/>
        <w:numPr>
          <w:ilvl w:val="3"/>
          <w:numId w:val="1"/>
        </w:numPr>
        <w:rPr/>
      </w:pPr>
      <w:r>
        <w:rPr/>
        <w:t>Glass Outer: Low E, 270.</w:t>
      </w:r>
    </w:p>
    <w:p w:rsidR="ABFFABFF" w:rsidRDefault="ABFFABFF" w:rsidP="ABFFABFF">
      <w:pPr>
        <w:pStyle w:val="ARCATSubPara"/>
        <w:numPr>
          <w:ilvl w:val="3"/>
          <w:numId w:val="1"/>
        </w:numPr>
        <w:rPr/>
      </w:pPr>
      <w:r>
        <w:rPr/>
        <w:t>Glass Outer: Low E, 272.</w:t>
      </w:r>
    </w:p>
    <w:p w:rsidR="ABFFABFF" w:rsidRDefault="ABFFABFF" w:rsidP="ABFFABFF">
      <w:pPr>
        <w:pStyle w:val="ARCATSubPara"/>
        <w:numPr>
          <w:ilvl w:val="3"/>
          <w:numId w:val="1"/>
        </w:numPr>
        <w:rPr/>
      </w:pPr>
      <w:r>
        <w:rPr/>
        <w:t>Glass Outer: Low E, 340.</w:t>
      </w:r>
    </w:p>
    <w:p w:rsidR="ABFFABFF" w:rsidRDefault="ABFFABFF" w:rsidP="ABFFABFF">
      <w:pPr>
        <w:pStyle w:val="ARCATSubPara"/>
        <w:numPr>
          <w:ilvl w:val="3"/>
          <w:numId w:val="1"/>
        </w:numPr>
        <w:rPr/>
      </w:pPr>
      <w:r>
        <w:rPr/>
        <w:t>Glass Outer: Low E, 366.</w:t>
      </w:r>
    </w:p>
    <w:p>
      <w:pPr>
        <w:pStyle w:val="ARCATnote"/>
        <w:rPr/>
      </w:pPr>
      <w:r>
        <w:rPr/>
        <w:t>** NOTE TO SPECIFIER ** The clear glass outer option is only available with the clear glass inner option. Delete the glass inner option not required.</w:t>
      </w:r>
    </w:p>
    <w:p w:rsidR="ABFFABFF" w:rsidRDefault="ABFFABFF" w:rsidP="ABFFABFF">
      <w:pPr>
        <w:pStyle w:val="ARCATSubPara"/>
        <w:numPr>
          <w:ilvl w:val="3"/>
          <w:numId w:val="1"/>
        </w:numPr>
        <w:rPr/>
      </w:pPr>
      <w:r>
        <w:rPr/>
        <w:t>Glass Inner: Clear.</w:t>
      </w:r>
    </w:p>
    <w:p w:rsidR="ABFFABFF" w:rsidRDefault="ABFFABFF" w:rsidP="ABFFABFF">
      <w:pPr>
        <w:pStyle w:val="ARCATSubPara"/>
        <w:numPr>
          <w:ilvl w:val="3"/>
          <w:numId w:val="1"/>
        </w:numPr>
        <w:rPr/>
      </w:pPr>
      <w:r>
        <w:rPr/>
        <w:t>Glass Inner: I89.</w:t>
      </w:r>
    </w:p>
    <w:p>
      <w:pPr>
        <w:pStyle w:val="ARCATnote"/>
        <w:rPr/>
      </w:pPr>
      <w:r>
        <w:rPr/>
        <w:t>** NOTE TO SPECIFIER ** Delete blind color options not required.</w:t>
      </w:r>
    </w:p>
    <w:p w:rsidR="ABFFABFF" w:rsidRDefault="ABFFABFF" w:rsidP="ABFFABFF">
      <w:pPr>
        <w:pStyle w:val="ARCATSubPara"/>
        <w:numPr>
          <w:ilvl w:val="3"/>
          <w:numId w:val="1"/>
        </w:numPr>
        <w:rPr/>
      </w:pPr>
      <w:r>
        <w:rPr/>
        <w:t>Blind Color: White.</w:t>
      </w:r>
    </w:p>
    <w:p w:rsidR="ABFFABFF" w:rsidRDefault="ABFFABFF" w:rsidP="ABFFABFF">
      <w:pPr>
        <w:pStyle w:val="ARCATSubPara"/>
        <w:numPr>
          <w:ilvl w:val="3"/>
          <w:numId w:val="1"/>
        </w:numPr>
        <w:rPr/>
      </w:pPr>
      <w:r>
        <w:rPr/>
        <w:t>Blind Color: Tan.</w:t>
      </w:r>
    </w:p>
    <w:p w:rsidR="ABFFABFF" w:rsidRDefault="ABFFABFF" w:rsidP="ABFFABFF">
      <w:pPr>
        <w:pStyle w:val="ARCATSubPara"/>
        <w:numPr>
          <w:ilvl w:val="3"/>
          <w:numId w:val="1"/>
        </w:numPr>
        <w:rPr/>
      </w:pPr>
      <w:r>
        <w:rPr/>
        <w:t>Blind Color: Espresso.</w:t>
      </w:r>
    </w:p>
    <w:p w:rsidR="ABFFABFF" w:rsidRDefault="ABFFABFF" w:rsidP="ABFFABFF">
      <w:pPr>
        <w:pStyle w:val="ARCATSubPara"/>
        <w:numPr>
          <w:ilvl w:val="3"/>
          <w:numId w:val="1"/>
        </w:numPr>
        <w:rPr/>
      </w:pPr>
      <w:r>
        <w:rPr/>
        <w:t>Blind Color: Slate.</w:t>
      </w:r>
    </w:p>
    <w:p w:rsidR="ABFFABFF" w:rsidRDefault="ABFFABFF" w:rsidP="ABFFABFF">
      <w:pPr>
        <w:pStyle w:val="ARCATSubPara"/>
        <w:numPr>
          <w:ilvl w:val="3"/>
          <w:numId w:val="1"/>
        </w:numPr>
        <w:rPr/>
      </w:pPr>
      <w:r>
        <w:rPr/>
        <w:t>Blind Color: Silver Moon.</w:t>
      </w:r>
    </w:p>
    <w:p w:rsidR="ABFFABFF" w:rsidRDefault="ABFFABFF" w:rsidP="ABFFABFF">
      <w:pPr>
        <w:pStyle w:val="ARCATSubPara"/>
        <w:numPr>
          <w:ilvl w:val="3"/>
          <w:numId w:val="1"/>
        </w:numPr>
        <w:rPr/>
      </w:pPr>
      <w:r>
        <w:rPr/>
        <w:t>Full Warranty: 10 years.</w:t>
      </w:r>
    </w:p>
    <w:p w:rsidR="ABFFABFF" w:rsidRDefault="ABFFABFF" w:rsidP="ABFFABFF">
      <w:pPr>
        <w:pStyle w:val="ARCATSubPara"/>
        <w:numPr>
          <w:ilvl w:val="3"/>
          <w:numId w:val="1"/>
        </w:numPr>
        <w:rPr/>
      </w:pPr>
      <w:r>
        <w:rPr/>
        <w:t>Size Ranges: Height: 46 to 90 inches (1168 to 2286 mm). Width: 9 to 63 inches (229 to 1600 mm).</w:t>
      </w:r>
    </w:p>
    <w:p w:rsidR="ABFFABFF" w:rsidRDefault="ABFFABFF" w:rsidP="ABFFABFF">
      <w:pPr>
        <w:pStyle w:val="ARCATSubSub1"/>
        <w:numPr>
          <w:ilvl w:val="4"/>
          <w:numId w:val="1"/>
        </w:numPr>
        <w:rPr/>
      </w:pPr>
      <w:r>
        <w:rPr/>
        <w:t>Size Increments: 1/16 inch (1.6 mm) both height and width.</w:t>
      </w:r>
    </w:p>
    <w:p w:rsidR="ABFFABFF" w:rsidRDefault="ABFFABFF" w:rsidP="ABFFABFF">
      <w:pPr>
        <w:pStyle w:val="ARCATSubSub1"/>
        <w:numPr>
          <w:ilvl w:val="4"/>
          <w:numId w:val="1"/>
        </w:numPr>
        <w:rPr/>
      </w:pPr>
      <w:r>
        <w:rPr/>
        <w:t>Maximum Area: No more than 48 inches (1219 mm) in one direction.</w:t>
      </w:r>
    </w:p>
    <w:p w:rsidR="ABFFABFF" w:rsidRDefault="ABFFABFF" w:rsidP="ABFFABFF">
      <w:pPr>
        <w:pStyle w:val="ARCATSubSub2"/>
        <w:numPr>
          <w:ilvl w:val="5"/>
          <w:numId w:val="1"/>
        </w:numPr>
        <w:rPr/>
      </w:pPr>
      <w:r>
        <w:rPr/>
        <w:t>Tempered Glass: 28.125 sq ft (2.613 sq 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Paragraph"/>
        <w:numPr>
          <w:ilvl w:val="2"/>
          <w:numId w:val="1"/>
        </w:numPr>
        <w:rPr/>
      </w:pPr>
      <w:r>
        <w:rPr/>
        <w:t>Examine openings with qualified installer present. Verify that openings are square and plumb. Ensure that opening provides adequate support for the system. Proceed with installation only after conditions are deemed satisfactory.</w:t>
      </w:r>
    </w:p>
    <w:p w:rsidR="ABFFABFF" w:rsidRDefault="ABFFABFF" w:rsidP="ABFFABFF">
      <w:pPr>
        <w:pStyle w:val="ARCATArticle"/>
        <w:numPr>
          <w:ilvl w:val="1"/>
          <w:numId w:val="1"/>
        </w:numPr>
        <w:rPr/>
      </w:pPr>
      <w:r>
        <w:rPr/>
        <w:t>PREPARATION</w:t>
      </w:r>
    </w:p>
    <w:p>
      <w:pPr>
        <w:pStyle w:val="ARCATnote"/>
        <w:rPr/>
      </w:pPr>
      <w:r>
        <w:rPr/>
        <w:t>** NOTE TO SPECIFIER ** Specify preparatory work required prior to installation/application/erection of primary products.</w:t>
      </w:r>
    </w:p>
    <w:p w:rsidR="ABFFABFF" w:rsidRDefault="ABFFABFF" w:rsidP="ABFFABFF">
      <w:pPr>
        <w:pStyle w:val="ARCATParagraph"/>
        <w:numPr>
          <w:ilvl w:val="2"/>
          <w:numId w:val="1"/>
        </w:numPr>
        <w:rPr/>
      </w:pPr>
      <w:r>
        <w:rPr/>
        <w:t>Prepare glass pockets to receive ODL Blinds + Glass products in accordance with ODL's instructions and approved submittals.</w:t>
      </w:r>
    </w:p>
    <w:p w:rsidR="ABFFABFF" w:rsidRDefault="ABFFABFF" w:rsidP="ABFFABFF">
      <w:pPr>
        <w:pStyle w:val="ARCATParagraph"/>
        <w:numPr>
          <w:ilvl w:val="2"/>
          <w:numId w:val="1"/>
        </w:numPr>
        <w:rPr/>
      </w:pPr>
      <w:r>
        <w:rPr/>
        <w:t>Ensure the Capillary tubes are not blocked or clogged.</w:t>
      </w:r>
    </w:p>
    <w:p>
      <w:pPr>
        <w:pStyle w:val="ARCATnote"/>
        <w:rPr/>
      </w:pPr>
      <w:r>
        <w:rPr/>
        <w:t>** NOTE TO SPECIFIER ** Add preparatory efforts as required.</w:t>
      </w:r>
    </w:p>
    <w:p w:rsidR="ABFFABFF" w:rsidRDefault="ABFFABFF" w:rsidP="ABFFABFF">
      <w:pPr>
        <w:pStyle w:val="ARCATParagraph"/>
        <w:numPr>
          <w:ilvl w:val="2"/>
          <w:numId w:val="1"/>
        </w:numPr>
        <w:rPr/>
      </w:pPr>
      <w:r>
        <w:rPr/>
        <w:t>________.</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insulating glass blind system according to manufacturer's written instructions and approved submittals.</w:t>
      </w:r>
    </w:p>
    <w:p w:rsidR="ABFFABFF" w:rsidRDefault="ABFFABFF" w:rsidP="ABFFABFF">
      <w:pPr>
        <w:pStyle w:val="ARCATParagraph"/>
        <w:numPr>
          <w:ilvl w:val="2"/>
          <w:numId w:val="1"/>
        </w:numPr>
        <w:rPr/>
      </w:pPr>
      <w:r>
        <w:rPr/>
        <w:t>Sealants: Apply according to manufacturer's written instructions.</w:t>
      </w:r>
    </w:p>
    <w:p w:rsidR="ABFFABFF" w:rsidRDefault="ABFFABFF" w:rsidP="ABFFABFF">
      <w:pPr>
        <w:pStyle w:val="ARCATArticle"/>
        <w:numPr>
          <w:ilvl w:val="1"/>
          <w:numId w:val="1"/>
        </w:numPr>
        <w:rPr/>
      </w:pPr>
      <w:r>
        <w:rPr/>
        <w:t>ADJUSTMENT</w:t>
      </w:r>
    </w:p>
    <w:p w:rsidR="ABFFABFF" w:rsidRDefault="ABFFABFF" w:rsidP="ABFFABFF">
      <w:pPr>
        <w:pStyle w:val="ARCATParagraph"/>
        <w:numPr>
          <w:ilvl w:val="2"/>
          <w:numId w:val="1"/>
        </w:numPr>
        <w:rPr/>
      </w:pPr>
      <w:r>
        <w:rPr/>
        <w:t>Clean glass, and position external magnet on glass aligned with internal magnet to produce optimum tilt operation for smooth slat rotation of blinds. Remove non-permanent labels, and clean surfaces.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sealants, caulking and other materials from surfaces, including adjacent work.</w:t>
      </w:r>
    </w:p>
    <w:p w:rsidR="ABFFABFF" w:rsidRDefault="ABFFABFF" w:rsidP="ABFFABFF">
      <w:pPr>
        <w:pStyle w:val="ARCATParagraph"/>
        <w:numPr>
          <w:ilvl w:val="2"/>
          <w:numId w:val="1"/>
        </w:numPr>
        <w:rPr/>
      </w:pPr>
      <w:r>
        <w:rPr/>
        <w:t>Clean frames, casings and glass using materials and methods recommended by the manufacturer.</w:t>
      </w:r>
    </w:p>
    <w:p w:rsidR="ABFFABFF" w:rsidRDefault="ABFFABFF" w:rsidP="ABFFABFF">
      <w:pPr>
        <w:pStyle w:val="ARCATSubPara"/>
        <w:numPr>
          <w:ilvl w:val="3"/>
          <w:numId w:val="1"/>
        </w:numPr>
        <w:rPr/>
      </w:pPr>
      <w:r>
        <w:rPr/>
        <w:t>Clean using methods which comply with AAMA 609.</w:t>
      </w:r>
    </w:p>
    <w:p w:rsidR="ABFFABFF" w:rsidRDefault="ABFFABFF" w:rsidP="ABFFABFF">
      <w:pPr>
        <w:pStyle w:val="ARCATSubPara"/>
        <w:numPr>
          <w:ilvl w:val="3"/>
          <w:numId w:val="1"/>
        </w:numPr>
        <w:rPr/>
      </w:pPr>
      <w:r>
        <w:rPr/>
        <w:t>Clean glass using methods which comply with GANA 01-0300.</w:t>
      </w:r>
    </w:p>
    <w:p w:rsidR="ABFFABFF" w:rsidRDefault="ABFFABFF" w:rsidP="ABFFABFF">
      <w:pPr>
        <w:pStyle w:val="ARCATParagraph"/>
        <w:numPr>
          <w:ilvl w:val="2"/>
          <w:numId w:val="1"/>
        </w:numPr>
        <w:rPr/>
      </w:pPr>
      <w:r>
        <w:rPr/>
        <w:t>Wash insulating glass blind system units on exposed surfaces in each area of project not more than four days before date scheduled for inspections that establish date of Substantial Completion.</w:t>
      </w:r>
    </w:p>
    <w:p>
      <w:pPr>
        <w:pStyle w:val="ARCATnote"/>
        <w:rPr/>
      </w:pPr>
      <w:r>
        <w:rPr/>
        <w:t>** NOTE TO SPECIFIER ** Specify protection methods completed after installation, but prior to acceptance by the owner. Include only statements unique to this section. Coordinate the following Article with Section 01 76 00 - Protecting Installed Construction.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blinds-between-glass component glazing from damage during construction in accordance with manufacturer's instructions and approved submittals until completion of project.</w:t>
      </w:r>
    </w:p>
    <w:p w:rsidR="ABFFABFF" w:rsidRDefault="ABFFABFF" w:rsidP="ABFFABFF">
      <w:pPr>
        <w:pStyle w:val="ARCATSubPara"/>
        <w:numPr>
          <w:ilvl w:val="3"/>
          <w:numId w:val="1"/>
        </w:numPr>
        <w:rPr/>
      </w:pPr>
      <w:r>
        <w:rPr/>
        <w:t>Protect insulating glass blind system units from contact with contaminating substances resulting from construction operations, including weld splatter. If, despite such protection, contaminating substances do come into contact with insulating glass blind system units, remove substances immediately.</w:t>
      </w:r>
    </w:p>
    <w:p w:rsidR="ABFFABFF" w:rsidRDefault="ABFFABFF" w:rsidP="ABFFABFF">
      <w:pPr>
        <w:pStyle w:val="ARCATParagraph"/>
        <w:numPr>
          <w:ilvl w:val="2"/>
          <w:numId w:val="1"/>
        </w:numPr>
        <w:rPr/>
      </w:pPr>
      <w:r>
        <w:rPr/>
        <w:t>Remove and replace insulating glass blind system units that are broken, chipped, cracked, or abraded or that are damaged from natural causes, accidents, or vandalism during construction period.</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10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3E41F"
  Type="http://schemas.openxmlformats.org/officeDocument/2006/relationships/image"
  Target="https://www.arcat.com/clients/gfx/odl.png"
  TargetMode="External"
/>
<Relationship
  Id="rId_F98DD3_1"
  Type="http://schemas.openxmlformats.org/officeDocument/2006/relationships/hyperlink"
  Target="https://arcat.com/rfi?action=email&amp;company=ODL%252C%252BInc.&amp;message=RE%253A%2520Spec%2520Question%2520(08100odl)%253A%2520&amp;coid=34568&amp;spec=08100odl&amp;rep=&amp;fax=616-772-9110"
  TargetMode="External"
/>
<Relationship
  Id="rId_F98DD3_2"
  Type="http://schemas.openxmlformats.org/officeDocument/2006/relationships/hyperlink"
  Target="https://www.odl.com"
  TargetMode="External"
/>
<Relationship
  Id="rId_F98DD3_3"
  Type="http://schemas.openxmlformats.org/officeDocument/2006/relationships/hyperlink"
  Target="https://arcat.com/company/odl-inc-34568"
  TargetMode="External"
/>
<Relationship
  Id="rId_46645D_1"
  Type="http://schemas.openxmlformats.org/officeDocument/2006/relationships/hyperlink"
  Target="https://arcat.com/rfi?action=email&amp;company=ODL%252C%252BInc.&amp;message=RE%253A%2520Spec%2520Question%2520(08100odl)%253A%2520&amp;coid=34568&amp;spec=08100odl&amp;rep=&amp;fax=616-772-9110"
  TargetMode="External"
/>
<Relationship
  Id="rId_46645D_2"
  Type="http://schemas.openxmlformats.org/officeDocument/2006/relationships/hyperlink"
  Target="https://www.od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