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orlon.png&quot; \* MERGEFORMAT \d  \x \y">
        <w:r>
          <w:drawing>
            <wp:inline distT="0" distB="0" distL="0" distR="0">
              <wp:extent cx="2857500" cy="1428750"/>
              <wp:effectExtent l="0" t="0" r="0" b="0"/>
              <wp:docPr id="1" name="Picture rId_23D234" descr="https://www.arcat.com/clients/gfx/armor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D234" descr="https://www.arcat.com/clients/gfx/armorlon.png"/>
                      <pic:cNvPicPr>
                        <a:picLocks noChangeAspect="1" noChangeArrowheads="1"/>
                      </pic:cNvPicPr>
                    </pic:nvPicPr>
                    <pic:blipFill>
                      <a:blip r:link="rId_23D23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01 56 00</w:t>
      </w:r>
    </w:p>
    <w:p>
      <w:pPr>
        <w:pStyle w:val="ARCATTitle"/>
        <w:jc w:val="center"/>
        <w:rPr/>
      </w:pPr>
      <w:r>
        <w:rPr/>
        <w:t> CONCRETE SLAB PROTECTION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Armorlon, Division of Reef Industries, Inc.; concrete slab floor protection and containment tarps.</w:t>
      </w:r>
      <w:r>
        <w:rPr/>
        <w:br/>
        <w:t>This section is based on the products of Armorlon, Division of Reef Industries, Inc., which is located at:9209 Almeda Genoa Rd.Houston, TX 77075Toll Free Tel: 800-231-6074Tel: 713-507-4251Fax: 713-507-4295Email: </w:t>
      </w:r>
      <w:hyperlink r:id="rId_C31334_1" w:history="1">
        <w:tooltip>request info (ri@reefindustries.com) downloads</w:tooltip>
        <w:r>
          <w:rPr>
            <w:rStyle w:val="Hyperlink"/>
            <w:color w:val="802020"/>
            <w:u w:val="single"/>
          </w:rPr>
          <w:t>request info (ri@reefindustries.com)</w:t>
        </w:r>
      </w:hyperlink>
      <w:r>
        <w:rPr/>
        <w:t/>
      </w:r>
      <w:r>
        <w:rPr/>
        <w:br/>
        <w:t>Web: </w:t>
      </w:r>
      <w:hyperlink r:id="rId_C31334_2" w:history="1">
        <w:tooltip>https://www.reefindustries.com/armorlon.php downloads</w:tooltip>
        <w:r>
          <w:rPr>
            <w:rStyle w:val="Hyperlink"/>
            <w:color w:val="802020"/>
            <w:u w:val="single"/>
          </w:rPr>
          <w:t>https://www.reefindustries.com/armorlon.php</w:t>
        </w:r>
      </w:hyperlink>
      <w:r>
        <w:rPr/>
        <w:t>  </w:t>
      </w:r>
      <w:r>
        <w:rPr/>
        <w:br/>
        <w:t> [ </w:t>
      </w:r>
      <w:hyperlink r:id="rId_C31334_3" w:history="1">
        <w:tooltip>Click Here downloads</w:tooltip>
        <w:r>
          <w:rPr>
            <w:rStyle w:val="Hyperlink"/>
            <w:color w:val="802020"/>
            <w:u w:val="single"/>
          </w:rPr>
          <w:t>Click Here</w:t>
        </w:r>
      </w:hyperlink>
      <w:r>
        <w:rPr/>
        <w:t> ] for additional information.</w:t>
      </w:r>
      <w:r>
        <w:rPr/>
        <w:br/>
        <w:t>The Armorlon product group addresses a wide range of performance requirements in municipal, commercial or industrial environments. Whether the application is repair and maintenance, new construction or protection of existing facilities, Armorlon's line of products meets the challenges of the most diverse and demanding applications, including concrete slab floor protection and containment tarps.</w:t>
      </w:r>
      <w:r>
        <w:rPr/>
        <w:br/>
        <w:t>Features / Advantages</w:t>
      </w:r>
      <w:r>
        <w:rPr/>
        <w:br/>
        <w:t> Low Permeability</w:t>
      </w:r>
      <w:r>
        <w:rPr/>
        <w:br/>
        <w:t> Reflective</w:t>
      </w:r>
      <w:r>
        <w:rPr/>
        <w:br/>
        <w:t> Reusable</w:t>
      </w:r>
      <w:r>
        <w:rPr/>
        <w:br/>
        <w:t> Easily Handled</w:t>
      </w:r>
      <w:r>
        <w:rPr/>
        <w:br/>
        <w:t> Allows for light traffic during the curing process</w:t>
      </w:r>
      <w:r>
        <w:rPr/>
        <w:br/>
        <w:t> Complies with ASTM Specification C-171</w:t>
      </w:r>
      <w:r>
        <w:rPr/>
        <w:br/>
        <w:t> D.O.T. approved in most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slab floor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C156 - Standard Test Method for Water Loss; from a Mortar Specimen Through Liquid Membrane-Forming Curing Compounds for Concrete.</w:t>
      </w:r>
    </w:p>
    <w:p w:rsidR="ABFFABFF" w:rsidRDefault="ABFFABFF" w:rsidP="ABFFABFF">
      <w:pPr>
        <w:pStyle w:val="ARCATSubPara"/>
        <w:numPr>
          <w:ilvl w:val="3"/>
          <w:numId w:val="1"/>
        </w:numPr>
        <w:rPr/>
      </w:pPr>
      <w:r>
        <w:rPr/>
        <w:t>ASTM C171 - Standard Specification for Sheet Materials for Curing Concrete.</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D3786 - Standard Test Method for Bursting Strength of Textile FabricsDiaphragm Bursting Strength Tester Method.</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E1347 - Standard Test Method for Color and Color-Difference Measurement by Tristimulus Colorimetry.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Armorlon, Division of Reef Industries, Inc., which is located at:9209 Almeda Genoa Rd.Houston, TX 77075Toll Free Tel: 800-231-6074Tel: 713-507-4251Fax: 713-507-4295Email: </w:t>
      </w:r>
      <w:hyperlink r:id="rId_CC820E_1" w:history="1">
        <w:tooltip>request info (ri@reefindustries.com) downloads</w:tooltip>
        <w:r>
          <w:rPr>
            <w:rStyle w:val="Hyperlink"/>
            <w:color w:val="802020"/>
            <w:u w:val="single"/>
          </w:rPr>
          <w:t>request info (ri@reefindustries.com)</w:t>
        </w:r>
      </w:hyperlink>
      <w:r>
        <w:rPr/>
        <w:t>;Web: </w:t>
      </w:r>
      <w:hyperlink r:id="rId_CC820E_2" w:history="1">
        <w:tooltip>https://www.reefindustries.com/armorlon.php downloads</w:tooltip>
        <w:r>
          <w:rPr>
            <w:rStyle w:val="Hyperlink"/>
            <w:color w:val="802020"/>
            <w:u w:val="single"/>
          </w:rPr>
          <w:t>https://www.reefindustries.com/armorlon.php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SLAB FLOOR PROTECTION</w:t>
      </w:r>
    </w:p>
    <w:p w:rsidR="ABFFABFF" w:rsidRDefault="ABFFABFF" w:rsidP="ABFFABFF">
      <w:pPr>
        <w:pStyle w:val="ARCATParagraph"/>
        <w:numPr>
          <w:ilvl w:val="2"/>
          <w:numId w:val="1"/>
        </w:numPr>
        <w:rPr/>
      </w:pPr>
      <w:r>
        <w:rPr/>
        <w:t>Armorlon TRANSGUARD 4000 Reusable Wet Cure Covers: Transguard 4000 consists of a natural colored polypropylene nonwoven fabric with a white polyethylene coating applied to one side. The non-perforated coating contains ultraviolet light stabilizers providing protection against UV degradation.</w:t>
      </w:r>
    </w:p>
    <w:p w:rsidR="ABFFABFF" w:rsidRDefault="ABFFABFF" w:rsidP="ABFFABFF">
      <w:pPr>
        <w:pStyle w:val="ARCATSubPara"/>
        <w:numPr>
          <w:ilvl w:val="3"/>
          <w:numId w:val="1"/>
        </w:numPr>
        <w:rPr/>
      </w:pPr>
      <w:r>
        <w:rPr/>
        <w:t>Performance Requirements: Meet or exceed ASTM C171 - Standard Specification for Sheet Materials for Curing Concrete, for moisture retention and reflection.</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per ASTM D751: 37 lbs per 1000 sq ft (18.1 kg per 100 sq m).</w:t>
      </w:r>
    </w:p>
    <w:p w:rsidR="ABFFABFF" w:rsidRDefault="ABFFABFF" w:rsidP="ABFFABFF">
      <w:pPr>
        <w:pStyle w:val="ARCATSubSub1"/>
        <w:numPr>
          <w:ilvl w:val="4"/>
          <w:numId w:val="1"/>
        </w:numPr>
        <w:rPr/>
      </w:pPr>
      <w:r>
        <w:rPr/>
        <w:t>Thickness per ASTM D5199: 35 mil (0.9 mm).</w:t>
      </w:r>
    </w:p>
    <w:p w:rsidR="ABFFABFF" w:rsidRDefault="ABFFABFF" w:rsidP="ABFFABFF">
      <w:pPr>
        <w:pStyle w:val="ARCATSubSub1"/>
        <w:numPr>
          <w:ilvl w:val="4"/>
          <w:numId w:val="1"/>
        </w:numPr>
        <w:rPr/>
      </w:pPr>
      <w:r>
        <w:rPr/>
        <w:t>Tensile per ASTM D882: 135 lbf (601 N).</w:t>
      </w:r>
    </w:p>
    <w:p w:rsidR="ABFFABFF" w:rsidRDefault="ABFFABFF" w:rsidP="ABFFABFF">
      <w:pPr>
        <w:pStyle w:val="ARCATSubSub1"/>
        <w:numPr>
          <w:ilvl w:val="4"/>
          <w:numId w:val="1"/>
        </w:numPr>
        <w:rPr/>
      </w:pPr>
      <w:r>
        <w:rPr/>
        <w:t>Elongation per ASTM D882: 170 percent.</w:t>
      </w:r>
    </w:p>
    <w:p w:rsidR="ABFFABFF" w:rsidRDefault="ABFFABFF" w:rsidP="ABFFABFF">
      <w:pPr>
        <w:pStyle w:val="ARCATSubSub1"/>
        <w:numPr>
          <w:ilvl w:val="4"/>
          <w:numId w:val="1"/>
        </w:numPr>
        <w:rPr/>
      </w:pPr>
      <w:r>
        <w:rPr/>
        <w:t>Trapezoidal Tear per ASTM D4533: 44 lbf (200 N).</w:t>
      </w:r>
    </w:p>
    <w:p w:rsidR="ABFFABFF" w:rsidRDefault="ABFFABFF" w:rsidP="ABFFABFF">
      <w:pPr>
        <w:pStyle w:val="ARCATSubSub1"/>
        <w:numPr>
          <w:ilvl w:val="4"/>
          <w:numId w:val="1"/>
        </w:numPr>
        <w:rPr/>
      </w:pPr>
      <w:r>
        <w:rPr/>
        <w:t>Hydraulic Burst per ASTM D3786: 212 psi (1.46 N).</w:t>
      </w:r>
    </w:p>
    <w:p w:rsidR="ABFFABFF" w:rsidRDefault="ABFFABFF" w:rsidP="ABFFABFF">
      <w:pPr>
        <w:pStyle w:val="ARCATSubSub1"/>
        <w:numPr>
          <w:ilvl w:val="4"/>
          <w:numId w:val="1"/>
        </w:numPr>
        <w:rPr/>
      </w:pPr>
      <w:r>
        <w:rPr/>
        <w:t>Water Loss per 72 hrs, per ASTM C156: 0.00061 lbs per sq ft (30 grams per sq m).</w:t>
      </w:r>
    </w:p>
    <w:p w:rsidR="ABFFABFF" w:rsidRDefault="ABFFABFF" w:rsidP="ABFFABFF">
      <w:pPr>
        <w:pStyle w:val="ARCATSubSub1"/>
        <w:numPr>
          <w:ilvl w:val="4"/>
          <w:numId w:val="1"/>
        </w:numPr>
        <w:rPr/>
      </w:pPr>
      <w:r>
        <w:rPr/>
        <w:t>WVTR per ASTM E96: ___ grains per 100 sq in ( ___ g per sq m)</w:t>
      </w:r>
    </w:p>
    <w:p w:rsidR="ABFFABFF" w:rsidRDefault="ABFFABFF" w:rsidP="ABFFABFF">
      <w:pPr>
        <w:pStyle w:val="ARCATSubSub1"/>
        <w:numPr>
          <w:ilvl w:val="4"/>
          <w:numId w:val="1"/>
        </w:numPr>
        <w:rPr/>
      </w:pPr>
      <w:r>
        <w:rPr/>
        <w:t>Reflectance per ASTM E1347: 76 percent.</w:t>
      </w:r>
    </w:p>
    <w:p w:rsidR="ABFFABFF" w:rsidRDefault="ABFFABFF" w:rsidP="ABFFABFF">
      <w:pPr>
        <w:pStyle w:val="ARCATSubSub1"/>
        <w:numPr>
          <w:ilvl w:val="4"/>
          <w:numId w:val="1"/>
        </w:numPr>
        <w:rPr/>
      </w:pPr>
      <w:r>
        <w:rPr/>
        <w:t>Puncture Strength per ASTM D4833: 71 lbf (315 N).</w:t>
      </w:r>
    </w:p>
    <w:p w:rsidR="ABFFABFF" w:rsidRDefault="ABFFABFF" w:rsidP="ABFFABFF">
      <w:pPr>
        <w:pStyle w:val="ARCATSubSub1"/>
        <w:numPr>
          <w:ilvl w:val="4"/>
          <w:numId w:val="1"/>
        </w:numPr>
        <w:rPr/>
      </w:pPr>
      <w:r>
        <w:rPr/>
        <w:t>Color: Natural colored polypropylene.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Will not mildew.</w:t>
      </w:r>
    </w:p>
    <w:p w:rsidR="ABFFABFF" w:rsidRDefault="ABFFABFF" w:rsidP="ABFFABFF">
      <w:pPr>
        <w:pStyle w:val="ARCATSubSub1"/>
        <w:numPr>
          <w:ilvl w:val="4"/>
          <w:numId w:val="1"/>
        </w:numPr>
        <w:rPr/>
      </w:pPr>
      <w:r>
        <w:rPr/>
        <w:t>White polyethylene coating applied to one side.</w:t>
      </w:r>
    </w:p>
    <w:p w:rsidR="ABFFABFF" w:rsidRDefault="ABFFABFF" w:rsidP="ABFFABFF">
      <w:pPr>
        <w:pStyle w:val="ARCATSubSub1"/>
        <w:numPr>
          <w:ilvl w:val="4"/>
          <w:numId w:val="1"/>
        </w:numPr>
        <w:rPr/>
      </w:pPr>
      <w:r>
        <w:rPr/>
        <w:t>Weather proof.</w:t>
      </w:r>
    </w:p>
    <w:p w:rsidR="ABFFABFF" w:rsidRDefault="ABFFABFF" w:rsidP="ABFFABFF">
      <w:pPr>
        <w:pStyle w:val="ARCATSubSub1"/>
        <w:numPr>
          <w:ilvl w:val="4"/>
          <w:numId w:val="1"/>
        </w:numPr>
        <w:rPr/>
      </w:pPr>
      <w:r>
        <w:rPr/>
        <w:t>Allows light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D234"
  Type="http://schemas.openxmlformats.org/officeDocument/2006/relationships/image"
  Target="https://www.arcat.com/clients/gfx/armorlon.png"
  TargetMode="External"
/>
<Relationship
  Id="rId_C31334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C31334_2"
  Type="http://schemas.openxmlformats.org/officeDocument/2006/relationships/hyperlink"
  Target="https://www.reefindustries.com/armorlon.php"
  TargetMode="External"
/>
<Relationship
  Id="rId_C31334_3"
  Type="http://schemas.openxmlformats.org/officeDocument/2006/relationships/hyperlink"
  Target="https://arcat.com/company/armorlon-division-of-reef-industries-inc-39666"
  TargetMode="External"
/>
<Relationship
  Id="rId_CC820E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CC820E_2"
  Type="http://schemas.openxmlformats.org/officeDocument/2006/relationships/hyperlink"
  Target="https://www.reefindustries.com/armorlon.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