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american_gas.png&quot; \* MERGEFORMAT \d  \x \y">
        <w:r>
          <w:drawing>
            <wp:inline distT="0" distB="0" distL="0" distR="0">
              <wp:extent cx="1752600" cy="876300"/>
              <wp:effectExtent l="0" t="0" r="0" b="0"/>
              <wp:docPr id="1" name="Picture rId_69E5D1" descr="https://www.arcat.com/clients/gfx/american_ga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69E5D1" descr="https://www.arcat.com/clients/gfx/american_gas.png"/>
                      <pic:cNvPicPr>
                        <a:picLocks noChangeAspect="1" noChangeArrowheads="1"/>
                      </pic:cNvPicPr>
                    </pic:nvPicPr>
                    <pic:blipFill>
                      <a:blip r:link="rId_69E5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2600" cy="876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28 42 00</w:t>
      </w:r>
    </w:p>
    <w:p>
      <w:pPr>
        <w:pStyle w:val="ARCATTitle"/>
        <w:jc w:val="center"/>
        <w:rPr/>
      </w:pPr>
      <w:r>
        <w:rPr/>
        <w:t>GAS DETECTION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2025 - 2025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American Gas Safety; control and detection panels.</w:t>
      </w:r>
      <w:r>
        <w:rPr/>
        <w:br/>
        <w:t>This section is based on the products of American Gas Safety, which is located at:</w:t>
      </w:r>
      <w:r>
        <w:rPr/>
        <w:br/>
        <w:t>6304 Benjamin Rd., Suite 512</w:t>
      </w:r>
      <w:r>
        <w:rPr/>
        <w:br/>
        <w:t>Tampa, FL 33634</w:t>
      </w:r>
      <w:r>
        <w:rPr/>
        <w:br/>
        <w:t>Tel: 727-608-4375</w:t>
      </w:r>
      <w:r>
        <w:rPr/>
        <w:br/>
        <w:t>Fax: 727-530-0428</w:t>
      </w:r>
      <w:r>
        <w:rPr/>
        <w:br/>
        <w:t>Email: </w:t>
      </w:r>
      <w:hyperlink r:id="rId_D96007_1" w:history="1">
        <w:tooltip>request info (info@americangassafety.com) downloads</w:tooltip>
        <w:r>
          <w:rPr>
            <w:rStyle w:val="Hyperlink"/>
            <w:color w:val="802020"/>
            <w:u w:val="single"/>
          </w:rPr>
          <w:t>request info (info@americangassafety.com)</w:t>
        </w:r>
      </w:hyperlink>
      <w:r>
        <w:rPr/>
        <w:t/>
      </w:r>
      <w:r>
        <w:rPr/>
        <w:br/>
        <w:t>Web: </w:t>
      </w:r>
      <w:hyperlink r:id="rId_D96007_2" w:history="1">
        <w:tooltip>https://americangassafety.com downloads</w:tooltip>
        <w:r>
          <w:rPr>
            <w:rStyle w:val="Hyperlink"/>
            <w:color w:val="802020"/>
            <w:u w:val="single"/>
          </w:rPr>
          <w:t>https://americangassafety.com</w:t>
        </w:r>
      </w:hyperlink>
      <w:r>
        <w:rPr/>
        <w:t>  </w:t>
      </w:r>
      <w:r>
        <w:rPr/>
        <w:br/>
        <w:t> [ </w:t>
      </w:r>
      <w:hyperlink r:id="rId_D96007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American Gas Safety (AGS) is the number one manufacturer of gas safety &amp; control solutions in North America, delivering high-quality, internationally recognized products. Our comprehensive range includes fixed gas detection systems, gas safety controllers, gas shut-off controls, and water leak detection systems, all designed and manufactured to meet rigorous UL and CE standards.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Gas Monitors.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Detectors.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TFT Detectors.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Isolation Controllers.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Ventilation Controllers.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European Standards: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EMC Directive 2014/30/EU.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 50270, Electromagnetic Compatibility; 2015.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Federal Communications Commission (FCC):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FCC Part 15 Regulation;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Underwriters Laboratories (UL):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2075, Gas and Vapor Detectors and Sensors; 2025.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61010-1, Standard for Safety Requirements for Electrical Equipment for Measurement, Control, and Laboratory Use; Part 1: General Requirements, 3rd Edition; 2024.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pattern,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construction, and finish. Include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Attendees to include Architect, Contractor and trades involved.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Agenda to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unless indicated otherwise.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American Gas Safety, which is located at:</w:t>
      </w:r>
      <w:r>
        <w:rPr/>
        <w:br/>
        <w:t>6304 Benjamin Rd., Suite 512</w:t>
      </w:r>
      <w:r>
        <w:rPr/>
        <w:br/>
        <w:t>Tampa, FL 33634</w:t>
      </w:r>
      <w:r>
        <w:rPr/>
        <w:br/>
        <w:t>Tel: 727-608-4375</w:t>
      </w:r>
      <w:r>
        <w:rPr/>
        <w:br/>
        <w:t>Fax: 727-530-0428</w:t>
      </w:r>
      <w:r>
        <w:rPr/>
        <w:br/>
        <w:t>Email: </w:t>
      </w:r>
      <w:hyperlink r:id="rId_F7F876_1" w:history="1">
        <w:tooltip>request info (info@americangassafety.com) downloads</w:tooltip>
        <w:r>
          <w:rPr>
            <w:rStyle w:val="Hyperlink"/>
            <w:color w:val="802020"/>
            <w:u w:val="single"/>
          </w:rPr>
          <w:t>request info (info@americangassafety.com)</w:t>
        </w:r>
      </w:hyperlink>
      <w:r>
        <w:rPr/>
        <w:t>;Web: </w:t>
      </w:r>
      <w:hyperlink r:id="rId_F7F876_2" w:history="1">
        <w:tooltip>https://americangassafety.com downloads</w:tooltip>
        <w:r>
          <w:rPr>
            <w:rStyle w:val="Hyperlink"/>
            <w:color w:val="802020"/>
            <w:u w:val="single"/>
          </w:rPr>
          <w:t>https://americangassafety.com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GAS MONITORS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Merlin GM 100 Dual Gas Monitor, as manufactured and supplied by American Gas Safety; </w:t>
      </w:r>
      <w:hyperlink r:id="rId_C80B3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ABS Polycarbonate Flame Retardant, Rated IP65 with Splash Guard.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Low Voltage: Nominal 24V AC/DC.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Wiring: 127 Units.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IO: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Output: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BACnet MS/TP.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Modbus RTU, RS485.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SPST Signal Relay Output: 70mA 30V.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Temperature: Minus 4 to 122 Degrees F (Minus 20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32 to 86 Degrees F (0 to 30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Humidity: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15 to 90 percent RH, continuous.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 to 99 percent, intermittent.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85 dB.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GM200 Single or Dual Channel Gas + PM10 Monitor, as manufactured and supplied by American Gas Safety; </w:t>
      </w:r>
      <w:hyperlink r:id="rId_3ED8F2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ABS Flame Retardant UL94 V0.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8.2 x 5.7 x 2.1 inch (210 x 145 x 55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Input: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90-250VAC.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24V AC/DC (12-32V).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50/60 HZ.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Wiring: RS485, 127 Units.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IO: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Output 1: Modbus RTU and BACnet MS/TP, field selectable.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Signal 1: Dry Contact 1A, 60 VDC.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Latching Relay 1: Dry Contact 10A at 230V.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Latching Relay 2: Dry Contact 10A at 230V.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Analogue: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0-10V.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4-20mA.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and Storage Temperature: Minus 4 to 122 Degrees F (Minus 20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Humidity: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15 to 90 percent RH, continuous.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 to 99 percent, intermittent.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80 dB.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DETECTORS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AGSHiS, Hydrogen Gas Detector as manufactured and supplied by American Gas Safety; </w:t>
      </w:r>
      <w:hyperlink r:id="rId_67FCB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H, Hydrogen.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65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AGSCO2iS, CO2 Storage Tank Detector as manufactured and supplied by American Gas Safety; </w:t>
      </w:r>
      <w:hyperlink r:id="rId_A6A671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AGSCO2iS-50K Detector.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CO2, Carbon Dioxide.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95dB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AGSCOiS, Carbon Monoxide Detector as manufactured and supplied by American Gas Safety; </w:t>
      </w:r>
      <w:hyperlink r:id="rId_2908EF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CO, Carbon Monoxide.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95dB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AGSNGiS, Natural Gas Detector as manufactured and supplied by American Gas Safety; </w:t>
      </w:r>
      <w:hyperlink r:id="rId_34CEE9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NG, Natural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65dB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AGSLPGiS, Liquid Petroleum Gas Detector as manufactured and supplied by American Gas Safety; </w:t>
      </w:r>
      <w:hyperlink r:id="rId_224B34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LPG, Liquid Petroleum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65dB at 3.28-feet (1 m), quiet conditions.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TFT DETECTORS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AGSTFT, Gas Detector as manufactured and supplied by American Gas Safety; </w:t>
      </w:r>
      <w:hyperlink r:id="rId_5D58AC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NGTFT: Methane (CH4).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COTFT: Carbon Monoxide/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LPGTFT: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HTFT: Hydrogen.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O2TFT: Oxygen.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RTFT: Refrigerant.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AGSNGTFT, Natural Gas Detector as manufactured and supplied by American Gas Safety; </w:t>
      </w:r>
      <w:hyperlink r:id="rId_B87129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NG, Natural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AGSAMOTFT, Ammonia (NH3) Gas Detector as manufactured and supplied by American Gas Safety; </w:t>
      </w:r>
      <w:hyperlink r:id="rId_C97B4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AGSAMOTFT.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NH3, Ammonia.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Voltage: 10 VDC - 30 VDC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8.5 x 5.5 x 4.25 inch (216 x 132 x 108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J-Box: NEMA 4X, explosion proof, watertight, cast aluminum with O-ring seal and epoxy powder coat.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Controls: Magnet for calibration functions.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104 Degrees F (Minus 10 to 40 Degrees C), 5-95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Alarm Indication: Visual LED's.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AGSRTFT, Refrigerant Gas Detector as manufactured and supplied by American Gas Safety; </w:t>
      </w:r>
      <w:hyperlink r:id="rId_87C799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>
      <w:pPr>
        <w:pStyle w:val="ARCATnote"/>
        <w:rPr/>
      </w:pPr>
      <w:r>
        <w:rPr/>
        <w:t>** NOTE TO SPECIFIER ** Consult manufacturer's product data sheet to fill in the blank with the appropriate detectable gas identifier. A comprehensive chart is on page 1 of the product data sheet for this model..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AGSRTFT - [___].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 See manufacturer's product data sheet for table of detectable gases and part numbers.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 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95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AGSRTFT-PRO, Refrigerant Gas Detector as manufactured and supplied by American Gas Safety; </w:t>
      </w:r>
      <w:hyperlink r:id="rId_580A8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>
      <w:pPr>
        <w:pStyle w:val="ARCATnote"/>
        <w:rPr/>
      </w:pPr>
      <w:r>
        <w:rPr/>
        <w:t>** NOTE TO SPECIFIER ** Consult manufacturer's AGS Refrigerant Alarm Levels Section Sheet for the RTFT Detectors to fill in the blank with the appropriate detectable gas identifier.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AGSRTFT-PRO - [___].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 See manufacturer's product data sheet for table of detectable gases and part numbers.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 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95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AGSRTFT-LITE, Refrigerant Gas Detector as manufactured and supplied by American Gas Safety; </w:t>
      </w:r>
      <w:hyperlink r:id="rId_19AE9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>
      <w:pPr>
        <w:pStyle w:val="ARCATnote"/>
        <w:rPr/>
      </w:pPr>
      <w:r>
        <w:rPr/>
        <w:t>** NOTE TO SPECIFIER ** Consult manufacturer's AGS Refrigerant Alarm Levels Section Sheet for the RTFT Detectors to fill in the blank with the appropriate detectable gas identifier.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AGSRTFT-LITE - [___].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 See manufacturer's product data sheet for table of detectable gases and part numbers.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 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95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AGSO2TFT, Oxygen Depletion/Enrichment Gas Detector as manufactured and supplied by American Gas Safety; </w:t>
      </w:r>
      <w:hyperlink r:id="rId_350B66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O2, Oxygen.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AGLPGTFT, Liquid Petroleum Gas Detector as manufactured and supplied by American Gas Safety; </w:t>
      </w:r>
      <w:hyperlink r:id="rId_8A86FF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LPG, Liquid Petroelum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AGSHTFT, Hydrogen Gas Detector as manufactured and supplied by American Gas Safety; </w:t>
      </w:r>
      <w:hyperlink r:id="rId_B5D0C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H, Hydrogen.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AGSCOTFT, Carbon Monoxide Detector as manufactured and supplied by American Gas Safety; </w:t>
      </w:r>
      <w:hyperlink r:id="rId_737A9A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CO, Carbon Monoxide.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AGSCO2TFT, Carbon Dioxide Gas Detector as manufactured and supplied by American Gas Safety; </w:t>
      </w:r>
      <w:hyperlink r:id="rId_20E829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CO2, Carbon Dioxide.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ISOLATION CONTROLLERS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GDP2 Gas Detection System as manufactured and supplied by American Gas Safety; </w:t>
      </w:r>
      <w:hyperlink r:id="rId_177F50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GDP2 Gas Detection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20W,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7.48 x 2.44 inch (140 x 190 x 62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GDP2X Advanced Gas Detection System as manufactured and supplied by American Gas Safety; </w:t>
      </w:r>
      <w:hyperlink r:id="rId_165CB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GDP2X Gas Detection Control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20W,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7.48 x 2.44 inch (140 x 190 x 62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GDP4 Gas Detection System as manufactured and supplied by American Gas Safety; </w:t>
      </w:r>
      <w:hyperlink r:id="rId_65E2B8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GDP4 Gas Detection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20W,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AGSGDPX+ Advanced Gas Detection System as manufactured and supplied by American Gas Safety; </w:t>
      </w:r>
      <w:hyperlink r:id="rId_F8D8B1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GDPX+ Gas Detection Control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48W,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 Contactor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Communication: RS485 MODBUS RTU.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VENTILATION CONTROLLERS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MerlinGuard Gas Detection and Ventilation Control System as manufactured and supplied by American Gas Safety; </w:t>
      </w:r>
      <w:hyperlink r:id="rId_DFB716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MerlinGuard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Indoor use, wall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14.5W.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 Power: 100-120V,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and Relay: #18-12AWG.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Detector: #12-18AWG Power Pair, #18-22AWG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Other: #18-22AWG.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Common Output: 24VDC Permanent, 0-10VDC Variable.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PA765, UL 94 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For use with AGS TFT Detectors.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AGSParkSafe Gas Detection and Ventilation Control System as manufactured and supplied by American Gas Safety; </w:t>
      </w:r>
      <w:hyperlink r:id="rId_EB3F8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PARKSAFE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Indoor use, wall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14.5W.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 Power: 100-120V,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and Relay: #18-12AWG.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Detector: #12-18AWG Power Pair, #18-22AWG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Other: #18-22AWG.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Common Output: 24VDC Permanent, 0-10VDC Variable.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PA765, UL 94 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ACCESSORIES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Alarm Strobe Relay: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 Flame Rating UL94 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Visual Indicators: LED.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3W maximum without strobe.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 Power: 100-120V,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Internal Fuse: Anti-Surge 3.15A, 250VAC.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Overvoltage Category: II.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Pollution Degree: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Contact Relay Output: 3x 1A switching current (resistive load) at 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18AWG.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AGSRGR Alarm Strobe Relay; </w:t>
      </w:r>
      <w:hyperlink r:id="rId_032840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Fire Alarm Bypass: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Supply: 110-120VAC,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Enclosure: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Flush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7-1/2 x 5-1/2 x 5-1/5 inch (191 x 140 x 127).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 Output: N/C COM N/O, Maximum 1A at 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 Merlin Panel Terminals, Switched Connection: Dry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 Fire panel Terminals, Switched Connection: Dry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 AGSFAB-1 Fire Alarm Bypass; </w:t>
      </w:r>
      <w:hyperlink r:id="rId_CDE1F6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Two Double Pole / Double Throw Relay Pack: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Contact: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One pole 16A.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One form C (CO) or one form A (NO)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Control Coil Type: DC, non-latching.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Coil Resistance: 360 Ohms.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Coil Contact: 5kV/10 mm coil-contact, reinforced insulation.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Ambient Temperature: 85 Degrees 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AGSRP2 Two Double Pole/Double Throw Relay Pack; </w:t>
      </w:r>
      <w:hyperlink r:id="rId_29E53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Audible Alarm Beacon: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Voltage: 12VDC-24VDC.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Current: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0.42 at 12VDC.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0.22A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Temperature: Minus 4 to 140 Degrees F.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Volume at 1-foot: High 105dB, Low 85dB.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Alarm Trigger: Trigger on Power.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Lens Tamper: N.C. 12VDC, 50mA Dry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IP Rating: IP54.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AGSAAB Audible Alarm Beacon; </w:t>
      </w:r>
      <w:hyperlink r:id="rId_C90F5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Detector Guard: 9-gauge steel wire cage with corrosion-resistant polyester coating.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 x 5-3/4 x 4-1/2 inch (178 x 146 x 114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 Detector Guard; </w:t>
      </w:r>
      <w:hyperlink r:id="rId_393DC7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Water Resistant Cover: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Spacer: 8-1/2 x 6-1/2 x 4 inch (216 x 165 x 102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AGSDETECTOR SPLASHGUARD Water Resistant Cover; </w:t>
      </w:r>
      <w:hyperlink r:id="rId_7F2095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Calibration Test Gases: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Non-Reactive: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CH4 (Methane).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LPG.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 - Hydrogen.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O2 - Oxygen.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Reactive: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Non-Reactive, Cylinder and Regulator; AGS-CAL-SIZE-KIT; </w:t>
      </w:r>
      <w:hyperlink r:id="rId_16F1EC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Reactive, Cylinder and Regulator; AGS-TEST-GAS-SIZE-KIT; </w:t>
      </w:r>
      <w:hyperlink r:id="rId_A89F8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28 42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69E5D1"
  Type="http://schemas.openxmlformats.org/officeDocument/2006/relationships/image"
  Target="https://www.arcat.com/clients/gfx/american_gas.png"
  TargetMode="External"
/>
<Relationship
  Id="rId_D96007_1"
  Type="http://schemas.openxmlformats.org/officeDocument/2006/relationships/hyperlink"
  Target="https://arcat.com/rfi?action=email&amp;company=American%252BGas%252BSafety&amp;message=RE%253A%2520Spec%2520Question%2520(13850ags)%253A%2520&amp;coid=52452&amp;spec=13850ags&amp;rep=&amp;fax=727-530-0428"
  TargetMode="External"
/>
<Relationship
  Id="rId_D96007_2"
  Type="http://schemas.openxmlformats.org/officeDocument/2006/relationships/hyperlink"
  Target="https://americangassafety.com"
  TargetMode="External"
/>
<Relationship
  Id="rId_D96007_3"
  Type="http://schemas.openxmlformats.org/officeDocument/2006/relationships/hyperlink"
  Target="https://arcat.com/company/american-gas-safety-52452"
  TargetMode="External"
/>
<Relationship
  Id="rId_F7F876_1"
  Type="http://schemas.openxmlformats.org/officeDocument/2006/relationships/hyperlink"
  Target="https://arcat.com/rfi?action=email&amp;company=American%252BGas%252BSafety&amp;message=RE%253A%2520Spec%2520Question%2520(13850ags)%253A%2520&amp;coid=52452&amp;spec=13850ags&amp;rep=&amp;fax=727-530-0428"
  TargetMode="External"
/>
<Relationship
  Id="rId_F7F876_2"
  Type="http://schemas.openxmlformats.org/officeDocument/2006/relationships/hyperlink"
  Target="https://americangassafety.com"
  TargetMode="External"
/>
<Relationship
  Id="rId_C80B3D_1"
  Type="http://schemas.openxmlformats.org/officeDocument/2006/relationships/hyperlink"
  Target="http://www.americangassafety.com"
  TargetMode="External"
/>
<Relationship
  Id="rId_3ED8F2_1"
  Type="http://schemas.openxmlformats.org/officeDocument/2006/relationships/hyperlink"
  Target="http://www.americangassafety.com"
  TargetMode="External"
/>
<Relationship
  Id="rId_67FCBD_1"
  Type="http://schemas.openxmlformats.org/officeDocument/2006/relationships/hyperlink"
  Target="http://www.americangassafety.com"
  TargetMode="External"
/>
<Relationship
  Id="rId_A6A671_1"
  Type="http://schemas.openxmlformats.org/officeDocument/2006/relationships/hyperlink"
  Target="http://www.americangassafety.com"
  TargetMode="External"
/>
<Relationship
  Id="rId_2908EF_1"
  Type="http://schemas.openxmlformats.org/officeDocument/2006/relationships/hyperlink"
  Target="http://www.americangassafety.com"
  TargetMode="External"
/>
<Relationship
  Id="rId_34CEE9_1"
  Type="http://schemas.openxmlformats.org/officeDocument/2006/relationships/hyperlink"
  Target="http://www.americangassafety.com"
  TargetMode="External"
/>
<Relationship
  Id="rId_224B34_1"
  Type="http://schemas.openxmlformats.org/officeDocument/2006/relationships/hyperlink"
  Target="http://www.americangassafety.com"
  TargetMode="External"
/>
<Relationship
  Id="rId_5D58AC_1"
  Type="http://schemas.openxmlformats.org/officeDocument/2006/relationships/hyperlink"
  Target="http://www.americangassafety.com"
  TargetMode="External"
/>
<Relationship
  Id="rId_B87129_1"
  Type="http://schemas.openxmlformats.org/officeDocument/2006/relationships/hyperlink"
  Target="http://www.americangassafety.com"
  TargetMode="External"
/>
<Relationship
  Id="rId_C97B4E_1"
  Type="http://schemas.openxmlformats.org/officeDocument/2006/relationships/hyperlink"
  Target="http://www.americangassafety.com"
  TargetMode="External"
/>
<Relationship
  Id="rId_87C799_1"
  Type="http://schemas.openxmlformats.org/officeDocument/2006/relationships/hyperlink"
  Target="http://www.americangassafety.com"
  TargetMode="External"
/>
<Relationship
  Id="rId_580A8E_1"
  Type="http://schemas.openxmlformats.org/officeDocument/2006/relationships/hyperlink"
  Target="http://www.americangassafety.com"
  TargetMode="External"
/>
<Relationship
  Id="rId_19AE9D_1"
  Type="http://schemas.openxmlformats.org/officeDocument/2006/relationships/hyperlink"
  Target="http://www.americangassafety.com"
  TargetMode="External"
/>
<Relationship
  Id="rId_350B66_1"
  Type="http://schemas.openxmlformats.org/officeDocument/2006/relationships/hyperlink"
  Target="http://www.americangassafety.com"
  TargetMode="External"
/>
<Relationship
  Id="rId_8A86FF_1"
  Type="http://schemas.openxmlformats.org/officeDocument/2006/relationships/hyperlink"
  Target="http://www.americangassafety.com"
  TargetMode="External"
/>
<Relationship
  Id="rId_B5D0CE_1"
  Type="http://schemas.openxmlformats.org/officeDocument/2006/relationships/hyperlink"
  Target="http://www.americangassafety.com"
  TargetMode="External"
/>
<Relationship
  Id="rId_737A9A_1"
  Type="http://schemas.openxmlformats.org/officeDocument/2006/relationships/hyperlink"
  Target="http://www.americangassafety.com"
  TargetMode="External"
/>
<Relationship
  Id="rId_20E829_1"
  Type="http://schemas.openxmlformats.org/officeDocument/2006/relationships/hyperlink"
  Target="http://www.americangassafety.com"
  TargetMode="External"
/>
<Relationship
  Id="rId_177F50_1"
  Type="http://schemas.openxmlformats.org/officeDocument/2006/relationships/hyperlink"
  Target="http://www.americangassafety.com"
  TargetMode="External"
/>
<Relationship
  Id="rId_165CBE_1"
  Type="http://schemas.openxmlformats.org/officeDocument/2006/relationships/hyperlink"
  Target="http://www.americangassafety.com"
  TargetMode="External"
/>
<Relationship
  Id="rId_65E2B8_1"
  Type="http://schemas.openxmlformats.org/officeDocument/2006/relationships/hyperlink"
  Target="http://www.americangassafety.com"
  TargetMode="External"
/>
<Relationship
  Id="rId_F8D8B1_1"
  Type="http://schemas.openxmlformats.org/officeDocument/2006/relationships/hyperlink"
  Target="http://www.americangassafety.com"
  TargetMode="External"
/>
<Relationship
  Id="rId_DFB716_1"
  Type="http://schemas.openxmlformats.org/officeDocument/2006/relationships/hyperlink"
  Target="http://www.americangassafety.com"
  TargetMode="External"
/>
<Relationship
  Id="rId_EB3F8D_1"
  Type="http://schemas.openxmlformats.org/officeDocument/2006/relationships/hyperlink"
  Target="http://www.americangassafety.com"
  TargetMode="External"
/>
<Relationship
  Id="rId_032840_1"
  Type="http://schemas.openxmlformats.org/officeDocument/2006/relationships/hyperlink"
  Target="http://www.americangassafety.com"
  TargetMode="External"
/>
<Relationship
  Id="rId_CDE1F6_1"
  Type="http://schemas.openxmlformats.org/officeDocument/2006/relationships/hyperlink"
  Target="http://www.americangassafety.com"
  TargetMode="External"
/>
<Relationship
  Id="rId_29E53D_1"
  Type="http://schemas.openxmlformats.org/officeDocument/2006/relationships/hyperlink"
  Target="http://www.americangassafety.com"
  TargetMode="External"
/>
<Relationship
  Id="rId_C90F5E_1"
  Type="http://schemas.openxmlformats.org/officeDocument/2006/relationships/hyperlink"
  Target="http://www.americangassafety.com"
  TargetMode="External"
/>
<Relationship
  Id="rId_393DC7_1"
  Type="http://schemas.openxmlformats.org/officeDocument/2006/relationships/hyperlink"
  Target="http://www.americangassafety.com"
  TargetMode="External"
/>
<Relationship
  Id="rId_7F2095_1"
  Type="http://schemas.openxmlformats.org/officeDocument/2006/relationships/hyperlink"
  Target="http://www.americangassafety.com"
  TargetMode="External"
/>
<Relationship
  Id="rId_16F1EC_1"
  Type="http://schemas.openxmlformats.org/officeDocument/2006/relationships/hyperlink"
  Target="http://www.americangassafety.com"
  TargetMode="External"
/>
<Relationship
  Id="rId_A89F8D_1"
  Type="http://schemas.openxmlformats.org/officeDocument/2006/relationships/hyperlink"
  Target="http://www.americangassafety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