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ntebellum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7AD563" descr="https://www.arcat.com/clients/gfx/antebellu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7AD563" descr="https://www.arcat.com/clients/gfx/antebellum.png"/>
                      <pic:cNvPicPr>
                        <a:picLocks noChangeAspect="1" noChangeArrowheads="1"/>
                      </pic:cNvPicPr>
                    </pic:nvPicPr>
                    <pic:blipFill>
                      <a:blip r:link="rId_7AD56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32 31 19</w:t>
      </w:r>
    </w:p>
    <w:p>
      <w:pPr>
        <w:pStyle w:val="ARCATTitle"/>
        <w:jc w:val="center"/>
        <w:rPr/>
      </w:pPr>
      <w:r>
        <w:rPr/>
        <w:t>DECORATIVE ALUMINUM FENCES AND GATES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Antebellum Manufacturing, LLC; Aluminum Fence, Gates, and Rails.</w:t>
      </w:r>
      <w:r>
        <w:rPr/>
        <w:br/>
        <w:t>This section is based on the products of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B0CBB2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/>
      </w:r>
      <w:r>
        <w:rPr/>
        <w:br/>
        <w:t>Web: </w:t>
      </w:r>
      <w:hyperlink r:id="rId_B0CBB2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 </w:t>
      </w:r>
      <w:r>
        <w:rPr/>
        <w:br/>
        <w:t> [ </w:t>
      </w:r>
      <w:hyperlink r:id="rId_B0CBB2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Antebellum Manufacturing, LLC. is a manufacturing company composed of partners and associates dedicated to providing the best quality service and best quality products in the Aluminum Fence, Gate and Rail Market.</w:t>
      </w:r>
      <w:r>
        <w:rPr/>
        <w:br/>
        <w:t>Our manufacturing facility is family-owned and locally operated. We stand behind our products and are proud to offer our customers the highest-quality American-made aluminum fencing, gates, and rails.</w:t>
      </w:r>
      <w:r>
        <w:rPr/>
        <w:br/>
        <w:t>Antebellum provides the products of choice for many high-use, high-profile commercial projects due to our consistency in quality and results.</w:t>
      </w:r>
      <w:r>
        <w:rPr/>
        <w:br/>
        <w:t>Our products have stood the test of time in many high-use projects by standing up to the rigors of large crowds and intense use.</w:t>
      </w:r>
      <w:r>
        <w:rPr/>
        <w:br/>
        <w:t>High-use projects include but are not limited to:</w:t>
      </w:r>
      <w:r>
        <w:rPr/>
        <w:br/>
        <w:t> College Campuses</w:t>
      </w:r>
      <w:r>
        <w:rPr/>
        <w:br/>
        <w:t> Schools</w:t>
      </w:r>
      <w:r>
        <w:rPr/>
        <w:br/>
        <w:t> Baseball and Football Stadiums</w:t>
      </w:r>
      <w:r>
        <w:rPr/>
        <w:br/>
        <w:t> Water Parks</w:t>
      </w:r>
      <w:r>
        <w:rPr/>
        <w:br/>
        <w:t> Amusement Parks</w:t>
      </w:r>
      <w:r>
        <w:rPr/>
        <w:br/>
        <w:t> Hospitals</w:t>
      </w:r>
      <w:r>
        <w:rPr/>
        <w:br/>
        <w:t> Homeowner Associations</w:t>
      </w:r>
      <w:r>
        <w:rPr/>
        <w:br/>
        <w:t> Apartment Complexes</w:t>
      </w:r>
      <w:r>
        <w:rPr/>
        <w:br/>
        <w:t> And More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fencing.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gates. (Standard) (Estate)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cantilever aluminum gates. (V-Track) (Top-Track)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31 00 00 - Earthwork.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B221/B221M - Standard Specification for Aluminum and Aluminum-Alloy Extruded Bars, Rods, Wire, Shapes, and Tubes.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F593 - Standard Specification for Stainless Steel Bolts, Hex Cap Screws, and Studs.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F594 - Standard Specification for Stainless Steel Nuts.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F626 - Standard Specification for Fence Fittings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F2957 - Standard Specification for Ornamental Aluminum Fence Systems.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B209 - Standard Specification for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Architectural Manufacturers Association (AAMA):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2604 -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2605 -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Illustrate product components and installation specifics.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Encompass details not fully delineated in the manufacturer's standard product documentation.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items,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materials in the original wrappings and containers provided by the supplier or manufacturer, clearly labeled with their respective names, material, or product brand names, if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Materials are to be stored in a manner that guarantees adequate ventilation and drainage while safeguarding them against potential damage, adverse weather conditions, vandalism, and theft.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warrants the powder coated surface of all components (pickets, rails, and posts). Please consult the manufacturer for comprehensive details regarding this warranty.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The entire fence system is backed by a limited lifetime warranty against defects in workmanship and material. Please refer to the manufacturer for a thorough understanding of the warranty terms.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DEDE98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>;Web: </w:t>
      </w:r>
      <w:hyperlink r:id="rId_DEDE98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paragraphs: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SYSTEM DESCRIPTION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will provide panels, posts, and mounts, along with designated accessories required for installation, as specified by the contractor and in accordance with the provided plans and specifications.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Extrusions: 6063-T52 and 6005-T5 alloy in accordance with ASTM B221/B221M.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Utilizing stainless steel self-drilling screws in accordance with ASTM F593 and ASTM F594, coated to harmonize with the fence's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 Aluminum castings shall be used for post caps, wall brackets, scrolls, finials, and other miscellaneous hardware.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FENCING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Oriental Aluminum Fencing as manufactured by Antebellum Manufacturing.</w:t>
      </w:r>
    </w:p>
    <w:p>
      <w:pPr>
        <w:pStyle w:val="ARCATnote"/>
        <w:rPr/>
      </w:pPr>
      <w:r>
        <w:rPr/>
        <w:t>** NOTE TO SPECIFIER ** Delete fence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Emily; Flat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Ella Marie.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Bella Rae.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Madison.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Abigail.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Walker.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Sydney.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Gunnar.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Puppy Picket.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Second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Rake (Picket) Bottom.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Smooth Bottom.</w:t>
      </w:r>
    </w:p>
    <w:p>
      <w:pPr>
        <w:pStyle w:val="ARCATnote"/>
        <w:rPr/>
      </w:pPr>
      <w:r>
        <w:rPr/>
        <w:t>** NOTE TO SPECIFIER ** Delete fence grade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Residential.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0.070 inches (1.78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x 5/8 inches (15.90 x 15.90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1.005 x 1 inches (25.53 x 25.4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panel posts and wall thickness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71-1/2 inches (1816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15.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19-1/8 inches (486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36-5/16 inches (922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73-1/2 inches (1867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 inches (1880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94 inches (2388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20.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25-1/8 inches (638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47-11/16 inches (1211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 inches (2489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98-1/2 inches (2502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4-1/2 inches (114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3-7/8 inches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2-1/4 inch (57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1-5/8 inches (41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Commercial.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1-1/4 x 1-1/4 inch (31.75 x 31.75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inches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1.255 x 1.25 inches (31.877 x 31.75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15-7/16 inches (392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31-11/16 inches (805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20-5/8 inches (524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42-3/8 inches (1076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Corporate.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1-1/2 inch (25.40 x 38.10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0.055 inches (1.397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 x 1.5 inch (25.4 x 38.1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(1743.1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11-5/16 inches (287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23-1/2 inches (597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inches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inches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15-1/8 inches (384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31-3/8 inches (797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Industrial.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1-1/2 x 1-5/8 inch (38.1 x 41.3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0.100 inch (2.540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0.070 inch (1.778 mm)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0.062 inch (1.575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1.5 x 1.625 inch (38.1 x 41.275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72-1/8 inches (1832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11-9/16 inches (294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26-1/4 inches (667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74-5/8 inch (1895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75-1/8 inches (1908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96-1/2 inches (2451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15-7/16 inches (392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35 inches (889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 inch (2515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inches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99-1/2 inch (2527 mm) on center.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4-7/8 inch (124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2-7/16 inch (62 mm). Space Between: 1-7/16 inch (36.5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accessories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Modern Post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Ball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Floor Flange.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2 Piece Floor Flange Cover.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Welded Rail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Swivel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Quad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Triad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Fleur De Lis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Butterfly Scroll.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Plug.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-STANDARD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Gate Width: Single: 72 inch (1829 mm). Double: 144 inch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 (2.362 mm).</w:t>
      </w:r>
    </w:p>
    <w:p>
      <w:pPr>
        <w:pStyle w:val="ARCATnote"/>
        <w:rPr/>
      </w:pPr>
      <w:r>
        <w:rPr/>
        <w:t>** NOTE TO SPECIFIER ** Delete gate support posts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 mm) square. Wall: 0.125 inch (3.175 mm).</w:t>
      </w:r>
    </w:p>
    <w:p>
      <w:pPr>
        <w:pStyle w:val="ARCATnote"/>
        <w:rPr/>
      </w:pPr>
      <w:r>
        <w:rPr/>
        <w:t>** NOTE TO SPECIFIER ** Delete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5/8 x 5/8 inches (15.87 x 15.87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1.005 x 1 inches (25.53 x 25.4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1.250 x 1.25 inches (31.75 x 31.75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Corporate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 x 1.5 inches (25.40 x 38.10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0.125 inches (3.17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1 x 1 inches (25.40 x 25.40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0.062 inches (1.57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1-1/2 x 1-5/8 inches (38.1 x 41.3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 ESTATE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inches (15.87 mm) Square. Wall: 0.045 inches (1.14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2-1/4 inch (57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1-11/16 inch (43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Latch. 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inches (19.05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2-5/16 inch (59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1-9/16 inch (39.7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inches (25.40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2-7/16 inch (62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1-7/16 inch (36.5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Latch: Adjustable: 0.375 to 2.25 inches (10 to 57 mm).</w:t>
      </w:r>
    </w:p>
    <w:p>
      <w:pPr>
        <w:pStyle w:val="ARCATnote"/>
        <w:rPr/>
      </w:pPr>
      <w:r>
        <w:rPr/>
        <w:t>** NOTE TO SPECIFIER ** Delete article if not required or delete the basis of design paragraph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CANTILEVER ALUMINUM GATES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V-Track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The guide channel serves as the top rail if gate is only a 2-rail or as the mid-rail if the gate has three or 4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Channel: 2 x 2 inches (50.80 x 50.80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Member: 2 x 2 inches (50.80 x 50.80 mm) square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0.1875 inches (4.763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Tail: Width varies with Gate Openings. See gate opening paragraphs.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26 ft 6 inches (8077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26 ft 6 inches (8077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28 ft (8534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24 inches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28 ft (8534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>
      <w:pPr>
        <w:pStyle w:val="ARCATnote"/>
        <w:rPr/>
      </w:pPr>
      <w:r>
        <w:rPr/>
        <w:t>** NOTE TO SPECIFIER ** Delete catch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Guide Rollers With Bracket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Heavy Duty 4 inch (102 mm) diameter Steel V-Wheel With Plates.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V-Track Sections.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Top-Track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Residential: 5/8 inches (15.87 mm) Square. Wall: 0.045 inches (1.14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 Size (WxH): 2 x 1 inch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Diagonal Channels (WxH): 2 x 1 inches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Track Extrusion (WxH): 2.750 x 2.625 inches (69.85 x 66.67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Single Track Gates: For 30 ft (9144 mm) wide opening.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Dual Track Gates: For openings greater than 30 ft (9144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Counterbalance Tail: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Tail Width: 50 percent of Gate Openings.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Cross "X" Bracing: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Top Member: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>
      <w:pPr>
        <w:pStyle w:val="ARCATnote"/>
        <w:rPr/>
      </w:pPr>
      <w:r>
        <w:rPr/>
        <w:t>** NOTE TO SPECIFIER ** Delete the infill option below if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Picket Infill with Channels and Diagonal to Match Gate Opening.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19 ft (5791 mm), or less.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19 ft (5791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Adjustable Truck Assembly and Bracket with Bolts and Nuts.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Guide Rollers With Angle Mount.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Assembly: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Panels: Screws only are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Gates: To have pickets welded to the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Walk Gate Pickets: Secured to each rail with welds positioned along the lower sides, enhancing the overall structural integrity of the gate frame.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Vehicular Gate Pickets: Secured to the rails with welds applied along the top of each rail on both sides of every picket, enhancing the overall structural integrity of the gate frame.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Horizontal Rails: "U" channels. Pickets will be inserted through holes punched in the top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Number of Rails: Tailored to suit the design and height of the fence system in accordance with the Manufacturer's guidelines.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Pickets: Secured to rails with screws discreetly positioned on one side of the rail, ensuring a polished appearance on the opposite side.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Screws: Stainless steel, painted to blend seamlessly with the fence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 Pre-prepared with perforations to facilitate the insertion and attachment of Horizontal rails using stainless steel Tek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Dimensions and Wall Thickness: According to Manaufacturer's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Cast Aluminum Post Caps: To be affixed to all posts and gate uprights.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The fence and gate system will feature an electrostatic TGIC polyester powder coat finish, meeting or surpassing the rigorous testing standards outlined in industry standard AAMA 2604 or AAMA 2605.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32 31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7AD563"
  Type="http://schemas.openxmlformats.org/officeDocument/2006/relationships/image"
  Target="https://www.arcat.com/clients/gfx/antebellum.png"
  TargetMode="External"
/>
<Relationship
  Id="rId_B0CBB2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B0CBB2_2"
  Type="http://schemas.openxmlformats.org/officeDocument/2006/relationships/hyperlink"
  Target="https://www.antebellummanufacturing.com"
  TargetMode="External"
/>
<Relationship
  Id="rId_B0CBB2_3"
  Type="http://schemas.openxmlformats.org/officeDocument/2006/relationships/hyperlink"
  Target="https://arcat.com/company/antebellum-manufacturing-llc-54485"
  TargetMode="External"
/>
<Relationship
  Id="rId_DEDE98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DEDE98_2"
  Type="http://schemas.openxmlformats.org/officeDocument/2006/relationships/hyperlink"
  Target="https://www.antebellummanufacturing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