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arrett.png&quot; \* MERGEFORMAT \d  \x \y">
        <w:r>
          <w:drawing>
            <wp:inline distT="0" distB="0" distL="0" distR="0">
              <wp:extent cx="2857500" cy="1428750"/>
              <wp:effectExtent l="0" t="0" r="0" b="0"/>
              <wp:docPr id="1" name="Picture rId_80B6AB" descr="https://www.arcat.com/clients/gfx/barret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0B6AB" descr="https://www.arcat.com/clients/gfx/barrett.png"/>
                      <pic:cNvPicPr>
                        <a:picLocks noChangeAspect="1" noChangeArrowheads="1"/>
                      </pic:cNvPicPr>
                    </pic:nvPicPr>
                    <pic:blipFill>
                      <a:blip r:link="rId_80B6AB"/>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07 10 00</w:t>
      </w:r>
    </w:p>
    <w:p>
      <w:pPr>
        <w:pStyle w:val="ARCATTitle"/>
        <w:jc w:val="center"/>
        <w:rPr/>
      </w:pPr>
      <w:r>
        <w:rPr/>
        <w:t>FLUID APPLIED WATERPROOFING AND AIR BARRIER</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Barrett Company ; Waterproofing and Roofing Systems.</w:t>
      </w:r>
      <w:r>
        <w:rPr/>
        <w:br/>
        <w:t>This section is based on the products of Barrett Company , which is located at:</w:t>
      </w:r>
      <w:r>
        <w:rPr/>
        <w:br/>
        <w:t>2926 Chester Ave. </w:t>
      </w:r>
      <w:r>
        <w:rPr/>
        <w:br/>
        <w:t>Cleveland, OH 44114</w:t>
      </w:r>
      <w:r>
        <w:rPr/>
        <w:br/>
        <w:t>Toll Free Tel: 800-647-0100</w:t>
      </w:r>
      <w:r>
        <w:rPr/>
        <w:br/>
        <w:t>Tel: 908-647-0100</w:t>
      </w:r>
      <w:r>
        <w:rPr/>
        <w:br/>
        <w:t>Fax: 908-647-0278</w:t>
      </w:r>
      <w:r>
        <w:rPr/>
        <w:br/>
        <w:t>Email: </w:t>
      </w:r>
      <w:hyperlink r:id="rId_77F182_1" w:history="1">
        <w:tooltip>request info (info@barrettroofs.com) downloads</w:tooltip>
        <w:r>
          <w:rPr>
            <w:rStyle w:val="Hyperlink"/>
            <w:color w:val="802020"/>
            <w:u w:val="single"/>
          </w:rPr>
          <w:t>request info (info@barrettroofs.com)</w:t>
        </w:r>
      </w:hyperlink>
      <w:r>
        <w:rPr/>
        <w:t/>
      </w:r>
      <w:r>
        <w:rPr/>
        <w:br/>
        <w:t>Web: </w:t>
      </w:r>
      <w:hyperlink r:id="rId_77F182_2" w:history="1">
        <w:tooltip>http://www.barrettroofs.com downloads</w:tooltip>
        <w:r>
          <w:rPr>
            <w:rStyle w:val="Hyperlink"/>
            <w:color w:val="802020"/>
            <w:u w:val="single"/>
          </w:rPr>
          <w:t>http://www.barrettroofs.com</w:t>
        </w:r>
      </w:hyperlink>
      <w:r>
        <w:rPr/>
        <w:t>  </w:t>
      </w:r>
      <w:r>
        <w:rPr/>
        <w:br/>
        <w:t> [ </w:t>
      </w:r>
      <w:hyperlink r:id="rId_77F182_3" w:history="1">
        <w:tooltip>Click Here downloads</w:tooltip>
        <w:r>
          <w:rPr>
            <w:rStyle w:val="Hyperlink"/>
            <w:color w:val="802020"/>
            <w:u w:val="single"/>
          </w:rPr>
          <w:t>Click Here</w:t>
        </w:r>
      </w:hyperlink>
      <w:r>
        <w:rPr/>
        <w:t> ] for additional information.</w:t>
      </w:r>
      <w:r>
        <w:rPr/>
        <w:br/>
        <w:t>For over 10 decades the Barrett Company has had hands-on experience, professionally engineered products, and systems in the high-performance roofing and waterproofing markets.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Below grade vertical fluid-applied waterproofing.</w:t>
      </w:r>
    </w:p>
    <w:p w:rsidR="ABFFABFF" w:rsidRDefault="ABFFABFF" w:rsidP="ABFFABFF">
      <w:pPr>
        <w:pStyle w:val="ARCATParagraph"/>
        <w:numPr>
          <w:ilvl w:val="2"/>
          <w:numId w:val="1"/>
        </w:numPr>
        <w:rPr/>
      </w:pPr>
      <w:r>
        <w:rPr/>
        <w:t>Horizontal fluid-applied waterproofing.</w:t>
      </w:r>
    </w:p>
    <w:p w:rsidR="ABFFABFF" w:rsidRDefault="ABFFABFF" w:rsidP="ABFFABFF">
      <w:pPr>
        <w:pStyle w:val="ARCATParagraph"/>
        <w:numPr>
          <w:ilvl w:val="2"/>
          <w:numId w:val="1"/>
        </w:numPr>
        <w:rPr/>
      </w:pPr>
      <w:r>
        <w:rPr/>
        <w:t>Fluid-applied waterproofing for planter boxes.</w:t>
      </w:r>
    </w:p>
    <w:p w:rsidR="ABFFABFF" w:rsidRDefault="ABFFABFF" w:rsidP="ABFFABFF">
      <w:pPr>
        <w:pStyle w:val="ARCATParagraph"/>
        <w:numPr>
          <w:ilvl w:val="2"/>
          <w:numId w:val="1"/>
        </w:numPr>
        <w:rPr/>
      </w:pPr>
      <w:r>
        <w:rPr/>
        <w:t>Cavity wall fluid-applied membrane air barriers.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07 10 00 - Thermal and Moisture Protection.</w:t>
      </w:r>
    </w:p>
    <w:p w:rsidR="ABFFABFF" w:rsidRDefault="ABFFABFF" w:rsidP="ABFFABFF">
      <w:pPr>
        <w:pStyle w:val="ARCATParagraph"/>
        <w:numPr>
          <w:ilvl w:val="2"/>
          <w:numId w:val="1"/>
        </w:numPr>
        <w:rPr/>
      </w:pPr>
      <w:r>
        <w:rPr/>
        <w:t>Section 07 21 00 - Thermal Insulation.</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92 00 - Joint Sealants.</w:t>
      </w:r>
    </w:p>
    <w:p w:rsidR="ABFFABFF" w:rsidRDefault="ABFFABFF" w:rsidP="ABFFABFF">
      <w:pPr>
        <w:pStyle w:val="ARCATParagraph"/>
        <w:numPr>
          <w:ilvl w:val="2"/>
          <w:numId w:val="1"/>
        </w:numPr>
        <w:rPr/>
      </w:pPr>
      <w:r>
        <w:rPr/>
        <w:t>Section 08 40 00 - Entrances, Storefronts, and Curtain Walls.</w:t>
      </w:r>
    </w:p>
    <w:p w:rsidR="ABFFABFF" w:rsidRDefault="ABFFABFF" w:rsidP="ABFFABFF">
      <w:pPr>
        <w:pStyle w:val="ARCATParagraph"/>
        <w:numPr>
          <w:ilvl w:val="2"/>
          <w:numId w:val="1"/>
        </w:numPr>
        <w:rPr/>
      </w:pPr>
      <w:r>
        <w:rPr/>
        <w:t>Section 33 46 00 - Subdrainage.</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C836 - Standard Specification for High Solids Content, Cold Liquid-Applied Elastomeric Waterproofing Membrane for Use with Separate Wearing Course.</w:t>
      </w:r>
    </w:p>
    <w:p w:rsidR="ABFFABFF" w:rsidRDefault="ABFFABFF" w:rsidP="ABFFABFF">
      <w:pPr>
        <w:pStyle w:val="ARCATSubPara"/>
        <w:numPr>
          <w:ilvl w:val="3"/>
          <w:numId w:val="1"/>
        </w:numPr>
        <w:rPr/>
      </w:pPr>
      <w:r>
        <w:rPr/>
        <w:t>ASTM D412 - Standard Test Methods for Vulcanized Rubber and Thermoplastic Elastomers - Tension.</w:t>
      </w:r>
    </w:p>
    <w:p w:rsidR="ABFFABFF" w:rsidRDefault="ABFFABFF" w:rsidP="ABFFABFF">
      <w:pPr>
        <w:pStyle w:val="ARCATSubPara"/>
        <w:numPr>
          <w:ilvl w:val="3"/>
          <w:numId w:val="1"/>
        </w:numPr>
        <w:rPr/>
      </w:pPr>
      <w:r>
        <w:rPr/>
        <w:t>ASTM D570 - Standard Test Method for Water Absorption of Plastics.</w:t>
      </w:r>
    </w:p>
    <w:p w:rsidR="ABFFABFF" w:rsidRDefault="ABFFABFF" w:rsidP="ABFFABFF">
      <w:pPr>
        <w:pStyle w:val="ARCATSubPara"/>
        <w:numPr>
          <w:ilvl w:val="3"/>
          <w:numId w:val="1"/>
        </w:numPr>
        <w:rPr/>
      </w:pPr>
      <w:r>
        <w:rPr/>
        <w:t>ASTM D2939 - Standard Test Methods for Emulsified Bitumens Used as Protective Coatings.</w:t>
      </w:r>
    </w:p>
    <w:p w:rsidR="ABFFABFF" w:rsidRDefault="ABFFABFF" w:rsidP="ABFFABFF">
      <w:pPr>
        <w:pStyle w:val="ARCATSubPara"/>
        <w:numPr>
          <w:ilvl w:val="3"/>
          <w:numId w:val="1"/>
        </w:numPr>
        <w:rPr/>
      </w:pPr>
      <w:r>
        <w:rPr/>
        <w:t>ASTM D4068 - Standard Specification for Chlorinated Polyethylene (CPE) Sheeting for Concealed Water-Containment Membrane.</w:t>
      </w:r>
    </w:p>
    <w:p w:rsidR="ABFFABFF" w:rsidRDefault="ABFFABFF" w:rsidP="ABFFABFF">
      <w:pPr>
        <w:pStyle w:val="ARCATSubPara"/>
        <w:numPr>
          <w:ilvl w:val="3"/>
          <w:numId w:val="1"/>
        </w:numPr>
        <w:rPr/>
      </w:pPr>
      <w:r>
        <w:rPr/>
        <w:t>ASTM D3601 - Standard Specification for Asphalt-Coated Glass Fiber Base Sheet Used in Roofing.</w:t>
      </w:r>
    </w:p>
    <w:p w:rsidR="ABFFABFF" w:rsidRDefault="ABFFABFF" w:rsidP="ABFFABFF">
      <w:pPr>
        <w:pStyle w:val="ARCATSubPara"/>
        <w:numPr>
          <w:ilvl w:val="3"/>
          <w:numId w:val="1"/>
        </w:numPr>
        <w:rPr/>
      </w:pPr>
      <w:r>
        <w:rPr/>
        <w:t>ASTM D5147 - Standard Test Methods for Sampling and Testing Modified Bituminous Sheet Material.</w:t>
      </w:r>
    </w:p>
    <w:p w:rsidR="ABFFABFF" w:rsidRDefault="ABFFABFF" w:rsidP="ABFFABFF">
      <w:pPr>
        <w:pStyle w:val="ARCATSubPara"/>
        <w:numPr>
          <w:ilvl w:val="3"/>
          <w:numId w:val="1"/>
        </w:numPr>
        <w:rPr/>
      </w:pPr>
      <w:r>
        <w:rPr/>
        <w:t>ASTM D5295 - Standard Guide for Preparation of Concrete Surfaces for Adhered (Bonded) Membrane Waterproofing Systems.</w:t>
      </w:r>
    </w:p>
    <w:p w:rsidR="ABFFABFF" w:rsidRDefault="ABFFABFF" w:rsidP="ABFFABFF">
      <w:pPr>
        <w:pStyle w:val="ARCATSubPara"/>
        <w:numPr>
          <w:ilvl w:val="3"/>
          <w:numId w:val="1"/>
        </w:numPr>
        <w:rPr/>
      </w:pPr>
      <w:r>
        <w:rPr/>
        <w:t>ASTM D6164 - Standard Specification for Styrene Butadiene Styrene (SBS) Modified Bituminous Sheet Materials Using Polyester Reinforcements.</w:t>
      </w:r>
    </w:p>
    <w:p w:rsidR="ABFFABFF" w:rsidRDefault="ABFFABFF" w:rsidP="ABFFABFF">
      <w:pPr>
        <w:pStyle w:val="ARCATSubPara"/>
        <w:numPr>
          <w:ilvl w:val="3"/>
          <w:numId w:val="1"/>
        </w:numPr>
        <w:rPr/>
      </w:pPr>
      <w:r>
        <w:rPr/>
        <w:t>ASTM E96 - Standard Test Methods for Water Vapor Transmission of Materials.</w:t>
      </w:r>
    </w:p>
    <w:p w:rsidR="ABFFABFF" w:rsidRDefault="ABFFABFF" w:rsidP="ABFFABFF">
      <w:pPr>
        <w:pStyle w:val="ARCATSubPara"/>
        <w:numPr>
          <w:ilvl w:val="3"/>
          <w:numId w:val="1"/>
        </w:numPr>
        <w:rPr/>
      </w:pPr>
      <w:r>
        <w:rPr/>
        <w:t>ASTM E154 - Standard Test Methods for Water Vapor Retarders Used in Contact with Earth Under Concrete Slabs, on Walls, or as Ground Covers.</w:t>
      </w:r>
    </w:p>
    <w:p w:rsidR="ABFFABFF" w:rsidRDefault="ABFFABFF" w:rsidP="ABFFABFF">
      <w:pPr>
        <w:pStyle w:val="ARCATSubPara"/>
        <w:numPr>
          <w:ilvl w:val="3"/>
          <w:numId w:val="1"/>
        </w:numPr>
        <w:rPr/>
      </w:pPr>
      <w:r>
        <w:rPr/>
        <w:t>ASTM E2178 - Standard Test Method for Determining Air Leakage Rate and Calculation of Air Permeance of Building Materials.</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ICC AC-29 - Acceptance Criteria for Cold, Liquid-Applied, Below-Grade, Exterior Damproofing and Waterproofing Materials.</w:t>
      </w:r>
    </w:p>
    <w:p w:rsidR="ABFFABFF" w:rsidRDefault="ABFFABFF" w:rsidP="ABFFABFF">
      <w:pPr>
        <w:pStyle w:val="ARCATParagraph"/>
        <w:numPr>
          <w:ilvl w:val="2"/>
          <w:numId w:val="1"/>
        </w:numPr>
        <w:rPr/>
      </w:pPr>
      <w:r>
        <w:rPr/>
        <w:t>Leadership in Energy and Environmental Design (LEED).</w:t>
      </w:r>
    </w:p>
    <w:p w:rsidR="ABFFABFF" w:rsidRDefault="ABFFABFF" w:rsidP="ABFFABFF">
      <w:pPr>
        <w:pStyle w:val="ARCATParagraph"/>
        <w:numPr>
          <w:ilvl w:val="2"/>
          <w:numId w:val="1"/>
        </w:numPr>
        <w:rPr/>
      </w:pPr>
      <w:r>
        <w:rPr/>
        <w:t>Miami-Dade County Product Approval.</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790 - Standard for Fire Tests of Roof Coverings.</w:t>
      </w:r>
    </w:p>
    <w:p w:rsidR="ABFFABFF" w:rsidRDefault="ABFFABFF" w:rsidP="ABFFABFF">
      <w:pPr>
        <w:pStyle w:val="ARCATSubPara"/>
        <w:numPr>
          <w:ilvl w:val="3"/>
          <w:numId w:val="1"/>
        </w:numPr>
        <w:rPr/>
      </w:pPr>
      <w:r>
        <w:rPr/>
        <w:t>UL 790 G-2 Classification.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Use limitations and recommendations. </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 for each components.</w:t>
      </w:r>
    </w:p>
    <w:p w:rsidR="ABFFABFF" w:rsidRDefault="ABFFABFF" w:rsidP="ABFFABFF">
      <w:pPr>
        <w:pStyle w:val="ARCATParagraph"/>
        <w:numPr>
          <w:ilvl w:val="2"/>
          <w:numId w:val="1"/>
        </w:numPr>
        <w:rPr/>
      </w:pPr>
      <w:r>
        <w:rPr/>
        <w:t>Shop Drawings: Include plans, sections and details of materials, construction, finish, terminations, and penetrations. Include relationship with, and attachments to, adjacent construction.</w:t>
      </w:r>
    </w:p>
    <w:p w:rsidR="ABFFABFF" w:rsidRDefault="ABFFABFF" w:rsidP="ABFFABFF">
      <w:pPr>
        <w:pStyle w:val="ARCATParagraph"/>
        <w:numPr>
          <w:ilvl w:val="2"/>
          <w:numId w:val="1"/>
        </w:numPr>
        <w:rPr/>
      </w:pPr>
      <w:r>
        <w:rPr/>
        <w:t>Manufacturer's Installation Instructions: Indicate special procedures for system configuration, attachment to substrate, and perimeter conditions requiring special attention.</w:t>
      </w:r>
    </w:p>
    <w:p w:rsidR="ABFFABFF" w:rsidRDefault="ABFFABFF" w:rsidP="ABFFABFF">
      <w:pPr>
        <w:pStyle w:val="ARCATParagraph"/>
        <w:numPr>
          <w:ilvl w:val="2"/>
          <w:numId w:val="1"/>
        </w:numPr>
        <w:rPr/>
      </w:pPr>
      <w:r>
        <w:rPr/>
        <w:t>Manufacturer's Certificate: Certify products delivered to the project meet or exceed specified requirements for weight and thickness. Certify materials as acceptable for site conditions.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Approved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Codes and Standards: Contractor must make themselves thoroughly familiar with codes, regulations and standards governing the work specified.</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When directed by the Architect, Engineer, or Consultant, construct a mock-up with actual materials in sufficient time for review and to not delay construction progress. Locate mock-up as acceptable to the Architect, Engineer or Consultant and provide temporary foundations and support.</w:t>
      </w:r>
    </w:p>
    <w:p w:rsidR="ABFFABFF" w:rsidRDefault="ABFFABFF" w:rsidP="ABFFABFF">
      <w:pPr>
        <w:pStyle w:val="ARCATSubPara"/>
        <w:numPr>
          <w:ilvl w:val="3"/>
          <w:numId w:val="1"/>
        </w:numPr>
        <w:rPr/>
      </w:pPr>
      <w:r>
        <w:rPr/>
        <w:t>Intent of a Mock-Up: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Pre-Installation Conference: To be held prior to commencement of the Work. Establish procedures to maintain optimum working conditions and coordinate related and adjacent work.</w:t>
      </w:r>
    </w:p>
    <w:p w:rsidR="ABFFABFF" w:rsidRDefault="ABFFABFF" w:rsidP="ABFFABFF">
      <w:pPr>
        <w:pStyle w:val="ARCATSubPara"/>
        <w:numPr>
          <w:ilvl w:val="3"/>
          <w:numId w:val="1"/>
        </w:numPr>
        <w:rPr/>
      </w:pPr>
      <w:r>
        <w:rPr/>
        <w:t>Convene a minimum of one week before scheduled Work commencement.</w:t>
      </w:r>
    </w:p>
    <w:p w:rsidR="ABFFABFF" w:rsidRDefault="ABFFABFF" w:rsidP="ABFFABFF">
      <w:pPr>
        <w:pStyle w:val="ARCATSubPara"/>
        <w:numPr>
          <w:ilvl w:val="3"/>
          <w:numId w:val="1"/>
        </w:numPr>
        <w:rPr/>
      </w:pPr>
      <w:r>
        <w:rPr/>
        <w:t>Attendees: Include, but not be limited to, the Architect, Waterproofing and General Contractors, Manufacturer's Technical Representative, Technical Consultant, Site Engineer, and other trades involved.</w:t>
      </w:r>
    </w:p>
    <w:p w:rsidR="ABFFABFF" w:rsidRDefault="ABFFABFF" w:rsidP="ABFFABFF">
      <w:pPr>
        <w:pStyle w:val="ARCATSubPara"/>
        <w:numPr>
          <w:ilvl w:val="3"/>
          <w:numId w:val="1"/>
        </w:numPr>
        <w:rPr/>
      </w:pPr>
      <w:r>
        <w:rPr/>
        <w:t>Agenda: Will include schedule, responsibilities, installation procedures,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site in manufacturer's original, unopened containers and packaging with clearly identified product name and manufacturer.</w:t>
      </w:r>
    </w:p>
    <w:p w:rsidR="ABFFABFF" w:rsidRDefault="ABFFABFF" w:rsidP="ABFFABFF">
      <w:pPr>
        <w:pStyle w:val="ARCATParagraph"/>
        <w:numPr>
          <w:ilvl w:val="2"/>
          <w:numId w:val="1"/>
        </w:numPr>
        <w:rPr/>
      </w:pPr>
      <w:r>
        <w:rPr/>
        <w:t>Store materials in clean, dry area on pallets and handle them in strict compliance with manufacturer's written instructions and recommendations.</w:t>
      </w:r>
    </w:p>
    <w:p w:rsidR="ABFFABFF" w:rsidRDefault="ABFFABFF" w:rsidP="ABFFABFF">
      <w:pPr>
        <w:pStyle w:val="ARCATSubPara"/>
        <w:numPr>
          <w:ilvl w:val="3"/>
          <w:numId w:val="1"/>
        </w:numPr>
        <w:rPr/>
      </w:pPr>
      <w:r>
        <w:rPr/>
        <w:t>Store adhesives and primers at temperatures of 40 degrees F (5 degrees C) and above to facilitate handling.</w:t>
      </w:r>
    </w:p>
    <w:p w:rsidR="ABFFABFF" w:rsidRDefault="ABFFABFF" w:rsidP="ABFFABFF">
      <w:pPr>
        <w:pStyle w:val="ARCATSubPara"/>
        <w:numPr>
          <w:ilvl w:val="3"/>
          <w:numId w:val="1"/>
        </w:numPr>
        <w:rPr/>
      </w:pPr>
      <w:r>
        <w:rPr/>
        <w:t>Do not store at temperatures above 90 degrees F (32 degrees C) for extended periods.</w:t>
      </w:r>
    </w:p>
    <w:p w:rsidR="ABFFABFF" w:rsidRDefault="ABFFABFF" w:rsidP="ABFFABFF">
      <w:pPr>
        <w:pStyle w:val="ARCATSubPara"/>
        <w:numPr>
          <w:ilvl w:val="3"/>
          <w:numId w:val="1"/>
        </w:numPr>
        <w:rPr/>
      </w:pPr>
      <w:r>
        <w:rPr/>
        <w:t>Keep away from sparks and flames.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SubPara"/>
        <w:numPr>
          <w:ilvl w:val="3"/>
          <w:numId w:val="1"/>
        </w:numPr>
        <w:rPr/>
      </w:pPr>
      <w:r>
        <w:rPr/>
        <w:t>Completely cover when stored outside. Protect from rain.</w:t>
      </w:r>
    </w:p>
    <w:p w:rsidR="ABFFABFF" w:rsidRDefault="ABFFABFF" w:rsidP="ABFFABFF">
      <w:pPr>
        <w:pStyle w:val="ARCATSubPara"/>
        <w:numPr>
          <w:ilvl w:val="3"/>
          <w:numId w:val="1"/>
        </w:numPr>
        <w:rPr/>
      </w:pPr>
      <w:r>
        <w:rPr/>
        <w:t>Protect rolls from direct sunlight until ready for use.</w:t>
      </w:r>
    </w:p>
    <w:p w:rsidR="ABFFABFF" w:rsidRDefault="ABFFABFF" w:rsidP="ABFFABFF">
      <w:pPr>
        <w:pStyle w:val="ARCATSubPara"/>
        <w:numPr>
          <w:ilvl w:val="3"/>
          <w:numId w:val="1"/>
        </w:numPr>
        <w:rPr/>
      </w:pPr>
      <w:r>
        <w:rPr/>
        <w:t>Protect materials during handling and application to prevent damage or contamination.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(weather,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Waterproofing Warranty: Manufacturer's standard 5-year material warranty issued upon completion of each phase of work, unless indicated otherwise.</w:t>
      </w:r>
    </w:p>
    <w:p w:rsidR="ABFFABFF" w:rsidRDefault="ABFFABFF" w:rsidP="ABFFABFF">
      <w:pPr>
        <w:pStyle w:val="ARCATSubPara"/>
        <w:numPr>
          <w:ilvl w:val="3"/>
          <w:numId w:val="1"/>
        </w:numPr>
        <w:rPr/>
      </w:pPr>
      <w:r>
        <w:rPr/>
        <w:t>Special Installers Warranty: Waterproofing Contractor must provide a 5-year labor and performance warranty issued upon completion of each phase of work. Warranty will include repair of defects caused by workmanship. Contractor is responsible for expenses associated with repair of defects that are not due to structural defects or causes deemed to be beyond the Contractor's control.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Barrett Company , which is located at:</w:t>
      </w:r>
      <w:r>
        <w:rPr/>
        <w:br/>
        <w:t>2926 Chester Ave. </w:t>
      </w:r>
      <w:r>
        <w:rPr/>
        <w:br/>
        <w:t>Cleveland, OH 44114</w:t>
      </w:r>
      <w:r>
        <w:rPr/>
        <w:br/>
        <w:t>Toll Free Tel: 800-647-0100</w:t>
      </w:r>
      <w:r>
        <w:rPr/>
        <w:br/>
        <w:t>Tel: 908-647-0100</w:t>
      </w:r>
      <w:r>
        <w:rPr/>
        <w:br/>
        <w:t>Fax: 908-647-0278</w:t>
      </w:r>
      <w:r>
        <w:rPr/>
        <w:br/>
        <w:t>Email: </w:t>
      </w:r>
      <w:hyperlink r:id="rId_870C62_1" w:history="1">
        <w:tooltip>request info (info@barrettroofs.com) downloads</w:tooltip>
        <w:r>
          <w:rPr>
            <w:rStyle w:val="Hyperlink"/>
            <w:color w:val="802020"/>
            <w:u w:val="single"/>
          </w:rPr>
          <w:t>request info (info@barrettroofs.com)</w:t>
        </w:r>
      </w:hyperlink>
      <w:r>
        <w:rPr/>
        <w:t>;Web: </w:t>
      </w:r>
      <w:hyperlink r:id="rId_870C62_2" w:history="1">
        <w:tooltip>http://www.barrettroofs.com downloads</w:tooltip>
        <w:r>
          <w:rPr>
            <w:rStyle w:val="Hyperlink"/>
            <w:color w:val="802020"/>
            <w:u w:val="single"/>
          </w:rPr>
          <w:t>http://www.barrettroofs.com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w:t>
      </w:r>
    </w:p>
    <w:p w:rsidR="ABFFABFF" w:rsidRDefault="ABFFABFF" w:rsidP="ABFFABFF">
      <w:pPr>
        <w:pStyle w:val="ARCATArticle"/>
        <w:numPr>
          <w:ilvl w:val="1"/>
          <w:numId w:val="1"/>
        </w:numPr>
        <w:rPr/>
      </w:pPr>
      <w:r>
        <w:rPr/>
        <w:t>COLD FLUID-APPLIED BELOW GRADE VERTICAL MEMBRANE WATERPROOFING</w:t>
      </w:r>
    </w:p>
    <w:p>
      <w:pPr>
        <w:pStyle w:val="ARCATnote"/>
        <w:rPr/>
      </w:pPr>
      <w:r>
        <w:rPr/>
        <w:t>** NOTE TO SPECIFIER ** Product is not intended for uses subject to abuse or permanent exposure to the elements.</w:t>
      </w:r>
    </w:p>
    <w:p w:rsidR="ABFFABFF" w:rsidRDefault="ABFFABFF" w:rsidP="ABFFABFF">
      <w:pPr>
        <w:pStyle w:val="ARCATParagraph"/>
        <w:numPr>
          <w:ilvl w:val="2"/>
          <w:numId w:val="1"/>
        </w:numPr>
        <w:rPr/>
      </w:pPr>
      <w:r>
        <w:rPr/>
        <w:t>Basis of Design: Ram Proof, Below Grade Fluid-Applied Vertical Waterproofing, as manufactured and supplied by Barrett Company. Asphaltic rubber membrane with the elastic properties of modified rubber, and the weatherproofing and waterproofing characteristics of emulsified asphalt. A single-set, fully adhered, monolithic and seamless membrane. Resistant to hydrostatic pressure, bridges cracks, and moves with expansion and contraction of surfaces.</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w:t>
      </w:r>
    </w:p>
    <w:p w:rsidR="ABFFABFF" w:rsidRDefault="ABFFABFF" w:rsidP="ABFFABFF">
      <w:pPr>
        <w:pStyle w:val="ARCATSubSub2"/>
        <w:numPr>
          <w:ilvl w:val="5"/>
          <w:numId w:val="1"/>
        </w:numPr>
        <w:rPr/>
      </w:pPr>
      <w:r>
        <w:rPr/>
        <w:t>ICC AC-29.</w:t>
      </w:r>
    </w:p>
    <w:p w:rsidR="ABFFABFF" w:rsidRDefault="ABFFABFF" w:rsidP="ABFFABFF">
      <w:pPr>
        <w:pStyle w:val="ARCATSubPara"/>
        <w:numPr>
          <w:ilvl w:val="3"/>
          <w:numId w:val="1"/>
        </w:numPr>
        <w:rPr/>
      </w:pPr>
      <w:r>
        <w:rPr/>
        <w:t>Film Thickness: 120 mils wet. 100 mils dry.</w:t>
      </w:r>
    </w:p>
    <w:p w:rsidR="ABFFABFF" w:rsidRDefault="ABFFABFF" w:rsidP="ABFFABFF">
      <w:pPr>
        <w:pStyle w:val="ARCATSubPara"/>
        <w:numPr>
          <w:ilvl w:val="3"/>
          <w:numId w:val="1"/>
        </w:numPr>
        <w:rPr/>
      </w:pPr>
      <w:r>
        <w:rPr/>
        <w:t>Tensile Strength: ASTM D412, Die C: 1.000 percent.</w:t>
      </w:r>
    </w:p>
    <w:p w:rsidR="ABFFABFF" w:rsidRDefault="ABFFABFF" w:rsidP="ABFFABFF">
      <w:pPr>
        <w:pStyle w:val="ARCATSubPara"/>
        <w:numPr>
          <w:ilvl w:val="3"/>
          <w:numId w:val="1"/>
        </w:numPr>
        <w:rPr/>
      </w:pPr>
      <w:r>
        <w:rPr/>
        <w:t>Elongation: ASTM D412, Die C: 950 percent.</w:t>
      </w:r>
    </w:p>
    <w:p w:rsidR="ABFFABFF" w:rsidRDefault="ABFFABFF" w:rsidP="ABFFABFF">
      <w:pPr>
        <w:pStyle w:val="ARCATSubPara"/>
        <w:numPr>
          <w:ilvl w:val="3"/>
          <w:numId w:val="1"/>
        </w:numPr>
        <w:rPr/>
      </w:pPr>
      <w:r>
        <w:rPr/>
        <w:t>Adhesion Strength: ASTM C836, 3.51 lbf/inch (614.25 N/m).</w:t>
      </w:r>
    </w:p>
    <w:p w:rsidR="ABFFABFF" w:rsidRDefault="ABFFABFF" w:rsidP="ABFFABFF">
      <w:pPr>
        <w:pStyle w:val="ARCATSubPara"/>
        <w:numPr>
          <w:ilvl w:val="3"/>
          <w:numId w:val="1"/>
        </w:numPr>
        <w:rPr/>
      </w:pPr>
      <w:r>
        <w:rPr/>
        <w:t>Water Vapor Permeability: ASTM E96, Method B: Less than 1 percent.</w:t>
      </w:r>
    </w:p>
    <w:p w:rsidR="ABFFABFF" w:rsidRDefault="ABFFABFF" w:rsidP="ABFFABFF">
      <w:pPr>
        <w:pStyle w:val="ARCATSubPara"/>
        <w:numPr>
          <w:ilvl w:val="3"/>
          <w:numId w:val="1"/>
        </w:numPr>
        <w:rPr/>
      </w:pPr>
      <w:r>
        <w:rPr/>
        <w:t>Water Absorption: ASTM D570, 0.1 percent, 72 hours maximum.</w:t>
      </w:r>
    </w:p>
    <w:p w:rsidR="ABFFABFF" w:rsidRDefault="ABFFABFF" w:rsidP="ABFFABFF">
      <w:pPr>
        <w:pStyle w:val="ARCATSubPara"/>
        <w:numPr>
          <w:ilvl w:val="3"/>
          <w:numId w:val="1"/>
        </w:numPr>
        <w:rPr/>
      </w:pPr>
      <w:r>
        <w:rPr/>
        <w:t>Resistance to Hydrostatic Head Over Cracks: ASTM E154.</w:t>
      </w:r>
    </w:p>
    <w:p w:rsidR="ABFFABFF" w:rsidRDefault="ABFFABFF" w:rsidP="ABFFABFF">
      <w:pPr>
        <w:pStyle w:val="ARCATSubPara"/>
        <w:numPr>
          <w:ilvl w:val="3"/>
          <w:numId w:val="1"/>
        </w:numPr>
        <w:rPr/>
      </w:pPr>
      <w:r>
        <w:rPr/>
        <w:t>Puncture Resistance: ASTM E154, 48.2 lbf (214.3 N).</w:t>
      </w:r>
    </w:p>
    <w:p w:rsidR="ABFFABFF" w:rsidRDefault="ABFFABFF" w:rsidP="ABFFABFF">
      <w:pPr>
        <w:pStyle w:val="ARCATSubPara"/>
        <w:numPr>
          <w:ilvl w:val="3"/>
          <w:numId w:val="1"/>
        </w:numPr>
        <w:rPr/>
      </w:pPr>
      <w:r>
        <w:rPr/>
        <w:t>Exposure to Fungi, Soil Test: ASTM D4068, Passed.</w:t>
      </w:r>
    </w:p>
    <w:p w:rsidR="ABFFABFF" w:rsidRDefault="ABFFABFF" w:rsidP="ABFFABFF">
      <w:pPr>
        <w:pStyle w:val="ARCATSubPara"/>
        <w:numPr>
          <w:ilvl w:val="3"/>
          <w:numId w:val="1"/>
        </w:numPr>
        <w:rPr/>
      </w:pPr>
      <w:r>
        <w:rPr/>
        <w:t>Low Temperature Crack Bridging: ASTM E836, Passed.</w:t>
      </w:r>
    </w:p>
    <w:p w:rsidR="ABFFABFF" w:rsidRDefault="ABFFABFF" w:rsidP="ABFFABFF">
      <w:pPr>
        <w:pStyle w:val="ARCATSubPara"/>
        <w:numPr>
          <w:ilvl w:val="3"/>
          <w:numId w:val="1"/>
        </w:numPr>
        <w:rPr/>
      </w:pPr>
      <w:r>
        <w:rPr/>
        <w:t>Extensibility After Heat Aging: ASTM E836, Passed.</w:t>
      </w:r>
    </w:p>
    <w:p w:rsidR="ABFFABFF" w:rsidRDefault="ABFFABFF" w:rsidP="ABFFABFF">
      <w:pPr>
        <w:pStyle w:val="ARCATSubPara"/>
        <w:numPr>
          <w:ilvl w:val="3"/>
          <w:numId w:val="1"/>
        </w:numPr>
        <w:rPr/>
      </w:pPr>
      <w:r>
        <w:rPr/>
        <w:t>Additional Materials:</w:t>
      </w:r>
    </w:p>
    <w:p>
      <w:pPr>
        <w:pStyle w:val="ARCATnote"/>
        <w:rPr/>
      </w:pPr>
      <w:r>
        <w:rPr/>
        <w:t>** NOTE TO SPECIFIER ** Delete Material options not required.</w:t>
      </w:r>
    </w:p>
    <w:p w:rsidR="ABFFABFF" w:rsidRDefault="ABFFABFF" w:rsidP="ABFFABFF">
      <w:pPr>
        <w:pStyle w:val="ARCATSubSub1"/>
        <w:numPr>
          <w:ilvl w:val="4"/>
          <w:numId w:val="1"/>
        </w:numPr>
        <w:rPr/>
      </w:pPr>
      <w:r>
        <w:rPr/>
        <w:t>Waterproofing Protection Course: Asphalt based Protection Board.</w:t>
      </w:r>
    </w:p>
    <w:p w:rsidR="ABFFABFF" w:rsidRDefault="ABFFABFF" w:rsidP="ABFFABFF">
      <w:pPr>
        <w:pStyle w:val="ARCATSubSub1"/>
        <w:numPr>
          <w:ilvl w:val="4"/>
          <w:numId w:val="1"/>
        </w:numPr>
        <w:rPr/>
      </w:pPr>
      <w:r>
        <w:rPr/>
        <w:t>Drainage Course: Geotextile Drainage Composite.</w:t>
      </w:r>
    </w:p>
    <w:p>
      <w:pPr>
        <w:pStyle w:val="ARCATnote"/>
        <w:rPr/>
      </w:pPr>
      <w:r>
        <w:rPr/>
        <w:t>** NOTE TO SPECIFIER ** Delete article if not required.</w:t>
      </w:r>
    </w:p>
    <w:p w:rsidR="ABFFABFF" w:rsidRDefault="ABFFABFF" w:rsidP="ABFFABFF">
      <w:pPr>
        <w:pStyle w:val="ARCATArticle"/>
        <w:numPr>
          <w:ilvl w:val="1"/>
          <w:numId w:val="1"/>
        </w:numPr>
        <w:rPr/>
      </w:pPr>
      <w:r>
        <w:rPr/>
        <w:t>COLD FLUID-APPLIED HORIZONTAL MEMBRANE WATERPROOFING</w:t>
      </w:r>
    </w:p>
    <w:p w:rsidR="ABFFABFF" w:rsidRDefault="ABFFABFF" w:rsidP="ABFFABFF">
      <w:pPr>
        <w:pStyle w:val="ARCATParagraph"/>
        <w:numPr>
          <w:ilvl w:val="2"/>
          <w:numId w:val="1"/>
        </w:numPr>
        <w:rPr/>
      </w:pPr>
      <w:r>
        <w:rPr/>
        <w:t>Basis of Design: Ram Proof GC, Fluid-Applied Horizontal Waterproofing; as manufactured and supplied by Barrett Company. Asphaltic rubber membrane with the elastic properties of modified rubber, and the weatherproofing and waterproofing characteristics of emulsified asphalt. A single-set, fully adhered, monolithic and seamless membrane. Resistant to hydrostatic pressure, bridges cracks, and moves with expansion and contraction of surfaces.</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w:t>
      </w:r>
    </w:p>
    <w:p w:rsidR="ABFFABFF" w:rsidRDefault="ABFFABFF" w:rsidP="ABFFABFF">
      <w:pPr>
        <w:pStyle w:val="ARCATSubSub2"/>
        <w:numPr>
          <w:ilvl w:val="5"/>
          <w:numId w:val="1"/>
        </w:numPr>
        <w:rPr/>
      </w:pPr>
      <w:r>
        <w:rPr/>
        <w:t>ICC AC-29.</w:t>
      </w:r>
    </w:p>
    <w:p w:rsidR="ABFFABFF" w:rsidRDefault="ABFFABFF" w:rsidP="ABFFABFF">
      <w:pPr>
        <w:pStyle w:val="ARCATSubPara"/>
        <w:numPr>
          <w:ilvl w:val="3"/>
          <w:numId w:val="1"/>
        </w:numPr>
        <w:rPr/>
      </w:pPr>
      <w:r>
        <w:rPr/>
        <w:t>Film Thickness: 120 mils wet. 100 mils dry.</w:t>
      </w:r>
    </w:p>
    <w:p w:rsidR="ABFFABFF" w:rsidRDefault="ABFFABFF" w:rsidP="ABFFABFF">
      <w:pPr>
        <w:pStyle w:val="ARCATSubPara"/>
        <w:numPr>
          <w:ilvl w:val="3"/>
          <w:numId w:val="1"/>
        </w:numPr>
        <w:rPr/>
      </w:pPr>
      <w:r>
        <w:rPr/>
        <w:t>Tensile Strength: ASTM D412, Die C: 1.000 percent.</w:t>
      </w:r>
    </w:p>
    <w:p w:rsidR="ABFFABFF" w:rsidRDefault="ABFFABFF" w:rsidP="ABFFABFF">
      <w:pPr>
        <w:pStyle w:val="ARCATSubPara"/>
        <w:numPr>
          <w:ilvl w:val="3"/>
          <w:numId w:val="1"/>
        </w:numPr>
        <w:rPr/>
      </w:pPr>
      <w:r>
        <w:rPr/>
        <w:t>Elongation: ASTM D412, Die C: 950 percent.</w:t>
      </w:r>
    </w:p>
    <w:p w:rsidR="ABFFABFF" w:rsidRDefault="ABFFABFF" w:rsidP="ABFFABFF">
      <w:pPr>
        <w:pStyle w:val="ARCATSubPara"/>
        <w:numPr>
          <w:ilvl w:val="3"/>
          <w:numId w:val="1"/>
        </w:numPr>
        <w:rPr/>
      </w:pPr>
      <w:r>
        <w:rPr/>
        <w:t>Adhesion Strength: ASTM C836, 3.51 lbf/inch (614.25 N/m).</w:t>
      </w:r>
    </w:p>
    <w:p w:rsidR="ABFFABFF" w:rsidRDefault="ABFFABFF" w:rsidP="ABFFABFF">
      <w:pPr>
        <w:pStyle w:val="ARCATSubPara"/>
        <w:numPr>
          <w:ilvl w:val="3"/>
          <w:numId w:val="1"/>
        </w:numPr>
        <w:rPr/>
      </w:pPr>
      <w:r>
        <w:rPr/>
        <w:t>Water Vapor Permeability: ASTM E96, Method B: Less than 1 percent.</w:t>
      </w:r>
    </w:p>
    <w:p w:rsidR="ABFFABFF" w:rsidRDefault="ABFFABFF" w:rsidP="ABFFABFF">
      <w:pPr>
        <w:pStyle w:val="ARCATSubPara"/>
        <w:numPr>
          <w:ilvl w:val="3"/>
          <w:numId w:val="1"/>
        </w:numPr>
        <w:rPr/>
      </w:pPr>
      <w:r>
        <w:rPr/>
        <w:t>Water Absorption: ASTM D570, 0.1 percent, 72 hours maximum.</w:t>
      </w:r>
    </w:p>
    <w:p w:rsidR="ABFFABFF" w:rsidRDefault="ABFFABFF" w:rsidP="ABFFABFF">
      <w:pPr>
        <w:pStyle w:val="ARCATSubPara"/>
        <w:numPr>
          <w:ilvl w:val="3"/>
          <w:numId w:val="1"/>
        </w:numPr>
        <w:rPr/>
      </w:pPr>
      <w:r>
        <w:rPr/>
        <w:t>Resistance to Hydrostatic Head Over Cracks: ASTM E154.</w:t>
      </w:r>
    </w:p>
    <w:p w:rsidR="ABFFABFF" w:rsidRDefault="ABFFABFF" w:rsidP="ABFFABFF">
      <w:pPr>
        <w:pStyle w:val="ARCATSubPara"/>
        <w:numPr>
          <w:ilvl w:val="3"/>
          <w:numId w:val="1"/>
        </w:numPr>
        <w:rPr/>
      </w:pPr>
      <w:r>
        <w:rPr/>
        <w:t>Puncture Resistance: ASTM E154, 48.2 lbf (214.3 N).</w:t>
      </w:r>
    </w:p>
    <w:p w:rsidR="ABFFABFF" w:rsidRDefault="ABFFABFF" w:rsidP="ABFFABFF">
      <w:pPr>
        <w:pStyle w:val="ARCATSubPara"/>
        <w:numPr>
          <w:ilvl w:val="3"/>
          <w:numId w:val="1"/>
        </w:numPr>
        <w:rPr/>
      </w:pPr>
      <w:r>
        <w:rPr/>
        <w:t>Exposure to Fungi, Soil Test: ASTM D4068, Passed.</w:t>
      </w:r>
    </w:p>
    <w:p w:rsidR="ABFFABFF" w:rsidRDefault="ABFFABFF" w:rsidP="ABFFABFF">
      <w:pPr>
        <w:pStyle w:val="ARCATSubPara"/>
        <w:numPr>
          <w:ilvl w:val="3"/>
          <w:numId w:val="1"/>
        </w:numPr>
        <w:rPr/>
      </w:pPr>
      <w:r>
        <w:rPr/>
        <w:t>Low Temperature Crack Bridging: ASTM E836, Passed.</w:t>
      </w:r>
    </w:p>
    <w:p w:rsidR="ABFFABFF" w:rsidRDefault="ABFFABFF" w:rsidP="ABFFABFF">
      <w:pPr>
        <w:pStyle w:val="ARCATSubPara"/>
        <w:numPr>
          <w:ilvl w:val="3"/>
          <w:numId w:val="1"/>
        </w:numPr>
        <w:rPr/>
      </w:pPr>
      <w:r>
        <w:rPr/>
        <w:t>Extensibility After Heat Aging: ASTM E836, Passed.</w:t>
      </w:r>
    </w:p>
    <w:p w:rsidR="ABFFABFF" w:rsidRDefault="ABFFABFF" w:rsidP="ABFFABFF">
      <w:pPr>
        <w:pStyle w:val="ARCATSubPara"/>
        <w:numPr>
          <w:ilvl w:val="3"/>
          <w:numId w:val="1"/>
        </w:numPr>
        <w:rPr/>
      </w:pPr>
      <w:r>
        <w:rPr/>
        <w:t>Additional Materials:</w:t>
      </w:r>
    </w:p>
    <w:p>
      <w:pPr>
        <w:pStyle w:val="ARCATnote"/>
        <w:rPr/>
      </w:pPr>
      <w:r>
        <w:rPr/>
        <w:t>** NOTE TO SPECIFIER ** Delete additional materials not required. </w:t>
      </w:r>
    </w:p>
    <w:p w:rsidR="ABFFABFF" w:rsidRDefault="ABFFABFF" w:rsidP="ABFFABFF">
      <w:pPr>
        <w:pStyle w:val="ARCATSubSub1"/>
        <w:numPr>
          <w:ilvl w:val="4"/>
          <w:numId w:val="1"/>
        </w:numPr>
        <w:rPr/>
      </w:pPr>
      <w:r>
        <w:rPr/>
        <w:t>Drainage Course: Geotextile drainage composite.</w:t>
      </w:r>
    </w:p>
    <w:p w:rsidR="ABFFABFF" w:rsidRDefault="ABFFABFF" w:rsidP="ABFFABFF">
      <w:pPr>
        <w:pStyle w:val="ARCATSubSub1"/>
        <w:numPr>
          <w:ilvl w:val="4"/>
          <w:numId w:val="1"/>
        </w:numPr>
        <w:rPr/>
      </w:pPr>
      <w:r>
        <w:rPr/>
        <w:t>Ram 40 Polyester-Fiberglass Composite Membrane Reinforcement as manufactured and supplied by Barrett Company. Trilaminate, heavy duty, reinforced composite sheet coated with weathering grade asphalt with high tensile strength and high puncture and tear resistance, for use with cold and hot applied membrane assemblies.</w:t>
      </w:r>
    </w:p>
    <w:p w:rsidR="ABFFABFF" w:rsidRDefault="ABFFABFF" w:rsidP="ABFFABFF">
      <w:pPr>
        <w:pStyle w:val="ARCATSubSub2"/>
        <w:numPr>
          <w:ilvl w:val="5"/>
          <w:numId w:val="1"/>
        </w:numPr>
        <w:rPr/>
      </w:pPr>
      <w:r>
        <w:rPr/>
        <w:t>Standards Compliance:</w:t>
      </w:r>
    </w:p>
    <w:p w:rsidR="ABFFABFF" w:rsidRDefault="ABFFABFF" w:rsidP="ABFFABFF">
      <w:pPr>
        <w:pStyle w:val="ARCATSubSub3"/>
        <w:numPr>
          <w:ilvl w:val="6"/>
          <w:numId w:val="1"/>
        </w:numPr>
        <w:rPr/>
      </w:pPr>
      <w:r>
        <w:rPr/>
        <w:t>Base Sheet Usage Approval: UL 790 G-2 Classification.</w:t>
      </w:r>
    </w:p>
    <w:p w:rsidR="ABFFABFF" w:rsidRDefault="ABFFABFF" w:rsidP="ABFFABFF">
      <w:pPr>
        <w:pStyle w:val="ARCATSubSub2"/>
        <w:numPr>
          <w:ilvl w:val="5"/>
          <w:numId w:val="1"/>
        </w:numPr>
        <w:rPr/>
      </w:pPr>
      <w:r>
        <w:rPr/>
        <w:t>Physical Requirements, Dimensions and Masses: ASTM D4601.</w:t>
      </w:r>
    </w:p>
    <w:p w:rsidR="ABFFABFF" w:rsidRDefault="ABFFABFF" w:rsidP="ABFFABFF">
      <w:pPr>
        <w:pStyle w:val="ARCATSubSub3"/>
        <w:numPr>
          <w:ilvl w:val="6"/>
          <w:numId w:val="1"/>
        </w:numPr>
        <w:rPr/>
      </w:pPr>
      <w:r>
        <w:rPr/>
        <w:t>Breaking Strength: 169 lbf/inch (29.61 kN/m) width, both directions.</w:t>
      </w:r>
    </w:p>
    <w:p w:rsidR="ABFFABFF" w:rsidRDefault="ABFFABFF" w:rsidP="ABFFABFF">
      <w:pPr>
        <w:pStyle w:val="ARCATSubSub3"/>
        <w:numPr>
          <w:ilvl w:val="6"/>
          <w:numId w:val="1"/>
        </w:numPr>
        <w:rPr/>
      </w:pPr>
      <w:r>
        <w:rPr/>
        <w:t>Pliability at 77 degrees F (25 degrees C), 1 inch (25 mm) radius.</w:t>
      </w:r>
    </w:p>
    <w:p w:rsidR="ABFFABFF" w:rsidRDefault="ABFFABFF" w:rsidP="ABFFABFF">
      <w:pPr>
        <w:pStyle w:val="ARCATSubSub3"/>
        <w:numPr>
          <w:ilvl w:val="6"/>
          <w:numId w:val="1"/>
        </w:numPr>
        <w:rPr/>
      </w:pPr>
      <w:r>
        <w:rPr/>
        <w:t>Unrolling at 40 degrees F (4 degrees C), and 140 degrees (60 degrees C).</w:t>
      </w:r>
    </w:p>
    <w:p w:rsidR="ABFFABFF" w:rsidRDefault="ABFFABFF" w:rsidP="ABFFABFF">
      <w:pPr>
        <w:pStyle w:val="ARCATSubSub3"/>
        <w:numPr>
          <w:ilvl w:val="6"/>
          <w:numId w:val="1"/>
        </w:numPr>
        <w:rPr/>
      </w:pPr>
      <w:r>
        <w:rPr/>
        <w:t>Mass of Product: 25 lbs (11.34 kg) per 100 sq ft (9.29 sq m).</w:t>
      </w:r>
    </w:p>
    <w:p w:rsidR="ABFFABFF" w:rsidRDefault="ABFFABFF" w:rsidP="ABFFABFF">
      <w:pPr>
        <w:pStyle w:val="ARCATSubSub3"/>
        <w:numPr>
          <w:ilvl w:val="6"/>
          <w:numId w:val="1"/>
        </w:numPr>
        <w:rPr/>
      </w:pPr>
      <w:r>
        <w:rPr/>
        <w:t>Mass of De-saturated Glass 2.4 lbs (1.09 kg) per 100 sq ft (9.29 sq m).</w:t>
      </w:r>
    </w:p>
    <w:p w:rsidR="ABFFABFF" w:rsidRDefault="ABFFABFF" w:rsidP="ABFFABFF">
      <w:pPr>
        <w:pStyle w:val="ARCATSubSub3"/>
        <w:numPr>
          <w:ilvl w:val="6"/>
          <w:numId w:val="1"/>
        </w:numPr>
        <w:rPr/>
      </w:pPr>
      <w:r>
        <w:rPr/>
        <w:t>Mass of Asphalt: 19.2 lbs (8.71 kg) per 100 sq ft (9.29 sq m).</w:t>
      </w:r>
    </w:p>
    <w:p w:rsidR="ABFFABFF" w:rsidRDefault="ABFFABFF" w:rsidP="ABFFABFF">
      <w:pPr>
        <w:pStyle w:val="ARCATSubSub3"/>
        <w:numPr>
          <w:ilvl w:val="6"/>
          <w:numId w:val="1"/>
        </w:numPr>
        <w:rPr/>
      </w:pPr>
      <w:r>
        <w:rPr/>
        <w:t>Surfacing and Stabilizer: 53 percent.</w:t>
      </w:r>
    </w:p>
    <w:p w:rsidR="ABFFABFF" w:rsidRDefault="ABFFABFF" w:rsidP="ABFFABFF">
      <w:pPr>
        <w:pStyle w:val="ARCATSubSub2"/>
        <w:numPr>
          <w:ilvl w:val="5"/>
          <w:numId w:val="1"/>
        </w:numPr>
        <w:rPr/>
      </w:pPr>
      <w:r>
        <w:rPr/>
        <w:t>Coverage: 200 sq ft (18.6 sq m).</w:t>
      </w:r>
    </w:p>
    <w:p w:rsidR="ABFFABFF" w:rsidRDefault="ABFFABFF" w:rsidP="ABFFABFF">
      <w:pPr>
        <w:pStyle w:val="ARCATSubSub2"/>
        <w:numPr>
          <w:ilvl w:val="5"/>
          <w:numId w:val="1"/>
        </w:numPr>
        <w:rPr/>
      </w:pPr>
      <w:r>
        <w:rPr/>
        <w:t>Roll Size: 36 inch x 72 ft (0.9 x 21.95 m).</w:t>
      </w:r>
    </w:p>
    <w:p w:rsidR="ABFFABFF" w:rsidRDefault="ABFFABFF" w:rsidP="ABFFABFF">
      <w:pPr>
        <w:pStyle w:val="ARCATSubSub2"/>
        <w:numPr>
          <w:ilvl w:val="5"/>
          <w:numId w:val="1"/>
        </w:numPr>
        <w:rPr/>
      </w:pPr>
      <w:r>
        <w:rPr/>
        <w:t>Nominal Roll Weight: 72 lbs (32.7 kg) per roll.</w:t>
      </w:r>
    </w:p>
    <w:p>
      <w:pPr>
        <w:pStyle w:val="ARCATnote"/>
        <w:rPr/>
      </w:pPr>
      <w:r>
        <w:rPr/>
        <w:t>** NOTE TO SPECIFIER ** Ram 306 may be used for built up roof, base flashing, cap sheet and waterproofing membrane protection course..</w:t>
      </w:r>
    </w:p>
    <w:p w:rsidR="ABFFABFF" w:rsidRDefault="ABFFABFF" w:rsidP="ABFFABFF">
      <w:pPr>
        <w:pStyle w:val="ARCATSubSub1"/>
        <w:numPr>
          <w:ilvl w:val="4"/>
          <w:numId w:val="1"/>
        </w:numPr>
        <w:rPr/>
      </w:pPr>
      <w:r>
        <w:rPr/>
        <w:t>Ram 306 Modified Bitumen UV Stable Protection Course as manufactured and supplied by Barrett Company. Heavy duty, multi-purpose, SBS polymer-modified, polyester reinforced modified bitumen membrane with UV stable ceramic granule surface protection with high tensile strength and high puncture and tear resistance.</w:t>
      </w:r>
    </w:p>
    <w:p w:rsidR="ABFFABFF" w:rsidRDefault="ABFFABFF" w:rsidP="ABFFABFF">
      <w:pPr>
        <w:pStyle w:val="ARCATSubSub2"/>
        <w:numPr>
          <w:ilvl w:val="5"/>
          <w:numId w:val="1"/>
        </w:numPr>
        <w:rPr/>
      </w:pPr>
      <w:r>
        <w:rPr/>
        <w:t>Standards Compliance:</w:t>
      </w:r>
    </w:p>
    <w:p w:rsidR="ABFFABFF" w:rsidRDefault="ABFFABFF" w:rsidP="ABFFABFF">
      <w:pPr>
        <w:pStyle w:val="ARCATSubSub3"/>
        <w:numPr>
          <w:ilvl w:val="6"/>
          <w:numId w:val="1"/>
        </w:numPr>
        <w:rPr/>
      </w:pPr>
      <w:r>
        <w:rPr/>
        <w:t>UL fire rated.</w:t>
      </w:r>
    </w:p>
    <w:p w:rsidR="ABFFABFF" w:rsidRDefault="ABFFABFF" w:rsidP="ABFFABFF">
      <w:pPr>
        <w:pStyle w:val="ARCATSubSub2"/>
        <w:numPr>
          <w:ilvl w:val="5"/>
          <w:numId w:val="1"/>
        </w:numPr>
        <w:rPr/>
      </w:pPr>
      <w:r>
        <w:rPr/>
        <w:t>Physical Requirements, Dimensions and Masses: ASTM D6164, Type 1, Grade G. Initial Results:</w:t>
      </w:r>
    </w:p>
    <w:p w:rsidR="ABFFABFF" w:rsidRDefault="ABFFABFF" w:rsidP="ABFFABFF">
      <w:pPr>
        <w:pStyle w:val="ARCATSubSub3"/>
        <w:numPr>
          <w:ilvl w:val="6"/>
          <w:numId w:val="1"/>
        </w:numPr>
        <w:rPr/>
      </w:pPr>
      <w:r>
        <w:rPr/>
        <w:t>Load Strain at 77 degrees F (25 degrees C):</w:t>
      </w:r>
    </w:p>
    <w:p w:rsidR="ABFFABFF" w:rsidRDefault="ABFFABFF" w:rsidP="ABFFABFF">
      <w:pPr>
        <w:pStyle w:val="ARCATSubSub3"/>
        <w:numPr>
          <w:ilvl w:val="6"/>
          <w:numId w:val="1"/>
        </w:numPr>
        <w:rPr/>
      </w:pPr>
      <w:r>
        <w:rPr/>
        <w:t>Machine Direction: Maximum Load: 93 lbs/inch (16,283 N/m).</w:t>
      </w:r>
    </w:p>
    <w:p w:rsidR="ABFFABFF" w:rsidRDefault="ABFFABFF" w:rsidP="ABFFABFF">
      <w:pPr>
        <w:pStyle w:val="ARCATSubSub3"/>
        <w:numPr>
          <w:ilvl w:val="6"/>
          <w:numId w:val="1"/>
        </w:numPr>
        <w:rPr/>
      </w:pPr>
      <w:r>
        <w:rPr/>
        <w:t>Cross Direction: Maximum Load: 63 lbs/inch (11,033 N/m).</w:t>
      </w:r>
    </w:p>
    <w:p w:rsidR="ABFFABFF" w:rsidRDefault="ABFFABFF" w:rsidP="ABFFABFF">
      <w:pPr>
        <w:pStyle w:val="ARCATSubSub3"/>
        <w:numPr>
          <w:ilvl w:val="6"/>
          <w:numId w:val="1"/>
        </w:numPr>
        <w:rPr/>
      </w:pPr>
      <w:r>
        <w:rPr/>
        <w:t>Elongation at Maximum Load:</w:t>
      </w:r>
    </w:p>
    <w:p w:rsidR="ABFFABFF" w:rsidRDefault="ABFFABFF" w:rsidP="ABFFABFF">
      <w:pPr>
        <w:pStyle w:val="ARCATSubSub3"/>
        <w:numPr>
          <w:ilvl w:val="6"/>
          <w:numId w:val="1"/>
        </w:numPr>
        <w:rPr/>
      </w:pPr>
      <w:r>
        <w:rPr/>
        <w:t>Machine Direction: 56 percent.</w:t>
      </w:r>
    </w:p>
    <w:p w:rsidR="ABFFABFF" w:rsidRDefault="ABFFABFF" w:rsidP="ABFFABFF">
      <w:pPr>
        <w:pStyle w:val="ARCATSubSub3"/>
        <w:numPr>
          <w:ilvl w:val="6"/>
          <w:numId w:val="1"/>
        </w:numPr>
        <w:rPr/>
      </w:pPr>
      <w:r>
        <w:rPr/>
        <w:t>Cross Direction: 61 percent.</w:t>
      </w:r>
    </w:p>
    <w:p w:rsidR="ABFFABFF" w:rsidRDefault="ABFFABFF" w:rsidP="ABFFABFF">
      <w:pPr>
        <w:pStyle w:val="ARCATSubSub3"/>
        <w:numPr>
          <w:ilvl w:val="6"/>
          <w:numId w:val="1"/>
        </w:numPr>
        <w:rPr/>
      </w:pPr>
      <w:r>
        <w:rPr/>
        <w:t>Strain Energy at Maximum Load:</w:t>
      </w:r>
    </w:p>
    <w:p w:rsidR="ABFFABFF" w:rsidRDefault="ABFFABFF" w:rsidP="ABFFABFF">
      <w:pPr>
        <w:pStyle w:val="ARCATSubSub3"/>
        <w:numPr>
          <w:ilvl w:val="6"/>
          <w:numId w:val="1"/>
        </w:numPr>
        <w:rPr/>
      </w:pPr>
      <w:r>
        <w:rPr/>
        <w:t>Machine Direction: 36 inch-lbs/sq inch (6,300 Nm/sq m).</w:t>
      </w:r>
    </w:p>
    <w:p w:rsidR="ABFFABFF" w:rsidRDefault="ABFFABFF" w:rsidP="ABFFABFF">
      <w:pPr>
        <w:pStyle w:val="ARCATSubSub3"/>
        <w:numPr>
          <w:ilvl w:val="6"/>
          <w:numId w:val="1"/>
        </w:numPr>
        <w:rPr/>
      </w:pPr>
      <w:r>
        <w:rPr/>
        <w:t>Cross Direction: 28 inch-lbs/ sq inch (4,900 Nm/sq m).</w:t>
      </w:r>
    </w:p>
    <w:p w:rsidR="ABFFABFF" w:rsidRDefault="ABFFABFF" w:rsidP="ABFFABFF">
      <w:pPr>
        <w:pStyle w:val="ARCATSubSub3"/>
        <w:numPr>
          <w:ilvl w:val="6"/>
          <w:numId w:val="1"/>
        </w:numPr>
        <w:rPr/>
      </w:pPr>
      <w:r>
        <w:rPr/>
        <w:t>Load Strain at 0 degrees F (18 degrees C):</w:t>
      </w:r>
    </w:p>
    <w:p w:rsidR="ABFFABFF" w:rsidRDefault="ABFFABFF" w:rsidP="ABFFABFF">
      <w:pPr>
        <w:pStyle w:val="ARCATSubSub3"/>
        <w:numPr>
          <w:ilvl w:val="6"/>
          <w:numId w:val="1"/>
        </w:numPr>
        <w:rPr/>
      </w:pPr>
      <w:r>
        <w:rPr/>
        <w:t>Machine Direction: Maximum Load: 40 lbs/inch 7,005 N/m).</w:t>
      </w:r>
    </w:p>
    <w:p w:rsidR="ABFFABFF" w:rsidRDefault="ABFFABFF" w:rsidP="ABFFABFF">
      <w:pPr>
        <w:pStyle w:val="ARCATSubSub3"/>
        <w:numPr>
          <w:ilvl w:val="6"/>
          <w:numId w:val="1"/>
        </w:numPr>
        <w:rPr/>
      </w:pPr>
      <w:r>
        <w:rPr/>
        <w:t>Cross Direction: Maximum Load: 29 lbs/inch (5,078 N/m).</w:t>
      </w:r>
    </w:p>
    <w:p w:rsidR="ABFFABFF" w:rsidRDefault="ABFFABFF" w:rsidP="ABFFABFF">
      <w:pPr>
        <w:pStyle w:val="ARCATSubSub3"/>
        <w:numPr>
          <w:ilvl w:val="6"/>
          <w:numId w:val="1"/>
        </w:numPr>
        <w:rPr/>
      </w:pPr>
      <w:r>
        <w:rPr/>
        <w:t>Elongation:</w:t>
      </w:r>
    </w:p>
    <w:p w:rsidR="ABFFABFF" w:rsidRDefault="ABFFABFF" w:rsidP="ABFFABFF">
      <w:pPr>
        <w:pStyle w:val="ARCATSubSub3"/>
        <w:numPr>
          <w:ilvl w:val="6"/>
          <w:numId w:val="1"/>
        </w:numPr>
        <w:rPr/>
      </w:pPr>
      <w:r>
        <w:rPr/>
        <w:t>Machine Direction: Maximum Load: 34 percent.</w:t>
      </w:r>
    </w:p>
    <w:p w:rsidR="ABFFABFF" w:rsidRDefault="ABFFABFF" w:rsidP="ABFFABFF">
      <w:pPr>
        <w:pStyle w:val="ARCATSubSub3"/>
        <w:numPr>
          <w:ilvl w:val="6"/>
          <w:numId w:val="1"/>
        </w:numPr>
        <w:rPr/>
      </w:pPr>
      <w:r>
        <w:rPr/>
        <w:t>Cross Direction: Maximum Load: 29 percent.</w:t>
      </w:r>
    </w:p>
    <w:p w:rsidR="ABFFABFF" w:rsidRDefault="ABFFABFF" w:rsidP="ABFFABFF">
      <w:pPr>
        <w:pStyle w:val="ARCATSubSub3"/>
        <w:numPr>
          <w:ilvl w:val="6"/>
          <w:numId w:val="1"/>
        </w:numPr>
        <w:rPr/>
      </w:pPr>
      <w:r>
        <w:rPr/>
        <w:t>Strain Energy: </w:t>
      </w:r>
    </w:p>
    <w:p w:rsidR="ABFFABFF" w:rsidRDefault="ABFFABFF" w:rsidP="ABFFABFF">
      <w:pPr>
        <w:pStyle w:val="ARCATSubSub3"/>
        <w:numPr>
          <w:ilvl w:val="6"/>
          <w:numId w:val="1"/>
        </w:numPr>
        <w:rPr/>
      </w:pPr>
      <w:r>
        <w:rPr/>
        <w:t>Machine Direction: Maximum Load: 36 inch-lbs/sq inch (6,300 Nm/sq m).</w:t>
      </w:r>
    </w:p>
    <w:p w:rsidR="ABFFABFF" w:rsidRDefault="ABFFABFF" w:rsidP="ABFFABFF">
      <w:pPr>
        <w:pStyle w:val="ARCATSubSub3"/>
        <w:numPr>
          <w:ilvl w:val="6"/>
          <w:numId w:val="1"/>
        </w:numPr>
        <w:rPr/>
      </w:pPr>
      <w:r>
        <w:rPr/>
        <w:t>Cross Direction: Maximum Load: 28 inch-lbs/sq inch (4,900 Nm/sq m).</w:t>
      </w:r>
    </w:p>
    <w:p w:rsidR="ABFFABFF" w:rsidRDefault="ABFFABFF" w:rsidP="ABFFABFF">
      <w:pPr>
        <w:pStyle w:val="ARCATSubSub3"/>
        <w:numPr>
          <w:ilvl w:val="6"/>
          <w:numId w:val="1"/>
        </w:numPr>
        <w:rPr/>
      </w:pPr>
      <w:r>
        <w:rPr/>
        <w:t>Low Temperature Flexibility: </w:t>
      </w:r>
    </w:p>
    <w:p w:rsidR="ABFFABFF" w:rsidRDefault="ABFFABFF" w:rsidP="ABFFABFF">
      <w:pPr>
        <w:pStyle w:val="ARCATSubSub3"/>
        <w:numPr>
          <w:ilvl w:val="6"/>
          <w:numId w:val="1"/>
        </w:numPr>
        <w:rPr/>
      </w:pPr>
      <w:r>
        <w:rPr/>
        <w:t>Machine Direction: -15 degrees F (-9 degrees C).</w:t>
      </w:r>
    </w:p>
    <w:p w:rsidR="ABFFABFF" w:rsidRDefault="ABFFABFF" w:rsidP="ABFFABFF">
      <w:pPr>
        <w:pStyle w:val="ARCATSubSub3"/>
        <w:numPr>
          <w:ilvl w:val="6"/>
          <w:numId w:val="1"/>
        </w:numPr>
        <w:rPr/>
      </w:pPr>
      <w:r>
        <w:rPr/>
        <w:t>Cross Direction: -15 degrees F (-9 degrees C).</w:t>
      </w:r>
    </w:p>
    <w:p w:rsidR="ABFFABFF" w:rsidRDefault="ABFFABFF" w:rsidP="ABFFABFF">
      <w:pPr>
        <w:pStyle w:val="ARCATSubSub3"/>
        <w:numPr>
          <w:ilvl w:val="6"/>
          <w:numId w:val="1"/>
        </w:numPr>
        <w:rPr/>
      </w:pPr>
      <w:r>
        <w:rPr/>
        <w:t>Thickness, Average Value: Machine Direction: 160 mils. </w:t>
      </w:r>
    </w:p>
    <w:p w:rsidR="ABFFABFF" w:rsidRDefault="ABFFABFF" w:rsidP="ABFFABFF">
      <w:pPr>
        <w:pStyle w:val="ARCATSubSub3"/>
        <w:numPr>
          <w:ilvl w:val="6"/>
          <w:numId w:val="1"/>
        </w:numPr>
        <w:rPr/>
      </w:pPr>
      <w:r>
        <w:rPr/>
        <w:t>Tensile Tear Strength at 77 degrees F (25 degrees C): </w:t>
      </w:r>
    </w:p>
    <w:p w:rsidR="ABFFABFF" w:rsidRDefault="ABFFABFF" w:rsidP="ABFFABFF">
      <w:pPr>
        <w:pStyle w:val="ARCATSubSub3"/>
        <w:numPr>
          <w:ilvl w:val="6"/>
          <w:numId w:val="1"/>
        </w:numPr>
        <w:rPr/>
      </w:pPr>
      <w:r>
        <w:rPr/>
        <w:t>Machine Direction: 120 lbf (534 N).</w:t>
      </w:r>
    </w:p>
    <w:p w:rsidR="ABFFABFF" w:rsidRDefault="ABFFABFF" w:rsidP="ABFFABFF">
      <w:pPr>
        <w:pStyle w:val="ARCATSubSub3"/>
        <w:numPr>
          <w:ilvl w:val="6"/>
          <w:numId w:val="1"/>
        </w:numPr>
        <w:rPr/>
      </w:pPr>
      <w:r>
        <w:rPr/>
        <w:t>Cross Direction: 87 lbf (387 N).</w:t>
      </w:r>
    </w:p>
    <w:p w:rsidR="ABFFABFF" w:rsidRDefault="ABFFABFF" w:rsidP="ABFFABFF">
      <w:pPr>
        <w:pStyle w:val="ARCATSubSub3"/>
        <w:numPr>
          <w:ilvl w:val="6"/>
          <w:numId w:val="1"/>
        </w:numPr>
        <w:rPr/>
      </w:pPr>
      <w:r>
        <w:rPr/>
        <w:t>Moisture Content: Machine Direction: 0.6 percent.</w:t>
      </w:r>
    </w:p>
    <w:p w:rsidR="ABFFABFF" w:rsidRDefault="ABFFABFF" w:rsidP="ABFFABFF">
      <w:pPr>
        <w:pStyle w:val="ARCATSubSub3"/>
        <w:numPr>
          <w:ilvl w:val="6"/>
          <w:numId w:val="1"/>
        </w:numPr>
        <w:rPr/>
      </w:pPr>
      <w:r>
        <w:rPr/>
        <w:t>Water Absorption: Machine Direction: 0.6 percent.</w:t>
      </w:r>
    </w:p>
    <w:p w:rsidR="ABFFABFF" w:rsidRDefault="ABFFABFF" w:rsidP="ABFFABFF">
      <w:pPr>
        <w:pStyle w:val="ARCATSubSub3"/>
        <w:numPr>
          <w:ilvl w:val="6"/>
          <w:numId w:val="1"/>
        </w:numPr>
        <w:rPr/>
      </w:pPr>
      <w:r>
        <w:rPr/>
        <w:t>Dimensional Stability: Absolute Dimensional Change:</w:t>
      </w:r>
    </w:p>
    <w:p w:rsidR="ABFFABFF" w:rsidRDefault="ABFFABFF" w:rsidP="ABFFABFF">
      <w:pPr>
        <w:pStyle w:val="ARCATSubSub3"/>
        <w:numPr>
          <w:ilvl w:val="6"/>
          <w:numId w:val="1"/>
        </w:numPr>
        <w:rPr/>
      </w:pPr>
      <w:r>
        <w:rPr/>
        <w:t>Machine Direction: Less than 0.5 percent. </w:t>
      </w:r>
    </w:p>
    <w:p w:rsidR="ABFFABFF" w:rsidRDefault="ABFFABFF" w:rsidP="ABFFABFF">
      <w:pPr>
        <w:pStyle w:val="ARCATSubSub3"/>
        <w:numPr>
          <w:ilvl w:val="6"/>
          <w:numId w:val="1"/>
        </w:numPr>
        <w:rPr/>
      </w:pPr>
      <w:r>
        <w:rPr/>
        <w:t>Cross Direction: Less than 0.5 percent.</w:t>
      </w:r>
    </w:p>
    <w:p w:rsidR="ABFFABFF" w:rsidRDefault="ABFFABFF" w:rsidP="ABFFABFF">
      <w:pPr>
        <w:pStyle w:val="ARCATSubSub3"/>
        <w:numPr>
          <w:ilvl w:val="6"/>
          <w:numId w:val="1"/>
        </w:numPr>
        <w:rPr/>
      </w:pPr>
      <w:r>
        <w:rPr/>
        <w:t>Compound Stability Temperature: Flow Formation Observed:</w:t>
      </w:r>
    </w:p>
    <w:p w:rsidR="ABFFABFF" w:rsidRDefault="ABFFABFF" w:rsidP="ABFFABFF">
      <w:pPr>
        <w:pStyle w:val="ARCATSubSub3"/>
        <w:numPr>
          <w:ilvl w:val="6"/>
          <w:numId w:val="1"/>
        </w:numPr>
        <w:rPr/>
      </w:pPr>
      <w:r>
        <w:rPr/>
        <w:t>Machine Direction: 250 degrees F (121 degrees C). </w:t>
      </w:r>
    </w:p>
    <w:p w:rsidR="ABFFABFF" w:rsidRDefault="ABFFABFF" w:rsidP="ABFFABFF">
      <w:pPr>
        <w:pStyle w:val="ARCATSubSub2"/>
        <w:numPr>
          <w:ilvl w:val="5"/>
          <w:numId w:val="1"/>
        </w:numPr>
        <w:rPr/>
      </w:pPr>
      <w:r>
        <w:rPr/>
        <w:t>Physical Requirements, Dimensions and Masses: ASTM D6164, Type 1, Grade G. Tested per ASTM D5147 at 158 degrees F, for 90 days. </w:t>
      </w:r>
    </w:p>
    <w:p w:rsidR="ABFFABFF" w:rsidRDefault="ABFFABFF" w:rsidP="ABFFABFF">
      <w:pPr>
        <w:pStyle w:val="ARCATSubSub3"/>
        <w:numPr>
          <w:ilvl w:val="6"/>
          <w:numId w:val="1"/>
        </w:numPr>
        <w:rPr/>
      </w:pPr>
      <w:r>
        <w:rPr/>
        <w:t>Load Strain at 77 degrees F (25 degrees C):</w:t>
      </w:r>
    </w:p>
    <w:p w:rsidR="ABFFABFF" w:rsidRDefault="ABFFABFF" w:rsidP="ABFFABFF">
      <w:pPr>
        <w:pStyle w:val="ARCATSubSub3"/>
        <w:numPr>
          <w:ilvl w:val="6"/>
          <w:numId w:val="1"/>
        </w:numPr>
        <w:rPr/>
      </w:pPr>
      <w:r>
        <w:rPr/>
        <w:t>Machine Direction: Maximum Load: 98 lbs/inch (17,162 N/m).</w:t>
      </w:r>
    </w:p>
    <w:p w:rsidR="ABFFABFF" w:rsidRDefault="ABFFABFF" w:rsidP="ABFFABFF">
      <w:pPr>
        <w:pStyle w:val="ARCATSubSub3"/>
        <w:numPr>
          <w:ilvl w:val="6"/>
          <w:numId w:val="1"/>
        </w:numPr>
        <w:rPr/>
      </w:pPr>
      <w:r>
        <w:rPr/>
        <w:t>Cross Direction: Maximum Load: 70 lbs/inch (12,259 N/m).</w:t>
      </w:r>
    </w:p>
    <w:p w:rsidR="ABFFABFF" w:rsidRDefault="ABFFABFF" w:rsidP="ABFFABFF">
      <w:pPr>
        <w:pStyle w:val="ARCATSubSub3"/>
        <w:numPr>
          <w:ilvl w:val="6"/>
          <w:numId w:val="1"/>
        </w:numPr>
        <w:rPr/>
      </w:pPr>
      <w:r>
        <w:rPr/>
        <w:t>Elongation at Maximum Load:</w:t>
      </w:r>
    </w:p>
    <w:p w:rsidR="ABFFABFF" w:rsidRDefault="ABFFABFF" w:rsidP="ABFFABFF">
      <w:pPr>
        <w:pStyle w:val="ARCATSubSub3"/>
        <w:numPr>
          <w:ilvl w:val="6"/>
          <w:numId w:val="1"/>
        </w:numPr>
        <w:rPr/>
      </w:pPr>
      <w:r>
        <w:rPr/>
        <w:t>Machine Direction: 48 percent. </w:t>
      </w:r>
    </w:p>
    <w:p w:rsidR="ABFFABFF" w:rsidRDefault="ABFFABFF" w:rsidP="ABFFABFF">
      <w:pPr>
        <w:pStyle w:val="ARCATSubSub3"/>
        <w:numPr>
          <w:ilvl w:val="6"/>
          <w:numId w:val="1"/>
        </w:numPr>
        <w:rPr/>
      </w:pPr>
      <w:r>
        <w:rPr/>
        <w:t>Cross Direction: 54 percent.</w:t>
      </w:r>
    </w:p>
    <w:p w:rsidR="ABFFABFF" w:rsidRDefault="ABFFABFF" w:rsidP="ABFFABFF">
      <w:pPr>
        <w:pStyle w:val="ARCATSubSub3"/>
        <w:numPr>
          <w:ilvl w:val="6"/>
          <w:numId w:val="1"/>
        </w:numPr>
        <w:rPr/>
      </w:pPr>
      <w:r>
        <w:rPr/>
        <w:t>Strain Energy at Maximum Load: </w:t>
      </w:r>
    </w:p>
    <w:p w:rsidR="ABFFABFF" w:rsidRDefault="ABFFABFF" w:rsidP="ABFFABFF">
      <w:pPr>
        <w:pStyle w:val="ARCATSubSub3"/>
        <w:numPr>
          <w:ilvl w:val="6"/>
          <w:numId w:val="1"/>
        </w:numPr>
        <w:rPr/>
      </w:pPr>
      <w:r>
        <w:rPr/>
        <w:t>Machine Direction: 36 inch-lbs/sq inch (6,300 Nm/sq m).</w:t>
      </w:r>
    </w:p>
    <w:p w:rsidR="ABFFABFF" w:rsidRDefault="ABFFABFF" w:rsidP="ABFFABFF">
      <w:pPr>
        <w:pStyle w:val="ARCATSubSub3"/>
        <w:numPr>
          <w:ilvl w:val="6"/>
          <w:numId w:val="1"/>
        </w:numPr>
        <w:rPr/>
      </w:pPr>
      <w:r>
        <w:rPr/>
        <w:t>Cross Direction: 28 inch-lbs/sq inch (4,900 Nm/sq m).</w:t>
      </w:r>
    </w:p>
    <w:p w:rsidR="ABFFABFF" w:rsidRDefault="ABFFABFF" w:rsidP="ABFFABFF">
      <w:pPr>
        <w:pStyle w:val="ARCATSubSub3"/>
        <w:numPr>
          <w:ilvl w:val="6"/>
          <w:numId w:val="1"/>
        </w:numPr>
        <w:rPr/>
      </w:pPr>
      <w:r>
        <w:rPr/>
        <w:t>Load Strain at 0 degrees F (18 degrees C):</w:t>
      </w:r>
    </w:p>
    <w:p w:rsidR="ABFFABFF" w:rsidRDefault="ABFFABFF" w:rsidP="ABFFABFF">
      <w:pPr>
        <w:pStyle w:val="ARCATSubSub3"/>
        <w:numPr>
          <w:ilvl w:val="6"/>
          <w:numId w:val="1"/>
        </w:numPr>
        <w:rPr/>
      </w:pPr>
      <w:r>
        <w:rPr/>
        <w:t>Machine Direction: Maximum Load: 117 lbs/inch (20,496 N/m).</w:t>
      </w:r>
    </w:p>
    <w:p w:rsidR="ABFFABFF" w:rsidRDefault="ABFFABFF" w:rsidP="ABFFABFF">
      <w:pPr>
        <w:pStyle w:val="ARCATSubSub3"/>
        <w:numPr>
          <w:ilvl w:val="6"/>
          <w:numId w:val="1"/>
        </w:numPr>
        <w:rPr/>
      </w:pPr>
      <w:r>
        <w:rPr/>
        <w:t>Cross Direction: Maximum Load: 83 lbs/inch (14,537 N/m).</w:t>
      </w:r>
    </w:p>
    <w:p w:rsidR="ABFFABFF" w:rsidRDefault="ABFFABFF" w:rsidP="ABFFABFF">
      <w:pPr>
        <w:pStyle w:val="ARCATSubSub3"/>
        <w:numPr>
          <w:ilvl w:val="6"/>
          <w:numId w:val="1"/>
        </w:numPr>
        <w:rPr/>
      </w:pPr>
      <w:r>
        <w:rPr/>
        <w:t>Elongation:</w:t>
      </w:r>
    </w:p>
    <w:p w:rsidR="ABFFABFF" w:rsidRDefault="ABFFABFF" w:rsidP="ABFFABFF">
      <w:pPr>
        <w:pStyle w:val="ARCATSubSub3"/>
        <w:numPr>
          <w:ilvl w:val="6"/>
          <w:numId w:val="1"/>
        </w:numPr>
        <w:rPr/>
      </w:pPr>
      <w:r>
        <w:rPr/>
        <w:t>Machine Direction: Maximum Load: 29 percent.</w:t>
      </w:r>
    </w:p>
    <w:p w:rsidR="ABFFABFF" w:rsidRDefault="ABFFABFF" w:rsidP="ABFFABFF">
      <w:pPr>
        <w:pStyle w:val="ARCATSubSub3"/>
        <w:numPr>
          <w:ilvl w:val="6"/>
          <w:numId w:val="1"/>
        </w:numPr>
        <w:rPr/>
      </w:pPr>
      <w:r>
        <w:rPr/>
        <w:t>Cross Direction: Maximum Load: 22 percent.</w:t>
      </w:r>
    </w:p>
    <w:p w:rsidR="ABFFABFF" w:rsidRDefault="ABFFABFF" w:rsidP="ABFFABFF">
      <w:pPr>
        <w:pStyle w:val="ARCATSubSub3"/>
        <w:numPr>
          <w:ilvl w:val="6"/>
          <w:numId w:val="1"/>
        </w:numPr>
        <w:rPr/>
      </w:pPr>
      <w:r>
        <w:rPr/>
        <w:t>Strain Energy:</w:t>
      </w:r>
    </w:p>
    <w:p w:rsidR="ABFFABFF" w:rsidRDefault="ABFFABFF" w:rsidP="ABFFABFF">
      <w:pPr>
        <w:pStyle w:val="ARCATSubSub3"/>
        <w:numPr>
          <w:ilvl w:val="6"/>
          <w:numId w:val="1"/>
        </w:numPr>
        <w:rPr/>
      </w:pPr>
      <w:r>
        <w:rPr/>
        <w:t>Machine Direction: Maximum Load: 29 inch-lbs/ sq inch (5,178 Nm/sq m).</w:t>
      </w:r>
    </w:p>
    <w:p w:rsidR="ABFFABFF" w:rsidRDefault="ABFFABFF" w:rsidP="ABFFABFF">
      <w:pPr>
        <w:pStyle w:val="ARCATSubSub3"/>
        <w:numPr>
          <w:ilvl w:val="6"/>
          <w:numId w:val="1"/>
        </w:numPr>
        <w:rPr/>
      </w:pPr>
      <w:r>
        <w:rPr/>
        <w:t>Cross Direction: Maximum Load: 17 inch-lbs/sq inch (3.005 Nm/sq m).</w:t>
      </w:r>
    </w:p>
    <w:p w:rsidR="ABFFABFF" w:rsidRDefault="ABFFABFF" w:rsidP="ABFFABFF">
      <w:pPr>
        <w:pStyle w:val="ARCATSubSub3"/>
        <w:numPr>
          <w:ilvl w:val="6"/>
          <w:numId w:val="1"/>
        </w:numPr>
        <w:rPr/>
      </w:pPr>
      <w:r>
        <w:rPr/>
        <w:t>Low Temperature Flexibility:</w:t>
      </w:r>
    </w:p>
    <w:p w:rsidR="ABFFABFF" w:rsidRDefault="ABFFABFF" w:rsidP="ABFFABFF">
      <w:pPr>
        <w:pStyle w:val="ARCATSubSub3"/>
        <w:numPr>
          <w:ilvl w:val="6"/>
          <w:numId w:val="1"/>
        </w:numPr>
        <w:rPr/>
      </w:pPr>
      <w:r>
        <w:rPr/>
        <w:t>Machine Direction: -5 degrees F (21 degrees C).</w:t>
      </w:r>
    </w:p>
    <w:p w:rsidR="ABFFABFF" w:rsidRDefault="ABFFABFF" w:rsidP="ABFFABFF">
      <w:pPr>
        <w:pStyle w:val="ARCATSubSub3"/>
        <w:numPr>
          <w:ilvl w:val="6"/>
          <w:numId w:val="1"/>
        </w:numPr>
        <w:rPr/>
      </w:pPr>
      <w:r>
        <w:rPr/>
        <w:t>Cross Direction: -5 degrees F (21 degrees C).</w:t>
      </w:r>
    </w:p>
    <w:p>
      <w:pPr>
        <w:pStyle w:val="ARCATnote"/>
        <w:rPr/>
      </w:pPr>
      <w:r>
        <w:rPr/>
        <w:t>** NOTE TO SPECIFIER ** Delete color not required.</w:t>
      </w:r>
    </w:p>
    <w:p w:rsidR="ABFFABFF" w:rsidRDefault="ABFFABFF" w:rsidP="ABFFABFF">
      <w:pPr>
        <w:pStyle w:val="ARCATSubSub2"/>
        <w:numPr>
          <w:ilvl w:val="5"/>
          <w:numId w:val="1"/>
        </w:numPr>
        <w:rPr/>
      </w:pPr>
      <w:r>
        <w:rPr/>
        <w:t>Ceramic Granule Color: Black.</w:t>
      </w:r>
    </w:p>
    <w:p w:rsidR="ABFFABFF" w:rsidRDefault="ABFFABFF" w:rsidP="ABFFABFF">
      <w:pPr>
        <w:pStyle w:val="ARCATSubSub2"/>
        <w:numPr>
          <w:ilvl w:val="5"/>
          <w:numId w:val="1"/>
        </w:numPr>
        <w:rPr/>
      </w:pPr>
      <w:r>
        <w:rPr/>
        <w:t>Ceramic Granule Color: White.</w:t>
      </w:r>
    </w:p>
    <w:p w:rsidR="ABFFABFF" w:rsidRDefault="ABFFABFF" w:rsidP="ABFFABFF">
      <w:pPr>
        <w:pStyle w:val="ARCATSubSub2"/>
        <w:numPr>
          <w:ilvl w:val="5"/>
          <w:numId w:val="1"/>
        </w:numPr>
        <w:rPr/>
      </w:pPr>
      <w:r>
        <w:rPr/>
        <w:t>Coverage: 107 sq ft (9.94 sq m).</w:t>
      </w:r>
    </w:p>
    <w:p w:rsidR="ABFFABFF" w:rsidRDefault="ABFFABFF" w:rsidP="ABFFABFF">
      <w:pPr>
        <w:pStyle w:val="ARCATSubSub2"/>
        <w:numPr>
          <w:ilvl w:val="5"/>
          <w:numId w:val="1"/>
        </w:numPr>
        <w:rPr/>
      </w:pPr>
      <w:r>
        <w:rPr/>
        <w:t>Roll Size: 39 inch x 33 ft (0.99 x 10.06 m).</w:t>
      </w:r>
    </w:p>
    <w:p w:rsidR="ABFFABFF" w:rsidRDefault="ABFFABFF" w:rsidP="ABFFABFF">
      <w:pPr>
        <w:pStyle w:val="ARCATSubSub2"/>
        <w:numPr>
          <w:ilvl w:val="5"/>
          <w:numId w:val="1"/>
        </w:numPr>
        <w:rPr/>
      </w:pPr>
      <w:r>
        <w:rPr/>
        <w:t>Nominal Roll Weight: 98 lbs (44.45 kg) per roll.</w:t>
      </w:r>
    </w:p>
    <w:p w:rsidR="ABFFABFF" w:rsidRDefault="ABFFABFF" w:rsidP="ABFFABFF">
      <w:pPr>
        <w:pStyle w:val="ARCATSubSub2"/>
        <w:numPr>
          <w:ilvl w:val="5"/>
          <w:numId w:val="1"/>
        </w:numPr>
        <w:rPr/>
      </w:pPr>
      <w:r>
        <w:rPr/>
        <w:t>Rolls Per Pallet: 25.</w:t>
      </w:r>
    </w:p>
    <w:p w:rsidR="ABFFABFF" w:rsidRDefault="ABFFABFF" w:rsidP="ABFFABFF">
      <w:pPr>
        <w:pStyle w:val="ARCATSubSub2"/>
        <w:numPr>
          <w:ilvl w:val="5"/>
          <w:numId w:val="1"/>
        </w:numPr>
        <w:rPr/>
      </w:pPr>
      <w:r>
        <w:rPr/>
        <w:t>Pallet Weight: Approx. 2450 lbs (1,111 kg).</w:t>
      </w:r>
    </w:p>
    <w:p>
      <w:pPr>
        <w:pStyle w:val="ARCATnote"/>
        <w:rPr/>
      </w:pPr>
      <w:r>
        <w:rPr/>
        <w:t>** NOTE TO SPECIFIER ** Delete article if not required.</w:t>
      </w:r>
    </w:p>
    <w:p w:rsidR="ABFFABFF" w:rsidRDefault="ABFFABFF" w:rsidP="ABFFABFF">
      <w:pPr>
        <w:pStyle w:val="ARCATArticle"/>
        <w:numPr>
          <w:ilvl w:val="1"/>
          <w:numId w:val="1"/>
        </w:numPr>
        <w:rPr/>
      </w:pPr>
      <w:r>
        <w:rPr/>
        <w:t>COLD FLUID-APPLIED PLANTER BOX MEMBRANE WATERPROOFING</w:t>
      </w:r>
    </w:p>
    <w:p w:rsidR="ABFFABFF" w:rsidRDefault="ABFFABFF" w:rsidP="ABFFABFF">
      <w:pPr>
        <w:pStyle w:val="ARCATParagraph"/>
        <w:numPr>
          <w:ilvl w:val="2"/>
          <w:numId w:val="1"/>
        </w:numPr>
        <w:rPr/>
      </w:pPr>
      <w:r>
        <w:rPr/>
        <w:t>Basis of Design: Basis of Design: Ram Proof, Fluid-Applied Planter Box Waterproofing as manufactured and supplied by Barrett Company. Asphaltic rubber membrane with the elastic properties of modified rubber, and the weatherproofing and waterproofing characteristics of emulsified asphalt. A single-set, fully adhered, monolithic and seamless membrane. Resistant to hydrostatic pressure, bridges cracks, and moves with expansion and contraction of surfaces.</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w:t>
      </w:r>
    </w:p>
    <w:p w:rsidR="ABFFABFF" w:rsidRDefault="ABFFABFF" w:rsidP="ABFFABFF">
      <w:pPr>
        <w:pStyle w:val="ARCATSubSub2"/>
        <w:numPr>
          <w:ilvl w:val="5"/>
          <w:numId w:val="1"/>
        </w:numPr>
        <w:rPr/>
      </w:pPr>
      <w:r>
        <w:rPr/>
        <w:t>ICC AC-29.</w:t>
      </w:r>
    </w:p>
    <w:p w:rsidR="ABFFABFF" w:rsidRDefault="ABFFABFF" w:rsidP="ABFFABFF">
      <w:pPr>
        <w:pStyle w:val="ARCATSubPara"/>
        <w:numPr>
          <w:ilvl w:val="3"/>
          <w:numId w:val="1"/>
        </w:numPr>
        <w:rPr/>
      </w:pPr>
      <w:r>
        <w:rPr/>
        <w:t>Film Thickness: 120 mils wet. 100 mils dry.</w:t>
      </w:r>
    </w:p>
    <w:p w:rsidR="ABFFABFF" w:rsidRDefault="ABFFABFF" w:rsidP="ABFFABFF">
      <w:pPr>
        <w:pStyle w:val="ARCATSubPara"/>
        <w:numPr>
          <w:ilvl w:val="3"/>
          <w:numId w:val="1"/>
        </w:numPr>
        <w:rPr/>
      </w:pPr>
      <w:r>
        <w:rPr/>
        <w:t>Tensile Strength: ASTM D412, Die C: 1.000 percent.</w:t>
      </w:r>
    </w:p>
    <w:p w:rsidR="ABFFABFF" w:rsidRDefault="ABFFABFF" w:rsidP="ABFFABFF">
      <w:pPr>
        <w:pStyle w:val="ARCATSubPara"/>
        <w:numPr>
          <w:ilvl w:val="3"/>
          <w:numId w:val="1"/>
        </w:numPr>
        <w:rPr/>
      </w:pPr>
      <w:r>
        <w:rPr/>
        <w:t>Elongation: ASTM D412, Die C: 950 percent.</w:t>
      </w:r>
    </w:p>
    <w:p w:rsidR="ABFFABFF" w:rsidRDefault="ABFFABFF" w:rsidP="ABFFABFF">
      <w:pPr>
        <w:pStyle w:val="ARCATSubPara"/>
        <w:numPr>
          <w:ilvl w:val="3"/>
          <w:numId w:val="1"/>
        </w:numPr>
        <w:rPr/>
      </w:pPr>
      <w:r>
        <w:rPr/>
        <w:t>Adhesion Strength: ASTM C836, 3.51 lbf/inch (614.25 N/m).</w:t>
      </w:r>
    </w:p>
    <w:p w:rsidR="ABFFABFF" w:rsidRDefault="ABFFABFF" w:rsidP="ABFFABFF">
      <w:pPr>
        <w:pStyle w:val="ARCATSubPara"/>
        <w:numPr>
          <w:ilvl w:val="3"/>
          <w:numId w:val="1"/>
        </w:numPr>
        <w:rPr/>
      </w:pPr>
      <w:r>
        <w:rPr/>
        <w:t>Water Vapor Permeability: ASTM E96, Method B: Less than 1 percent.</w:t>
      </w:r>
    </w:p>
    <w:p w:rsidR="ABFFABFF" w:rsidRDefault="ABFFABFF" w:rsidP="ABFFABFF">
      <w:pPr>
        <w:pStyle w:val="ARCATSubPara"/>
        <w:numPr>
          <w:ilvl w:val="3"/>
          <w:numId w:val="1"/>
        </w:numPr>
        <w:rPr/>
      </w:pPr>
      <w:r>
        <w:rPr/>
        <w:t>Water Absorption: ASTM D570, 0.1 percent, 72 hours maximum.</w:t>
      </w:r>
    </w:p>
    <w:p w:rsidR="ABFFABFF" w:rsidRDefault="ABFFABFF" w:rsidP="ABFFABFF">
      <w:pPr>
        <w:pStyle w:val="ARCATSubPara"/>
        <w:numPr>
          <w:ilvl w:val="3"/>
          <w:numId w:val="1"/>
        </w:numPr>
        <w:rPr/>
      </w:pPr>
      <w:r>
        <w:rPr/>
        <w:t>Resistance to Hydrostatic Head Over Cracks: ASTM E154.</w:t>
      </w:r>
    </w:p>
    <w:p w:rsidR="ABFFABFF" w:rsidRDefault="ABFFABFF" w:rsidP="ABFFABFF">
      <w:pPr>
        <w:pStyle w:val="ARCATSubPara"/>
        <w:numPr>
          <w:ilvl w:val="3"/>
          <w:numId w:val="1"/>
        </w:numPr>
        <w:rPr/>
      </w:pPr>
      <w:r>
        <w:rPr/>
        <w:t>Puncture Resistance: ASTM E154, 48.2 lbf (214.3 N).</w:t>
      </w:r>
    </w:p>
    <w:p w:rsidR="ABFFABFF" w:rsidRDefault="ABFFABFF" w:rsidP="ABFFABFF">
      <w:pPr>
        <w:pStyle w:val="ARCATSubPara"/>
        <w:numPr>
          <w:ilvl w:val="3"/>
          <w:numId w:val="1"/>
        </w:numPr>
        <w:rPr/>
      </w:pPr>
      <w:r>
        <w:rPr/>
        <w:t>Exposure to Fungi, Soil Test: ASTM D4068, Passed.</w:t>
      </w:r>
    </w:p>
    <w:p w:rsidR="ABFFABFF" w:rsidRDefault="ABFFABFF" w:rsidP="ABFFABFF">
      <w:pPr>
        <w:pStyle w:val="ARCATSubPara"/>
        <w:numPr>
          <w:ilvl w:val="3"/>
          <w:numId w:val="1"/>
        </w:numPr>
        <w:rPr/>
      </w:pPr>
      <w:r>
        <w:rPr/>
        <w:t>Low Temperature Crack Bridging: ASTM E836, Passed.</w:t>
      </w:r>
    </w:p>
    <w:p w:rsidR="ABFFABFF" w:rsidRDefault="ABFFABFF" w:rsidP="ABFFABFF">
      <w:pPr>
        <w:pStyle w:val="ARCATSubPara"/>
        <w:numPr>
          <w:ilvl w:val="3"/>
          <w:numId w:val="1"/>
        </w:numPr>
        <w:rPr/>
      </w:pPr>
      <w:r>
        <w:rPr/>
        <w:t>Extensibility After Heat Aging: ASTM E836, Passed.</w:t>
      </w:r>
    </w:p>
    <w:p w:rsidR="ABFFABFF" w:rsidRDefault="ABFFABFF" w:rsidP="ABFFABFF">
      <w:pPr>
        <w:pStyle w:val="ARCATSubPara"/>
        <w:numPr>
          <w:ilvl w:val="3"/>
          <w:numId w:val="1"/>
        </w:numPr>
        <w:rPr/>
      </w:pPr>
      <w:r>
        <w:rPr/>
        <w:t>Additional Materials:</w:t>
      </w:r>
    </w:p>
    <w:p>
      <w:pPr>
        <w:pStyle w:val="ARCATnote"/>
        <w:rPr/>
      </w:pPr>
      <w:r>
        <w:rPr/>
        <w:t>** NOTE TO SPECIFIER ** Delete material options not required.</w:t>
      </w:r>
    </w:p>
    <w:p w:rsidR="ABFFABFF" w:rsidRDefault="ABFFABFF" w:rsidP="ABFFABFF">
      <w:pPr>
        <w:pStyle w:val="ARCATSubSub1"/>
        <w:numPr>
          <w:ilvl w:val="4"/>
          <w:numId w:val="1"/>
        </w:numPr>
        <w:rPr/>
      </w:pPr>
      <w:r>
        <w:rPr/>
        <w:t>Waterproofing Protection Course: Asphalt based Protection Board.</w:t>
      </w:r>
    </w:p>
    <w:p w:rsidR="ABFFABFF" w:rsidRDefault="ABFFABFF" w:rsidP="ABFFABFF">
      <w:pPr>
        <w:pStyle w:val="ARCATSubSub1"/>
        <w:numPr>
          <w:ilvl w:val="4"/>
          <w:numId w:val="1"/>
        </w:numPr>
        <w:rPr/>
      </w:pPr>
      <w:r>
        <w:rPr/>
        <w:t>Drainage Course: Geotextile Drainage Composite</w:t>
      </w:r>
    </w:p>
    <w:p w:rsidR="ABFFABFF" w:rsidRDefault="ABFFABFF" w:rsidP="ABFFABFF">
      <w:pPr>
        <w:pStyle w:val="ARCATSubSub1"/>
        <w:numPr>
          <w:ilvl w:val="4"/>
          <w:numId w:val="1"/>
        </w:numPr>
        <w:rPr/>
      </w:pPr>
      <w:r>
        <w:rPr/>
        <w:t>* NOTE TO SPECIFIER ** Delete article if not required.</w:t>
      </w:r>
    </w:p>
    <w:p w:rsidR="ABFFABFF" w:rsidRDefault="ABFFABFF" w:rsidP="ABFFABFF">
      <w:pPr>
        <w:pStyle w:val="ARCATArticle"/>
        <w:numPr>
          <w:ilvl w:val="1"/>
          <w:numId w:val="1"/>
        </w:numPr>
        <w:rPr/>
      </w:pPr>
      <w:r>
        <w:rPr/>
        <w:t>FLUID-APPLIED CAVITY WALL MEMBRANE AIR BARRIERS </w:t>
      </w:r>
    </w:p>
    <w:p w:rsidR="ABFFABFF" w:rsidRDefault="ABFFABFF" w:rsidP="ABFFABFF">
      <w:pPr>
        <w:pStyle w:val="ARCATParagraph"/>
        <w:numPr>
          <w:ilvl w:val="2"/>
          <w:numId w:val="1"/>
        </w:numPr>
        <w:rPr/>
      </w:pPr>
      <w:r>
        <w:rPr/>
        <w:t>Basis of Design: Basis of Design: Ram Proof, Cavity Wall Fluid-Applied Membrane Air Barrier; as manufactured and supplied by Barrett Company. Asphaltic rubber membrane with the elastic properties of modified rubber, and the weatherproofing and waterproofing characteristics of emulsified asphalt. A single-set, fully adhered, monolithic and seamless membrane. Resistant to hydrostatic pressure, bridges cracks, and moves with expansion and contraction of surfaces.</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ICC AC-29.</w:t>
      </w:r>
    </w:p>
    <w:p w:rsidR="ABFFABFF" w:rsidRDefault="ABFFABFF" w:rsidP="ABFFABFF">
      <w:pPr>
        <w:pStyle w:val="ARCATSubSub2"/>
        <w:numPr>
          <w:ilvl w:val="5"/>
          <w:numId w:val="1"/>
        </w:numPr>
        <w:rPr/>
      </w:pPr>
      <w:r>
        <w:rPr/>
        <w:t>ASTM E2178. </w:t>
      </w:r>
    </w:p>
    <w:p w:rsidR="ABFFABFF" w:rsidRDefault="ABFFABFF" w:rsidP="ABFFABFF">
      <w:pPr>
        <w:pStyle w:val="ARCATSubPara"/>
        <w:numPr>
          <w:ilvl w:val="3"/>
          <w:numId w:val="1"/>
        </w:numPr>
        <w:rPr/>
      </w:pPr>
      <w:r>
        <w:rPr/>
        <w:t>Thickness: 60 mils wet film / 40 mils dry film.</w:t>
      </w:r>
    </w:p>
    <w:p w:rsidR="ABFFABFF" w:rsidRDefault="ABFFABFF" w:rsidP="ABFFABFF">
      <w:pPr>
        <w:pStyle w:val="ARCATSubPara"/>
        <w:numPr>
          <w:ilvl w:val="3"/>
          <w:numId w:val="1"/>
        </w:numPr>
        <w:rPr/>
      </w:pPr>
      <w:r>
        <w:rPr/>
        <w:t>Air Flow Passage: ASTM E2178, 0.0000015 P (0.00000015 Pa s).</w:t>
      </w:r>
    </w:p>
    <w:p w:rsidR="ABFFABFF" w:rsidRDefault="ABFFABFF" w:rsidP="ABFFABFF">
      <w:pPr>
        <w:pStyle w:val="ARCATSubPara"/>
        <w:numPr>
          <w:ilvl w:val="3"/>
          <w:numId w:val="1"/>
        </w:numPr>
        <w:rPr/>
      </w:pPr>
      <w:r>
        <w:rPr/>
        <w:t>Tensile Strength: ASTM D412, Die C: 1.000 percent.</w:t>
      </w:r>
    </w:p>
    <w:p w:rsidR="ABFFABFF" w:rsidRDefault="ABFFABFF" w:rsidP="ABFFABFF">
      <w:pPr>
        <w:pStyle w:val="ARCATSubPara"/>
        <w:numPr>
          <w:ilvl w:val="3"/>
          <w:numId w:val="1"/>
        </w:numPr>
        <w:rPr/>
      </w:pPr>
      <w:r>
        <w:rPr/>
        <w:t>Elongation: ASTM D412, Die C: 950 percent.</w:t>
      </w:r>
    </w:p>
    <w:p w:rsidR="ABFFABFF" w:rsidRDefault="ABFFABFF" w:rsidP="ABFFABFF">
      <w:pPr>
        <w:pStyle w:val="ARCATSubPara"/>
        <w:numPr>
          <w:ilvl w:val="3"/>
          <w:numId w:val="1"/>
        </w:numPr>
        <w:rPr/>
      </w:pPr>
      <w:r>
        <w:rPr/>
        <w:t>Adhesion Strength: ASTM C836, 3.51 lbf/inch (614.25 N/m).</w:t>
      </w:r>
    </w:p>
    <w:p w:rsidR="ABFFABFF" w:rsidRDefault="ABFFABFF" w:rsidP="ABFFABFF">
      <w:pPr>
        <w:pStyle w:val="ARCATSubPara"/>
        <w:numPr>
          <w:ilvl w:val="3"/>
          <w:numId w:val="1"/>
        </w:numPr>
        <w:rPr/>
      </w:pPr>
      <w:r>
        <w:rPr/>
        <w:t>Water Vapor Permeability: ASTM E96, Method B: Less than 1 percent.</w:t>
      </w:r>
    </w:p>
    <w:p w:rsidR="ABFFABFF" w:rsidRDefault="ABFFABFF" w:rsidP="ABFFABFF">
      <w:pPr>
        <w:pStyle w:val="ARCATSubPara"/>
        <w:numPr>
          <w:ilvl w:val="3"/>
          <w:numId w:val="1"/>
        </w:numPr>
        <w:rPr/>
      </w:pPr>
      <w:r>
        <w:rPr/>
        <w:t>Water Absorption: ASTM D570, 0.1 percent, 72 hours maximum.</w:t>
      </w:r>
    </w:p>
    <w:p w:rsidR="ABFFABFF" w:rsidRDefault="ABFFABFF" w:rsidP="ABFFABFF">
      <w:pPr>
        <w:pStyle w:val="ARCATSubPara"/>
        <w:numPr>
          <w:ilvl w:val="3"/>
          <w:numId w:val="1"/>
        </w:numPr>
        <w:rPr/>
      </w:pPr>
      <w:r>
        <w:rPr/>
        <w:t>Resistance to Hydrostatic Head Over Cracks: ASTM E154.</w:t>
      </w:r>
    </w:p>
    <w:p w:rsidR="ABFFABFF" w:rsidRDefault="ABFFABFF" w:rsidP="ABFFABFF">
      <w:pPr>
        <w:pStyle w:val="ARCATSubPara"/>
        <w:numPr>
          <w:ilvl w:val="3"/>
          <w:numId w:val="1"/>
        </w:numPr>
        <w:rPr/>
      </w:pPr>
      <w:r>
        <w:rPr/>
        <w:t>Puncture Resistance: ASTM E154, 48.2 lbf (214.3 N).</w:t>
      </w:r>
    </w:p>
    <w:p w:rsidR="ABFFABFF" w:rsidRDefault="ABFFABFF" w:rsidP="ABFFABFF">
      <w:pPr>
        <w:pStyle w:val="ARCATSubPara"/>
        <w:numPr>
          <w:ilvl w:val="3"/>
          <w:numId w:val="1"/>
        </w:numPr>
        <w:rPr/>
      </w:pPr>
      <w:r>
        <w:rPr/>
        <w:t>Exposure to Fungi, Soil Test: ASTM D4068, Passed.</w:t>
      </w:r>
    </w:p>
    <w:p w:rsidR="ABFFABFF" w:rsidRDefault="ABFFABFF" w:rsidP="ABFFABFF">
      <w:pPr>
        <w:pStyle w:val="ARCATSubPara"/>
        <w:numPr>
          <w:ilvl w:val="3"/>
          <w:numId w:val="1"/>
        </w:numPr>
        <w:rPr/>
      </w:pPr>
      <w:r>
        <w:rPr/>
        <w:t>Low Temperature Crack Bridging: ASTM E836, Passed.</w:t>
      </w:r>
    </w:p>
    <w:p w:rsidR="ABFFABFF" w:rsidRDefault="ABFFABFF" w:rsidP="ABFFABFF">
      <w:pPr>
        <w:pStyle w:val="ARCATSubPara"/>
        <w:numPr>
          <w:ilvl w:val="3"/>
          <w:numId w:val="1"/>
        </w:numPr>
        <w:rPr/>
      </w:pPr>
      <w:r>
        <w:rPr/>
        <w:t>Extensibility After Heat Aging: ASTM E836, Passed.</w:t>
      </w:r>
    </w:p>
    <w:p w:rsidR="ABFFABFF" w:rsidRDefault="ABFFABFF" w:rsidP="ABFFABFF">
      <w:pPr>
        <w:pStyle w:val="ARCATSubPara"/>
        <w:numPr>
          <w:ilvl w:val="3"/>
          <w:numId w:val="1"/>
        </w:numPr>
        <w:rPr/>
      </w:pPr>
      <w:r>
        <w:rPr/>
        <w:t>Additional Materials:</w:t>
      </w:r>
    </w:p>
    <w:p>
      <w:pPr>
        <w:pStyle w:val="ARCATnote"/>
        <w:rPr/>
      </w:pPr>
      <w:r>
        <w:rPr/>
        <w:t>** NOTE TO SPECIFIER ** Delete material options not required.</w:t>
      </w:r>
    </w:p>
    <w:p w:rsidR="ABFFABFF" w:rsidRDefault="ABFFABFF" w:rsidP="ABFFABFF">
      <w:pPr>
        <w:pStyle w:val="ARCATSubSub1"/>
        <w:numPr>
          <w:ilvl w:val="4"/>
          <w:numId w:val="1"/>
        </w:numPr>
        <w:rPr/>
      </w:pPr>
      <w:r>
        <w:rPr/>
        <w:t>Waterproofing Protection Course: Asphalt based protection board.</w:t>
      </w:r>
    </w:p>
    <w:p w:rsidR="ABFFABFF" w:rsidRDefault="ABFFABFF" w:rsidP="ABFFABFF">
      <w:pPr>
        <w:pStyle w:val="ARCATSubSub1"/>
        <w:numPr>
          <w:ilvl w:val="4"/>
          <w:numId w:val="1"/>
        </w:numPr>
        <w:rPr/>
      </w:pPr>
      <w:r>
        <w:rPr/>
        <w:t>Exterior Surface: Any approved exterior building material.</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Installer will examine conditions of substrates and other conditions where the work will be executed.</w:t>
      </w:r>
    </w:p>
    <w:p w:rsidR="ABFFABFF" w:rsidRDefault="ABFFABFF" w:rsidP="ABFFABFF">
      <w:pPr>
        <w:pStyle w:val="ARCATParagraph"/>
        <w:numPr>
          <w:ilvl w:val="2"/>
          <w:numId w:val="1"/>
        </w:numPr>
        <w:rPr/>
      </w:pPr>
      <w:r>
        <w:rPr/>
        <w:t>Do not begin installation until the substrates have been properly constructed and prepared, and unsatisfactory conditions are corrected.</w:t>
      </w:r>
    </w:p>
    <w:p w:rsidR="ABFFABFF" w:rsidRDefault="ABFFABFF" w:rsidP="ABFFABFF">
      <w:pPr>
        <w:pStyle w:val="ARCATParagraph"/>
        <w:numPr>
          <w:ilvl w:val="2"/>
          <w:numId w:val="1"/>
        </w:numPr>
        <w:rPr/>
      </w:pPr>
      <w:r>
        <w:rPr/>
        <w:t>If substrate preparation is the responsibility of another installer, notify the Contractor and Architect in writing of unsatisfactory preparation and/or circumstances detrimental to proper completion of the work.</w:t>
      </w:r>
    </w:p>
    <w:p w:rsidR="ABFFABFF" w:rsidRDefault="ABFFABFF" w:rsidP="ABFFABFF">
      <w:pPr>
        <w:pStyle w:val="ARCATParagraph"/>
        <w:numPr>
          <w:ilvl w:val="2"/>
          <w:numId w:val="1"/>
        </w:numPr>
        <w:rPr/>
      </w:pPr>
      <w:r>
        <w:rPr/>
        <w:t>Commencement of work on any substrate will be considered full acceptance of substrate conditions.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Ensure surfaces are structurally sound and free of voids, spalled areas, loose concrete, and sharp protrusions.</w:t>
      </w:r>
    </w:p>
    <w:p w:rsidR="ABFFABFF" w:rsidRDefault="ABFFABFF" w:rsidP="ABFFABFF">
      <w:pPr>
        <w:pStyle w:val="ARCATParagraph"/>
        <w:numPr>
          <w:ilvl w:val="2"/>
          <w:numId w:val="1"/>
        </w:numPr>
        <w:rPr/>
      </w:pPr>
      <w:r>
        <w:rPr/>
        <w:t>Clean surfaces thoroughly prior to installation. Remove grease, oil, wax, dust, dirt, loose materials, and debris from exposed surfaces. </w:t>
      </w:r>
    </w:p>
    <w:p>
      <w:pPr>
        <w:pStyle w:val="ARCATnote"/>
        <w:rPr/>
      </w:pPr>
      <w:r>
        <w:rPr/>
        <w:t>** NOTE TO SPECIFIER ** Delete removal of existing waterproofing system, concrete and masonry substrate preparation, substrate preparation, and substrate preparation for air barriers if not required.</w:t>
      </w:r>
    </w:p>
    <w:p w:rsidR="ABFFABFF" w:rsidRDefault="ABFFABFF" w:rsidP="ABFFABFF">
      <w:pPr>
        <w:pStyle w:val="ARCATParagraph"/>
        <w:numPr>
          <w:ilvl w:val="2"/>
          <w:numId w:val="1"/>
        </w:numPr>
        <w:rPr/>
      </w:pPr>
      <w:r>
        <w:rPr/>
        <w:t>Removal of Existing Waterproofing System:</w:t>
      </w:r>
    </w:p>
    <w:p w:rsidR="ABFFABFF" w:rsidRDefault="ABFFABFF" w:rsidP="ABFFABFF">
      <w:pPr>
        <w:pStyle w:val="ARCATSubPara"/>
        <w:numPr>
          <w:ilvl w:val="3"/>
          <w:numId w:val="1"/>
        </w:numPr>
        <w:rPr/>
      </w:pPr>
      <w:r>
        <w:rPr/>
        <w:t>Remove vegetation, plantings and soil and remove and dispose of existing waterproofing system materials down to the existing concrete deck surface. Remove and dispose of wall flashing and strip-ins, indicated penetrations, and indicated sheet metal work and accessories. Exercise caution to avoid damage to building components indicated to remain in place.</w:t>
      </w:r>
    </w:p>
    <w:p w:rsidR="ABFFABFF" w:rsidRDefault="ABFFABFF" w:rsidP="ABFFABFF">
      <w:pPr>
        <w:pStyle w:val="ARCATParagraph"/>
        <w:numPr>
          <w:ilvl w:val="2"/>
          <w:numId w:val="1"/>
        </w:numPr>
        <w:rPr/>
      </w:pPr>
      <w:r>
        <w:rPr/>
        <w:t>Concrete and Masonry Substrate Preparation, Where Applicable:</w:t>
      </w:r>
    </w:p>
    <w:p w:rsidR="ABFFABFF" w:rsidRDefault="ABFFABFF" w:rsidP="ABFFABFF">
      <w:pPr>
        <w:pStyle w:val="ARCATSubPara"/>
        <w:numPr>
          <w:ilvl w:val="3"/>
          <w:numId w:val="1"/>
        </w:numPr>
        <w:rPr/>
      </w:pPr>
      <w:r>
        <w:rPr/>
        <w:t>Inspect concrete and masonry substrates and repair in accordance with manufacturer's requirements.</w:t>
      </w:r>
    </w:p>
    <w:p w:rsidR="ABFFABFF" w:rsidRDefault="ABFFABFF" w:rsidP="ABFFABFF">
      <w:pPr>
        <w:pStyle w:val="ARCATSubPara"/>
        <w:numPr>
          <w:ilvl w:val="3"/>
          <w:numId w:val="1"/>
        </w:numPr>
        <w:rPr/>
      </w:pPr>
      <w:r>
        <w:rPr/>
        <w:t>Complete mortar tuck-pointing as required at masonry wall.</w:t>
      </w:r>
    </w:p>
    <w:p w:rsidR="ABFFABFF" w:rsidRDefault="ABFFABFF" w:rsidP="ABFFABFF">
      <w:pPr>
        <w:pStyle w:val="ARCATSubPara"/>
        <w:numPr>
          <w:ilvl w:val="3"/>
          <w:numId w:val="1"/>
        </w:numPr>
        <w:rPr/>
      </w:pPr>
      <w:r>
        <w:rPr/>
        <w:t>Repair bug holes in concrete over 0.5 inch (13 mm) in length and 0.25 inch (6 mm) deep and finish flus with surrounding surface.</w:t>
      </w:r>
    </w:p>
    <w:p w:rsidR="ABFFABFF" w:rsidRDefault="ABFFABFF" w:rsidP="ABFFABFF">
      <w:pPr>
        <w:pStyle w:val="ARCATSubPara"/>
        <w:numPr>
          <w:ilvl w:val="3"/>
          <w:numId w:val="1"/>
        </w:numPr>
        <w:rPr/>
      </w:pPr>
      <w:r>
        <w:rPr/>
        <w:t>Remove scaling to sound, unaffected concrete, and repair exposed areas.</w:t>
      </w:r>
    </w:p>
    <w:p w:rsidR="ABFFABFF" w:rsidRDefault="ABFFABFF" w:rsidP="ABFFABFF">
      <w:pPr>
        <w:pStyle w:val="ARCATSubPara"/>
        <w:numPr>
          <w:ilvl w:val="3"/>
          <w:numId w:val="1"/>
        </w:numPr>
        <w:rPr/>
      </w:pPr>
      <w:r>
        <w:rPr/>
        <w:t>Grind irregular construction joints to suitable flush surface.</w:t>
      </w:r>
    </w:p>
    <w:p w:rsidR="ABFFABFF" w:rsidRDefault="ABFFABFF" w:rsidP="ABFFABFF">
      <w:pPr>
        <w:pStyle w:val="ARCATSubPara"/>
        <w:numPr>
          <w:ilvl w:val="3"/>
          <w:numId w:val="1"/>
        </w:numPr>
        <w:rPr/>
      </w:pPr>
      <w:r>
        <w:rPr/>
        <w:t>Complete concrete repairs in compliance with ASTM D5295 - Standard Practice of Preparation for Adhered Waterproofing Membranes.</w:t>
      </w:r>
    </w:p>
    <w:p w:rsidR="ABFFABFF" w:rsidRDefault="ABFFABFF" w:rsidP="ABFFABFF">
      <w:pPr>
        <w:pStyle w:val="ARCATSubPara"/>
        <w:numPr>
          <w:ilvl w:val="3"/>
          <w:numId w:val="1"/>
        </w:numPr>
        <w:rPr/>
      </w:pPr>
      <w:r>
        <w:rPr/>
        <w:t>Apply surface conditioner to surfaces that will be covered within one working day according to manufacturer's recommended coverage rates.</w:t>
      </w:r>
    </w:p>
    <w:p w:rsidR="ABFFABFF" w:rsidRDefault="ABFFABFF" w:rsidP="ABFFABFF">
      <w:pPr>
        <w:pStyle w:val="ARCATSubPara"/>
        <w:numPr>
          <w:ilvl w:val="3"/>
          <w:numId w:val="1"/>
        </w:numPr>
        <w:rPr/>
      </w:pPr>
      <w:r>
        <w:rPr/>
        <w:t>Comply with manufacturer's concrete and masonry repair procedures.</w:t>
      </w:r>
    </w:p>
    <w:p w:rsidR="ABFFABFF" w:rsidRDefault="ABFFABFF" w:rsidP="ABFFABFF">
      <w:pPr>
        <w:pStyle w:val="ARCATSubPara"/>
        <w:numPr>
          <w:ilvl w:val="3"/>
          <w:numId w:val="1"/>
        </w:numPr>
        <w:rPr/>
      </w:pPr>
      <w:r>
        <w:rPr/>
        <w:t>Apply a 9 inch (229 mm) strip of self-adhering membrane over construction, control, and expansion joints and over cracks greater than 1/16 inch (1.6 mm) wide.</w:t>
      </w:r>
    </w:p>
    <w:p w:rsidR="ABFFABFF" w:rsidRDefault="ABFFABFF" w:rsidP="ABFFABFF">
      <w:pPr>
        <w:pStyle w:val="ARCATSubPara"/>
        <w:numPr>
          <w:ilvl w:val="3"/>
          <w:numId w:val="1"/>
        </w:numPr>
        <w:rPr/>
      </w:pPr>
      <w:r>
        <w:rPr/>
        <w:t>Seal terminations with trowel grade adhesive.</w:t>
      </w:r>
    </w:p>
    <w:p w:rsidR="ABFFABFF" w:rsidRDefault="ABFFABFF" w:rsidP="ABFFABFF">
      <w:pPr>
        <w:pStyle w:val="ARCATParagraph"/>
        <w:numPr>
          <w:ilvl w:val="2"/>
          <w:numId w:val="1"/>
        </w:numPr>
        <w:rPr/>
      </w:pPr>
      <w:r>
        <w:rPr/>
        <w:t>Substrate Preparation:</w:t>
      </w:r>
    </w:p>
    <w:p w:rsidR="ABFFABFF" w:rsidRDefault="ABFFABFF" w:rsidP="ABFFABFF">
      <w:pPr>
        <w:pStyle w:val="ARCATSubPara"/>
        <w:numPr>
          <w:ilvl w:val="3"/>
          <w:numId w:val="1"/>
        </w:numPr>
        <w:rPr/>
      </w:pPr>
      <w:r>
        <w:rPr/>
        <w:t>Pressure Washing: Pressure was substrates to remove dirt, dust and remains of previous paint and/or coatings. Pressure washer must have a minimum working pressure of 3,000 psi (20.7 MPa).</w:t>
      </w:r>
    </w:p>
    <w:p w:rsidR="ABFFABFF" w:rsidRDefault="ABFFABFF" w:rsidP="ABFFABFF">
      <w:pPr>
        <w:pStyle w:val="ARCATSubPara"/>
        <w:numPr>
          <w:ilvl w:val="3"/>
          <w:numId w:val="1"/>
        </w:numPr>
        <w:rPr/>
      </w:pPr>
      <w:r>
        <w:rPr/>
        <w:t>Remove dirt and debris from deck and wall substrates with stiff brush or broom. Scrape debris from walls and footings with a metal scraper.</w:t>
      </w:r>
    </w:p>
    <w:p w:rsidR="ABFFABFF" w:rsidRDefault="ABFFABFF" w:rsidP="ABFFABFF">
      <w:pPr>
        <w:pStyle w:val="ARCATSubPara"/>
        <w:numPr>
          <w:ilvl w:val="3"/>
          <w:numId w:val="1"/>
        </w:numPr>
        <w:rPr/>
      </w:pPr>
      <w:r>
        <w:rPr/>
        <w:t>Fill voids around tie-holes, recessed ties, and other small voids with Ram Proof.</w:t>
      </w:r>
    </w:p>
    <w:p w:rsidR="ABFFABFF" w:rsidRDefault="ABFFABFF" w:rsidP="ABFFABFF">
      <w:pPr>
        <w:pStyle w:val="ARCATSubPara"/>
        <w:numPr>
          <w:ilvl w:val="3"/>
          <w:numId w:val="1"/>
        </w:numPr>
        <w:rPr/>
      </w:pPr>
      <w:r>
        <w:rPr/>
        <w:t>Adhesion Test Areas: In areas that may contain oil residue or have been previously coated with another product, a test patch area is required for an adhesion test.</w:t>
      </w:r>
    </w:p>
    <w:p w:rsidR="ABFFABFF" w:rsidRDefault="ABFFABFF" w:rsidP="ABFFABFF">
      <w:pPr>
        <w:pStyle w:val="ARCATSubPara"/>
        <w:numPr>
          <w:ilvl w:val="3"/>
          <w:numId w:val="1"/>
        </w:numPr>
        <w:rPr/>
      </w:pPr>
      <w:r>
        <w:rPr/>
        <w:t>Material may be applied over damp or green concrete.</w:t>
      </w:r>
    </w:p>
    <w:p w:rsidR="ABFFABFF" w:rsidRDefault="ABFFABFF" w:rsidP="ABFFABFF">
      <w:pPr>
        <w:pStyle w:val="ARCATSubPara"/>
        <w:numPr>
          <w:ilvl w:val="3"/>
          <w:numId w:val="1"/>
        </w:numPr>
        <w:rPr/>
      </w:pPr>
      <w:r>
        <w:rPr/>
        <w:t>Do not apply material over standing water or water film, ice, or snow.</w:t>
      </w:r>
    </w:p>
    <w:p w:rsidR="ABFFABFF" w:rsidRDefault="ABFFABFF" w:rsidP="ABFFABFF">
      <w:pPr>
        <w:pStyle w:val="ARCATSubPara"/>
        <w:numPr>
          <w:ilvl w:val="3"/>
          <w:numId w:val="1"/>
        </w:numPr>
        <w:rPr/>
      </w:pPr>
      <w:r>
        <w:rPr/>
        <w:t>Inspection: Preliminary work must be inspected carefully by applicator to ensure work meets project specifications.</w:t>
      </w:r>
    </w:p>
    <w:p w:rsidR="ABFFABFF" w:rsidRDefault="ABFFABFF" w:rsidP="ABFFABFF">
      <w:pPr>
        <w:pStyle w:val="ARCATParagraph"/>
        <w:numPr>
          <w:ilvl w:val="2"/>
          <w:numId w:val="1"/>
        </w:numPr>
        <w:rPr/>
      </w:pPr>
      <w:r>
        <w:rPr/>
        <w:t>Substrate Preparation for Air Barriers:</w:t>
      </w:r>
    </w:p>
    <w:p w:rsidR="ABFFABFF" w:rsidRDefault="ABFFABFF" w:rsidP="ABFFABFF">
      <w:pPr>
        <w:pStyle w:val="ARCATSubPara"/>
        <w:numPr>
          <w:ilvl w:val="3"/>
          <w:numId w:val="1"/>
        </w:numPr>
        <w:rPr/>
      </w:pPr>
      <w:r>
        <w:rPr/>
        <w:t>Acceptable substrates include exterior grade gypsum sheathing, plywood, oriented strand board, pre-cast or cast-in-place concrete, primed steel, aluminum mill finish, anodized aluminum, and galvanized metal.</w:t>
      </w:r>
    </w:p>
    <w:p w:rsidR="ABFFABFF" w:rsidRDefault="ABFFABFF" w:rsidP="ABFFABFF">
      <w:pPr>
        <w:pStyle w:val="ARCATSubPara"/>
        <w:numPr>
          <w:ilvl w:val="3"/>
          <w:numId w:val="1"/>
        </w:numPr>
        <w:rPr/>
      </w:pPr>
      <w:r>
        <w:rPr/>
        <w:t>Inspect substrates and repair in compliance with manufacturer's requirements.</w:t>
      </w:r>
    </w:p>
    <w:p w:rsidR="ABFFABFF" w:rsidRDefault="ABFFABFF" w:rsidP="ABFFABFF">
      <w:pPr>
        <w:pStyle w:val="ARCATSubPara"/>
        <w:numPr>
          <w:ilvl w:val="3"/>
          <w:numId w:val="1"/>
        </w:numPr>
        <w:rPr/>
      </w:pPr>
      <w:r>
        <w:rPr/>
        <w:t>Ensure substrate is continuous and secure.</w:t>
      </w:r>
    </w:p>
    <w:p w:rsidR="ABFFABFF" w:rsidRDefault="ABFFABFF" w:rsidP="ABFFABFF">
      <w:pPr>
        <w:pStyle w:val="ARCATSubPara"/>
        <w:numPr>
          <w:ilvl w:val="3"/>
          <w:numId w:val="1"/>
        </w:numPr>
        <w:rPr/>
      </w:pPr>
      <w:r>
        <w:rPr/>
        <w:t>Sheathing fasteners must be installed into solid backing and set flush with sheathing.</w:t>
      </w:r>
    </w:p>
    <w:p w:rsidR="ABFFABFF" w:rsidRDefault="ABFFABFF" w:rsidP="ABFFABFF">
      <w:pPr>
        <w:pStyle w:val="ARCATSubPara"/>
        <w:numPr>
          <w:ilvl w:val="3"/>
          <w:numId w:val="1"/>
        </w:numPr>
        <w:rPr/>
      </w:pPr>
      <w:r>
        <w:rPr/>
        <w:t>Masonry joints must be struck flush. Allow CMU mortar joints to cure for a minimum of 36 hours.</w:t>
      </w:r>
    </w:p>
    <w:p w:rsidR="ABFFABFF" w:rsidRDefault="ABFFABFF" w:rsidP="ABFFABFF">
      <w:pPr>
        <w:pStyle w:val="ARCATSubPara"/>
        <w:numPr>
          <w:ilvl w:val="3"/>
          <w:numId w:val="1"/>
        </w:numPr>
        <w:rPr/>
      </w:pPr>
      <w:r>
        <w:rPr/>
        <w:t>Tie holes and voids in poured concrete must be flush, smooth, and filled. Allow new concrete to cure a minimum of 16 hours after forms are removed.</w:t>
      </w:r>
    </w:p>
    <w:p w:rsidR="ABFFABFF" w:rsidRDefault="ABFFABFF" w:rsidP="ABFFABFF">
      <w:pPr>
        <w:pStyle w:val="ARCATSubPara"/>
        <w:numPr>
          <w:ilvl w:val="3"/>
          <w:numId w:val="1"/>
        </w:numPr>
        <w:rPr/>
      </w:pPr>
      <w:r>
        <w:rPr/>
        <w:t>Top and back side of substrate walls must be protected against bulk water during and after application of air barrier.</w:t>
      </w:r>
    </w:p>
    <w:p w:rsidR="ABFFABFF" w:rsidRDefault="ABFFABFF" w:rsidP="ABFFABFF">
      <w:pPr>
        <w:pStyle w:val="ARCATSubPara"/>
        <w:numPr>
          <w:ilvl w:val="3"/>
          <w:numId w:val="1"/>
        </w:numPr>
        <w:rPr/>
      </w:pPr>
      <w:r>
        <w:rPr/>
        <w:t>Curing compounds must be resin based without oil, wax, or pigments. Substrates must be free of form release agents.</w:t>
      </w:r>
    </w:p>
    <w:p w:rsidR="ABFFABFF" w:rsidRDefault="ABFFABFF" w:rsidP="ABFFABFF">
      <w:pPr>
        <w:pStyle w:val="ARCATSubPara"/>
        <w:numPr>
          <w:ilvl w:val="3"/>
          <w:numId w:val="1"/>
        </w:numPr>
        <w:rPr/>
      </w:pPr>
      <w:r>
        <w:rPr/>
        <w:t>Do not perform work during rain or inclement weather. Do not perform work when ambient temperature and substrate temperatures are below 20 degrees F (-7 degrees C).</w:t>
      </w:r>
    </w:p>
    <w:p w:rsidR="ABFFABFF" w:rsidRDefault="ABFFABFF" w:rsidP="ABFFABFF">
      <w:pPr>
        <w:pStyle w:val="ARCATSubPara"/>
        <w:numPr>
          <w:ilvl w:val="3"/>
          <w:numId w:val="1"/>
        </w:numPr>
        <w:rPr/>
      </w:pPr>
      <w:r>
        <w:rPr/>
        <w:t>Do not perform work on frost covered or wet surfaces. Material can be applied over damp surfaces.</w:t>
      </w:r>
    </w:p>
    <w:p w:rsidR="ABFFABFF" w:rsidRDefault="ABFFABFF" w:rsidP="ABFFABFF">
      <w:pPr>
        <w:pStyle w:val="ARCATSubPara"/>
        <w:numPr>
          <w:ilvl w:val="3"/>
          <w:numId w:val="1"/>
        </w:numPr>
        <w:rPr/>
      </w:pPr>
      <w:r>
        <w:rPr/>
        <w:t>Do not apply air barrier assembly components until substrate and environmental conditions are in compliance with air barrier manufacturer's written instructions.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General: Install in accordance with manufacturer's written instructions, approved submittals, and in proper relationship with adjacent construction.</w:t>
      </w:r>
    </w:p>
    <w:p w:rsidR="ABFFABFF" w:rsidRDefault="ABFFABFF" w:rsidP="ABFFABFF">
      <w:pPr>
        <w:pStyle w:val="ARCATSubPara"/>
        <w:numPr>
          <w:ilvl w:val="3"/>
          <w:numId w:val="1"/>
        </w:numPr>
        <w:rPr/>
      </w:pPr>
      <w:r>
        <w:rPr/>
        <w:t>Contractor must furnish equipment, skilled personnel experienced in the application of membrane application specified, and supervision to install membrane in compliance with project plans and specifications.</w:t>
      </w:r>
    </w:p>
    <w:p w:rsidR="ABFFABFF" w:rsidRDefault="ABFFABFF" w:rsidP="ABFFABFF">
      <w:pPr>
        <w:pStyle w:val="ARCATSubPara"/>
        <w:numPr>
          <w:ilvl w:val="3"/>
          <w:numId w:val="1"/>
        </w:numPr>
        <w:rPr/>
      </w:pPr>
      <w:r>
        <w:rPr/>
        <w:t>Do not apply membrane when air or surface temperatures are below 40 degrees F (4 degrees C). Do not apply to frozen concrete.</w:t>
      </w:r>
    </w:p>
    <w:p w:rsidR="ABFFABFF" w:rsidRDefault="ABFFABFF" w:rsidP="ABFFABFF">
      <w:pPr>
        <w:pStyle w:val="ARCATSubPara"/>
        <w:numPr>
          <w:ilvl w:val="3"/>
          <w:numId w:val="1"/>
        </w:numPr>
        <w:rPr/>
      </w:pPr>
      <w:r>
        <w:rPr/>
        <w:t>Maintain a record of batch numbers of materials supplied for project.</w:t>
      </w:r>
    </w:p>
    <w:p w:rsidR="ABFFABFF" w:rsidRDefault="ABFFABFF" w:rsidP="ABFFABFF">
      <w:pPr>
        <w:pStyle w:val="ARCATSubPara"/>
        <w:numPr>
          <w:ilvl w:val="3"/>
          <w:numId w:val="1"/>
        </w:numPr>
        <w:rPr/>
      </w:pPr>
      <w:r>
        <w:rPr/>
        <w:t>Deviations: There must be no deviations from the specification or installation instructions unless the deviation is approved in writing by the material supplier and submitted to the project Architect or Engineer.</w:t>
      </w:r>
    </w:p>
    <w:p w:rsidR="ABFFABFF" w:rsidRDefault="ABFFABFF" w:rsidP="ABFFABFF">
      <w:pPr>
        <w:pStyle w:val="ARCATSubPara"/>
        <w:numPr>
          <w:ilvl w:val="3"/>
          <w:numId w:val="1"/>
        </w:numPr>
        <w:rPr/>
      </w:pPr>
      <w:r>
        <w:rPr/>
        <w:t>Avoid use of products containing tars, solvents, pitches, polysulfide polymers, or PVC materials that may come into contact with waterproofing membrane system.</w:t>
      </w:r>
    </w:p>
    <w:p>
      <w:pPr>
        <w:pStyle w:val="ARCATnote"/>
        <w:rPr/>
      </w:pPr>
      <w:r>
        <w:rPr/>
        <w:t>** NOTE TO SPECIFIER ** Delete below-grade vertical fluid-applied membrane application and installation of backfill paragraphs if not required.</w:t>
      </w:r>
    </w:p>
    <w:p w:rsidR="ABFFABFF" w:rsidRDefault="ABFFABFF" w:rsidP="ABFFABFF">
      <w:pPr>
        <w:pStyle w:val="ARCATParagraph"/>
        <w:numPr>
          <w:ilvl w:val="2"/>
          <w:numId w:val="1"/>
        </w:numPr>
        <w:rPr/>
      </w:pPr>
      <w:r>
        <w:rPr/>
        <w:t>Below-Grade Vertical Fluid-Applied Membrane Application: </w:t>
      </w:r>
    </w:p>
    <w:p w:rsidR="ABFFABFF" w:rsidRDefault="ABFFABFF" w:rsidP="ABFFABFF">
      <w:pPr>
        <w:pStyle w:val="ARCATSubPara"/>
        <w:numPr>
          <w:ilvl w:val="3"/>
          <w:numId w:val="1"/>
        </w:numPr>
        <w:rPr/>
      </w:pPr>
      <w:r>
        <w:rPr/>
        <w:t>Ensure accessory materials are compatible with membrane and approved by membrane manufacturer prior to application.</w:t>
      </w:r>
    </w:p>
    <w:p w:rsidR="ABFFABFF" w:rsidRDefault="ABFFABFF" w:rsidP="ABFFABFF">
      <w:pPr>
        <w:pStyle w:val="ARCATSubPara"/>
        <w:numPr>
          <w:ilvl w:val="3"/>
          <w:numId w:val="1"/>
        </w:numPr>
        <w:rPr/>
      </w:pPr>
      <w:r>
        <w:rPr/>
        <w:t>Apply waterproofing membrane system in accordance with manufacturer's instructions.</w:t>
      </w:r>
    </w:p>
    <w:p w:rsidR="ABFFABFF" w:rsidRDefault="ABFFABFF" w:rsidP="ABFFABFF">
      <w:pPr>
        <w:pStyle w:val="ARCATSubPara"/>
        <w:numPr>
          <w:ilvl w:val="3"/>
          <w:numId w:val="1"/>
        </w:numPr>
        <w:rPr/>
      </w:pPr>
      <w:r>
        <w:rPr/>
        <w:t>The fluid-applied material must be applied in a single set application at a wet film thickness of 60 mils to result in a dry film thickness of 40 mils. For poured concrete walls maximum coverage rate is 25 sq ft/gal (0.613 sq m/L).</w:t>
      </w:r>
    </w:p>
    <w:p w:rsidR="ABFFABFF" w:rsidRDefault="ABFFABFF" w:rsidP="ABFFABFF">
      <w:pPr>
        <w:pStyle w:val="ARCATSubPara"/>
        <w:numPr>
          <w:ilvl w:val="3"/>
          <w:numId w:val="1"/>
        </w:numPr>
        <w:rPr/>
      </w:pPr>
      <w:r>
        <w:rPr/>
        <w:t>Begin fluid-applied application by brush, roller, or spray from top to bottom. Apply in full and even application over entire surface. For maximum coverage, apply using a two-coat technique, and apply tack coat horizontally along entire length of wall/footer. Apply second coverage coat vertically to required mil thickness.</w:t>
      </w:r>
    </w:p>
    <w:p w:rsidR="ABFFABFF" w:rsidRDefault="ABFFABFF" w:rsidP="ABFFABFF">
      <w:pPr>
        <w:pStyle w:val="ARCATSubPara"/>
        <w:numPr>
          <w:ilvl w:val="3"/>
          <w:numId w:val="1"/>
        </w:numPr>
        <w:rPr/>
      </w:pPr>
      <w:r>
        <w:rPr/>
        <w:t>Equipment for Brush or Roller Application: Brush, squeegee, or roller with a minimum 3/8 inch (9.5 mm) nap.</w:t>
      </w:r>
    </w:p>
    <w:p w:rsidR="ABFFABFF" w:rsidRDefault="ABFFABFF" w:rsidP="ABFFABFF">
      <w:pPr>
        <w:pStyle w:val="ARCATSubPara"/>
        <w:numPr>
          <w:ilvl w:val="3"/>
          <w:numId w:val="1"/>
        </w:numPr>
        <w:rPr/>
      </w:pPr>
      <w:r>
        <w:rPr/>
        <w:t>Check for correct thickness in a grid pattern that incorporates section no greater than 100 sq ft (9.29 sq m).</w:t>
      </w:r>
    </w:p>
    <w:p w:rsidR="ABFFABFF" w:rsidRDefault="ABFFABFF" w:rsidP="ABFFABFF">
      <w:pPr>
        <w:pStyle w:val="ARCATSubPara"/>
        <w:numPr>
          <w:ilvl w:val="3"/>
          <w:numId w:val="1"/>
        </w:numPr>
        <w:rPr/>
      </w:pPr>
      <w:r>
        <w:rPr/>
        <w:t>Apply manufacturer approved protection course immediately after successful application. Apply in compliance with manufacturer's instructions.</w:t>
      </w:r>
    </w:p>
    <w:p w:rsidR="ABFFABFF" w:rsidRDefault="ABFFABFF" w:rsidP="ABFFABFF">
      <w:pPr>
        <w:pStyle w:val="ARCATParagraph"/>
        <w:numPr>
          <w:ilvl w:val="2"/>
          <w:numId w:val="1"/>
        </w:numPr>
        <w:rPr/>
      </w:pPr>
      <w:r>
        <w:rPr/>
        <w:t>Installation of Backfill:</w:t>
      </w:r>
    </w:p>
    <w:p w:rsidR="ABFFABFF" w:rsidRDefault="ABFFABFF" w:rsidP="ABFFABFF">
      <w:pPr>
        <w:pStyle w:val="ARCATSubPara"/>
        <w:numPr>
          <w:ilvl w:val="3"/>
          <w:numId w:val="1"/>
        </w:numPr>
        <w:rPr/>
      </w:pPr>
      <w:r>
        <w:rPr/>
        <w:t>Prior to backfilling, allow cure time of at least 24 to 48 hours, or longer if ambient temperatures are below 45 degrees F (7 degrees C) and/or humidity is 80 percent RH or above.</w:t>
      </w:r>
    </w:p>
    <w:p w:rsidR="ABFFABFF" w:rsidRDefault="ABFFABFF" w:rsidP="ABFFABFF">
      <w:pPr>
        <w:pStyle w:val="ARCATSubPara"/>
        <w:numPr>
          <w:ilvl w:val="3"/>
          <w:numId w:val="1"/>
        </w:numPr>
        <w:rPr/>
      </w:pPr>
      <w:r>
        <w:rPr/>
        <w:t>Ensure material is cured prior to installing drain tile and gravel and backfill unless material is protected by foundation board at least 24 inches up from footer.</w:t>
      </w:r>
    </w:p>
    <w:p w:rsidR="ABFFABFF" w:rsidRDefault="ABFFABFF" w:rsidP="ABFFABFF">
      <w:pPr>
        <w:pStyle w:val="ARCATSubPara"/>
        <w:numPr>
          <w:ilvl w:val="3"/>
          <w:numId w:val="1"/>
        </w:numPr>
        <w:rPr/>
      </w:pPr>
      <w:r>
        <w:rPr/>
        <w:t>Use clean fill for backfilling. Avoid backfilling with sharp, angular rocks, or any rocks bigger than a softball, and any materials that may puncture waterproof membrane.</w:t>
      </w:r>
    </w:p>
    <w:p>
      <w:pPr>
        <w:pStyle w:val="ARCATnote"/>
        <w:rPr/>
      </w:pPr>
      <w:r>
        <w:rPr/>
        <w:t>** NOTE TO SPECIFIER ** Delete horizontal fluid-applied membrane application and drainage composite installation if not required.</w:t>
      </w:r>
    </w:p>
    <w:p w:rsidR="ABFFABFF" w:rsidRDefault="ABFFABFF" w:rsidP="ABFFABFF">
      <w:pPr>
        <w:pStyle w:val="ARCATParagraph"/>
        <w:numPr>
          <w:ilvl w:val="2"/>
          <w:numId w:val="1"/>
        </w:numPr>
        <w:rPr/>
      </w:pPr>
      <w:r>
        <w:rPr/>
        <w:t>Horizontal Fluid-Applied Membrane Application:</w:t>
      </w:r>
    </w:p>
    <w:p w:rsidR="ABFFABFF" w:rsidRDefault="ABFFABFF" w:rsidP="ABFFABFF">
      <w:pPr>
        <w:pStyle w:val="ARCATSubPara"/>
        <w:numPr>
          <w:ilvl w:val="3"/>
          <w:numId w:val="1"/>
        </w:numPr>
        <w:rPr/>
      </w:pPr>
      <w:r>
        <w:rPr/>
        <w:t>Ensure accessory materials are compatible with membrane and approved by membrane manufacturer prior to application.</w:t>
      </w:r>
    </w:p>
    <w:p w:rsidR="ABFFABFF" w:rsidRDefault="ABFFABFF" w:rsidP="ABFFABFF">
      <w:pPr>
        <w:pStyle w:val="ARCATSubPara"/>
        <w:numPr>
          <w:ilvl w:val="3"/>
          <w:numId w:val="1"/>
        </w:numPr>
        <w:rPr/>
      </w:pPr>
      <w:r>
        <w:rPr/>
        <w:t>Apply manufacturer's approved flashing material from horizontal surface to vertical surfaces in accordance with manufacturer's instructions.</w:t>
      </w:r>
    </w:p>
    <w:p w:rsidR="ABFFABFF" w:rsidRDefault="ABFFABFF" w:rsidP="ABFFABFF">
      <w:pPr>
        <w:pStyle w:val="ARCATSubPara"/>
        <w:numPr>
          <w:ilvl w:val="3"/>
          <w:numId w:val="1"/>
        </w:numPr>
        <w:rPr/>
      </w:pPr>
      <w:r>
        <w:rPr/>
        <w:t>Apply waterproofing membrane system in accordance with manufacturer's instructions.</w:t>
      </w:r>
    </w:p>
    <w:p w:rsidR="ABFFABFF" w:rsidRDefault="ABFFABFF" w:rsidP="ABFFABFF">
      <w:pPr>
        <w:pStyle w:val="ARCATSubPara"/>
        <w:numPr>
          <w:ilvl w:val="3"/>
          <w:numId w:val="1"/>
        </w:numPr>
        <w:rPr/>
      </w:pPr>
      <w:r>
        <w:rPr/>
        <w:t>Fluid-applied material must be applied at a wet film thickness of 120 mils to result in a dry film thickness of 100 mils.</w:t>
      </w:r>
    </w:p>
    <w:p w:rsidR="ABFFABFF" w:rsidRDefault="ABFFABFF" w:rsidP="ABFFABFF">
      <w:pPr>
        <w:pStyle w:val="ARCATSubPara"/>
        <w:numPr>
          <w:ilvl w:val="3"/>
          <w:numId w:val="1"/>
        </w:numPr>
        <w:rPr/>
      </w:pPr>
      <w:r>
        <w:rPr/>
        <w:t>Begin fluid-applied application by brush, roller, or spray from lowest point of area to the highest. Apply material to vertical and horizontal intersections, such as wall turn ups and expansion and construction joints, fillets, and details.</w:t>
      </w:r>
    </w:p>
    <w:p w:rsidR="ABFFABFF" w:rsidRDefault="ABFFABFF" w:rsidP="ABFFABFF">
      <w:pPr>
        <w:pStyle w:val="ARCATSubPara"/>
        <w:numPr>
          <w:ilvl w:val="3"/>
          <w:numId w:val="1"/>
        </w:numPr>
        <w:rPr/>
      </w:pPr>
      <w:r>
        <w:rPr/>
        <w:t>Apply in a full and even application. Application pattern should consist of an interlocking weave pattern to optimize coverage rate and ensure uniform thickness. Brush or roller apply one pass.</w:t>
      </w:r>
    </w:p>
    <w:p w:rsidR="ABFFABFF" w:rsidRDefault="ABFFABFF" w:rsidP="ABFFABFF">
      <w:pPr>
        <w:pStyle w:val="ARCATSubPara"/>
        <w:numPr>
          <w:ilvl w:val="3"/>
          <w:numId w:val="1"/>
        </w:numPr>
        <w:rPr/>
      </w:pPr>
      <w:r>
        <w:rPr/>
        <w:t>Equipment for Brush or Roller Application: Brush, squeegee, or roller with a minimum 3/8 inch (9.5 mm) nap.</w:t>
      </w:r>
    </w:p>
    <w:p w:rsidR="ABFFABFF" w:rsidRDefault="ABFFABFF" w:rsidP="ABFFABFF">
      <w:pPr>
        <w:pStyle w:val="ARCATSubPara"/>
        <w:numPr>
          <w:ilvl w:val="3"/>
          <w:numId w:val="1"/>
        </w:numPr>
        <w:rPr/>
      </w:pPr>
      <w:r>
        <w:rPr/>
        <w:t>Check membrane application for correct thickness in a grid pattern that incorporates sections not greater than 100 sq ft (9.29 sq m).</w:t>
      </w:r>
    </w:p>
    <w:p w:rsidR="ABFFABFF" w:rsidRDefault="ABFFABFF" w:rsidP="ABFFABFF">
      <w:pPr>
        <w:pStyle w:val="ARCATSubPara"/>
        <w:numPr>
          <w:ilvl w:val="3"/>
          <w:numId w:val="1"/>
        </w:numPr>
        <w:rPr/>
      </w:pPr>
      <w:r>
        <w:rPr/>
        <w:t>Apply manufacturer approved protection course immediately after successful water test to protect membrane from other trades. Apply protection course in compliance with manufacturer's instructions.</w:t>
      </w:r>
    </w:p>
    <w:p w:rsidR="ABFFABFF" w:rsidRDefault="ABFFABFF" w:rsidP="ABFFABFF">
      <w:pPr>
        <w:pStyle w:val="ARCATSubPara"/>
        <w:numPr>
          <w:ilvl w:val="3"/>
          <w:numId w:val="1"/>
        </w:numPr>
        <w:rPr/>
      </w:pPr>
      <w:r>
        <w:rPr/>
        <w:t>After application of drainage composite, apply approved surfacing.</w:t>
      </w:r>
    </w:p>
    <w:p w:rsidR="ABFFABFF" w:rsidRDefault="ABFFABFF" w:rsidP="ABFFABFF">
      <w:pPr>
        <w:pStyle w:val="ARCATParagraph"/>
        <w:numPr>
          <w:ilvl w:val="2"/>
          <w:numId w:val="1"/>
        </w:numPr>
        <w:rPr/>
      </w:pPr>
      <w:r>
        <w:rPr/>
        <w:t>Installation of Drainage Composite:</w:t>
      </w:r>
    </w:p>
    <w:p w:rsidR="ABFFABFF" w:rsidRDefault="ABFFABFF" w:rsidP="ABFFABFF">
      <w:pPr>
        <w:pStyle w:val="ARCATSubPara"/>
        <w:numPr>
          <w:ilvl w:val="3"/>
          <w:numId w:val="1"/>
        </w:numPr>
        <w:rPr/>
      </w:pPr>
      <w:r>
        <w:rPr/>
        <w:t>Drainage composite may be applied in vertical and horizontal applications. Drainage composite must extend from the perimeter discharge pipe to a point approximately 6 inches (150 mm) below the anticipated grade line.</w:t>
      </w:r>
    </w:p>
    <w:p w:rsidR="ABFFABFF" w:rsidRDefault="ABFFABFF" w:rsidP="ABFFABFF">
      <w:pPr>
        <w:pStyle w:val="ARCATSubPara"/>
        <w:numPr>
          <w:ilvl w:val="3"/>
          <w:numId w:val="1"/>
        </w:numPr>
        <w:rPr/>
      </w:pPr>
      <w:r>
        <w:rPr/>
        <w:t>Substrate and jobsite conditions will determine the attachment requirements and pattern. Attachment must be in compliance with manufacturer's requirements. Abut adjacent rolls with excess fabric overlapping in shingle fashion.</w:t>
      </w:r>
    </w:p>
    <w:p w:rsidR="ABFFABFF" w:rsidRDefault="ABFFABFF" w:rsidP="ABFFABFF">
      <w:pPr>
        <w:pStyle w:val="ARCATSubPara"/>
        <w:numPr>
          <w:ilvl w:val="3"/>
          <w:numId w:val="1"/>
        </w:numPr>
        <w:rPr/>
      </w:pPr>
      <w:r>
        <w:rPr/>
        <w:t>For inside and outside corners, abut adjoining drainage composite at the corner. Cover open core with extra geotextile filter fabric.</w:t>
      </w:r>
    </w:p>
    <w:p w:rsidR="ABFFABFF" w:rsidRDefault="ABFFABFF" w:rsidP="ABFFABFF">
      <w:pPr>
        <w:pStyle w:val="ARCATSubPara"/>
        <w:numPr>
          <w:ilvl w:val="3"/>
          <w:numId w:val="1"/>
        </w:numPr>
        <w:rPr/>
      </w:pPr>
      <w:r>
        <w:rPr/>
        <w:t>The exposed core along the top terminations should be covered with a strip of geotextile to prevent intrusion of soil into the core. At the bottom termination, extend the drainage composite out from the structure so that it passes behind and under the perimeter discharge pipe. Additional geotextile should be wrapped over the pipe to prevent soil intrusion.</w:t>
      </w:r>
    </w:p>
    <w:p w:rsidR="ABFFABFF" w:rsidRDefault="ABFFABFF" w:rsidP="ABFFABFF">
      <w:pPr>
        <w:pStyle w:val="ARCATSubPara"/>
        <w:numPr>
          <w:ilvl w:val="3"/>
          <w:numId w:val="1"/>
        </w:numPr>
        <w:rPr/>
      </w:pPr>
      <w:r>
        <w:rPr/>
        <w:t>To secure drainage composite around protrusions, apply approved tape around protrusion to picture frame configuration. Cut drainage composite to fit snugly around protrusion. Press drainage composite edge firmly into tape for added adhesion.</w:t>
      </w:r>
    </w:p>
    <w:p w:rsidR="ABFFABFF" w:rsidRDefault="ABFFABFF" w:rsidP="ABFFABFF">
      <w:pPr>
        <w:pStyle w:val="ARCATSubPara"/>
        <w:numPr>
          <w:ilvl w:val="3"/>
          <w:numId w:val="1"/>
        </w:numPr>
        <w:rPr/>
      </w:pPr>
      <w:r>
        <w:rPr/>
        <w:t>Properly cover drainage composite withing two weeks of application. Do not leave exposed to sunlight. Protect drainage composite from construction and vehicular traffic.</w:t>
      </w:r>
    </w:p>
    <w:p>
      <w:pPr>
        <w:pStyle w:val="ARCATnote"/>
        <w:rPr/>
      </w:pPr>
      <w:r>
        <w:rPr/>
        <w:t>** NOTE TO SPECIFIER ** Delete vertical fluid-applied membrane air barrier application if not required.</w:t>
      </w:r>
    </w:p>
    <w:p w:rsidR="ABFFABFF" w:rsidRDefault="ABFFABFF" w:rsidP="ABFFABFF">
      <w:pPr>
        <w:pStyle w:val="ARCATParagraph"/>
        <w:numPr>
          <w:ilvl w:val="2"/>
          <w:numId w:val="1"/>
        </w:numPr>
        <w:rPr/>
      </w:pPr>
      <w:r>
        <w:rPr/>
        <w:t>Vertical Fluid-Applied Membrane Air Barrier Application:</w:t>
      </w:r>
    </w:p>
    <w:p w:rsidR="ABFFABFF" w:rsidRDefault="ABFFABFF" w:rsidP="ABFFABFF">
      <w:pPr>
        <w:pStyle w:val="ARCATSubPara"/>
        <w:numPr>
          <w:ilvl w:val="3"/>
          <w:numId w:val="1"/>
        </w:numPr>
        <w:rPr/>
      </w:pPr>
      <w:r>
        <w:rPr/>
        <w:t>Ensure accessory materials are compatible with membrane and approved by membrane manufacturer prior to application. Apply manufacturer's approved flashing material from horizontal surface to vertical surfaces.</w:t>
      </w:r>
    </w:p>
    <w:p w:rsidR="ABFFABFF" w:rsidRDefault="ABFFABFF" w:rsidP="ABFFABFF">
      <w:pPr>
        <w:pStyle w:val="ARCATSubPara"/>
        <w:numPr>
          <w:ilvl w:val="3"/>
          <w:numId w:val="1"/>
        </w:numPr>
        <w:rPr/>
      </w:pPr>
      <w:r>
        <w:rPr/>
        <w:t>Apply air barrier system in compliance with manufacturer's written instructions.</w:t>
      </w:r>
    </w:p>
    <w:p w:rsidR="ABFFABFF" w:rsidRDefault="ABFFABFF" w:rsidP="ABFFABFF">
      <w:pPr>
        <w:pStyle w:val="ARCATSubPara"/>
        <w:numPr>
          <w:ilvl w:val="3"/>
          <w:numId w:val="1"/>
        </w:numPr>
        <w:rPr/>
      </w:pPr>
      <w:r>
        <w:rPr/>
        <w:t>Apply material over smooth surfaces at a wet film thickness of 60 mils to result in a dry film thickness of 40 mils.</w:t>
      </w:r>
    </w:p>
    <w:p w:rsidR="ABFFABFF" w:rsidRDefault="ABFFABFF" w:rsidP="ABFFABFF">
      <w:pPr>
        <w:pStyle w:val="ARCATSubPara"/>
        <w:numPr>
          <w:ilvl w:val="3"/>
          <w:numId w:val="1"/>
        </w:numPr>
        <w:rPr/>
      </w:pPr>
      <w:r>
        <w:rPr/>
        <w:t>Apply material over rough surfaces at a wet film thickness of 80 mils to result in a dry film thickness of 60 mils.</w:t>
      </w:r>
    </w:p>
    <w:p w:rsidR="ABFFABFF" w:rsidRDefault="ABFFABFF" w:rsidP="ABFFABFF">
      <w:pPr>
        <w:pStyle w:val="ARCATSubPara"/>
        <w:numPr>
          <w:ilvl w:val="3"/>
          <w:numId w:val="1"/>
        </w:numPr>
        <w:rPr/>
      </w:pPr>
      <w:r>
        <w:rPr/>
        <w:t>Begin fluid-applied application by brush, roller, or spray from highest point of area to the lowest. Apply material to vertical and horizontal intersections, such as wall turn ups and expansion and construction joints, fillets, and details.</w:t>
      </w:r>
    </w:p>
    <w:p w:rsidR="ABFFABFF" w:rsidRDefault="ABFFABFF" w:rsidP="ABFFABFF">
      <w:pPr>
        <w:pStyle w:val="ARCATSubPara"/>
        <w:numPr>
          <w:ilvl w:val="3"/>
          <w:numId w:val="1"/>
        </w:numPr>
        <w:rPr/>
      </w:pPr>
      <w:r>
        <w:rPr/>
        <w:t>Apply in a full and even application. Application pattern should consist of an interlocking weave pattern to optimize coverage rate and ensure uniform thickness. Brush or roller apply one pass.</w:t>
      </w:r>
    </w:p>
    <w:p w:rsidR="ABFFABFF" w:rsidRDefault="ABFFABFF" w:rsidP="ABFFABFF">
      <w:pPr>
        <w:pStyle w:val="ARCATSubPara"/>
        <w:numPr>
          <w:ilvl w:val="3"/>
          <w:numId w:val="1"/>
        </w:numPr>
        <w:rPr/>
      </w:pPr>
      <w:r>
        <w:rPr/>
        <w:t>Check membrane application for correct thickness in a grid pattern that incorporates sections not greater than 100 sq ft (9.29 m2).</w:t>
      </w:r>
    </w:p>
    <w:p w:rsidR="ABFFABFF" w:rsidRDefault="ABFFABFF" w:rsidP="ABFFABFF">
      <w:pPr>
        <w:pStyle w:val="ARCATSubPara"/>
        <w:numPr>
          <w:ilvl w:val="3"/>
          <w:numId w:val="1"/>
        </w:numPr>
        <w:rPr/>
      </w:pPr>
      <w:r>
        <w:rPr/>
        <w:t>Contact air barrier manufacturer to coordinate transition of air barrier to adjacent and contiguous construction, including, but not limited to roofing, waterproofing, and fastener penetrations.</w:t>
      </w:r>
    </w:p>
    <w:p w:rsidR="ABFFABFF" w:rsidRDefault="ABFFABFF" w:rsidP="ABFFABFF">
      <w:pPr>
        <w:pStyle w:val="ARCATSubPara"/>
        <w:numPr>
          <w:ilvl w:val="3"/>
          <w:numId w:val="1"/>
        </w:numPr>
        <w:rPr/>
      </w:pPr>
      <w:r>
        <w:rPr/>
        <w:t>Apply materials in compliance with manufacturer's requirements for changes in substrate, control joints, crack treatment, inside and outside corners, penetrations, rough openings, sheathing joints and moving joints.</w:t>
      </w:r>
    </w:p>
    <w:p w:rsidR="ABFFABFF" w:rsidRDefault="ABFFABFF" w:rsidP="ABFFABFF">
      <w:pPr>
        <w:pStyle w:val="ARCATParagraph"/>
        <w:numPr>
          <w:ilvl w:val="2"/>
          <w:numId w:val="1"/>
        </w:numPr>
        <w:rPr/>
      </w:pPr>
      <w:r>
        <w:rPr/>
        <w:t>Installation of Exterior Surface Materials:</w:t>
      </w:r>
    </w:p>
    <w:p w:rsidR="ABFFABFF" w:rsidRDefault="ABFFABFF" w:rsidP="ABFFABFF">
      <w:pPr>
        <w:pStyle w:val="ARCATSubPara"/>
        <w:numPr>
          <w:ilvl w:val="3"/>
          <w:numId w:val="1"/>
        </w:numPr>
        <w:rPr/>
      </w:pPr>
      <w:r>
        <w:rPr/>
        <w:t>Apply exterior surface materials in compliance with manufacturer's requirements. Contact manufacturer for technical guidelines and support.</w:t>
      </w:r>
    </w:p>
    <w:p w:rsidR="ABFFABFF" w:rsidRDefault="ABFFABFF" w:rsidP="ABFFABFF">
      <w:pPr>
        <w:pStyle w:val="ARCATSubPara"/>
        <w:numPr>
          <w:ilvl w:val="3"/>
          <w:numId w:val="1"/>
        </w:numPr>
        <w:rPr/>
      </w:pPr>
      <w:r>
        <w:rPr/>
        <w:t>Substrate and jobsite conditions will determine attachment requirements and pattern. Attachment must be in compliance with manufacturer's requirements.</w:t>
      </w:r>
    </w:p>
    <w:p w:rsidR="ABFFABFF" w:rsidRDefault="ABFFABFF" w:rsidP="ABFFABFF">
      <w:pPr>
        <w:pStyle w:val="ARCATParagraph"/>
        <w:numPr>
          <w:ilvl w:val="2"/>
          <w:numId w:val="1"/>
        </w:numPr>
        <w:rPr/>
      </w:pPr>
      <w:r>
        <w:rPr/>
        <w:t>Interface with Other Materials:</w:t>
      </w:r>
    </w:p>
    <w:p w:rsidR="ABFFABFF" w:rsidRDefault="ABFFABFF" w:rsidP="ABFFABFF">
      <w:pPr>
        <w:pStyle w:val="ARCATSubPara"/>
        <w:numPr>
          <w:ilvl w:val="3"/>
          <w:numId w:val="1"/>
        </w:numPr>
        <w:rPr/>
      </w:pPr>
      <w:r>
        <w:rPr/>
        <w:t>Complete terminations, penetrations, drains, and flashings in compliance with manufacturer's requirements using manufacturer's approved materials for full system warranty.</w:t>
      </w:r>
    </w:p>
    <w:p w:rsidR="ABFFABFF" w:rsidRDefault="ABFFABFF" w:rsidP="ABFFABFF">
      <w:pPr>
        <w:pStyle w:val="ARCATSubPara"/>
        <w:numPr>
          <w:ilvl w:val="3"/>
          <w:numId w:val="1"/>
        </w:numPr>
        <w:rPr/>
      </w:pPr>
      <w:r>
        <w:rPr/>
        <w:t>Ensure compatibility of waterproofing material with interface waterproofing treatment materials such as sealants, coatings, plaster, stuccos, tiles or pavers, or other surface applied materials.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Paragraph"/>
        <w:numPr>
          <w:ilvl w:val="2"/>
          <w:numId w:val="1"/>
        </w:numPr>
        <w:rPr/>
      </w:pPr>
      <w:r>
        <w:rPr/>
        <w:t>Observation: Do not conceal installed waterproofing system before it has been observed by the Architect and or Engineer, waterproofing manufacturer's representative, and other designated entities.</w:t>
      </w:r>
    </w:p>
    <w:p>
      <w:pPr>
        <w:pStyle w:val="ARCATnote"/>
        <w:rPr/>
      </w:pPr>
      <w:r>
        <w:rPr/>
        <w:t>** NOTE TO SPECIFIER ** Delete flood testing of horizontal waterproofing if not required.</w:t>
      </w:r>
    </w:p>
    <w:p w:rsidR="ABFFABFF" w:rsidRDefault="ABFFABFF" w:rsidP="ABFFABFF">
      <w:pPr>
        <w:pStyle w:val="ARCATParagraph"/>
        <w:numPr>
          <w:ilvl w:val="2"/>
          <w:numId w:val="1"/>
        </w:numPr>
        <w:rPr/>
      </w:pPr>
      <w:r>
        <w:rPr/>
        <w:t>Flood Testing: </w:t>
      </w:r>
    </w:p>
    <w:p w:rsidR="ABFFABFF" w:rsidRDefault="ABFFABFF" w:rsidP="ABFFABFF">
      <w:pPr>
        <w:pStyle w:val="ARCATSubPara"/>
        <w:numPr>
          <w:ilvl w:val="3"/>
          <w:numId w:val="1"/>
        </w:numPr>
        <w:rPr/>
      </w:pPr>
      <w:r>
        <w:rPr/>
        <w:t>Where applicable, perform flood test on completed horizontal waterproofing installation for a minimum of 72 hours before placement of other construction.</w:t>
      </w:r>
    </w:p>
    <w:p w:rsidR="ABFFABFF" w:rsidRDefault="ABFFABFF" w:rsidP="ABFFABFF">
      <w:pPr>
        <w:pStyle w:val="ARCATSubPara"/>
        <w:numPr>
          <w:ilvl w:val="3"/>
          <w:numId w:val="1"/>
        </w:numPr>
        <w:rPr/>
      </w:pPr>
      <w:r>
        <w:rPr/>
        <w:t>Plug or dam drains and fill area with water to a depth of at least 4 inches (100 mm).</w:t>
      </w:r>
    </w:p>
    <w:p w:rsidR="ABFFABFF" w:rsidRDefault="ABFFABFF" w:rsidP="ABFFABFF">
      <w:pPr>
        <w:pStyle w:val="ARCATSubPara"/>
        <w:numPr>
          <w:ilvl w:val="3"/>
          <w:numId w:val="1"/>
        </w:numPr>
        <w:rPr/>
      </w:pPr>
      <w:r>
        <w:rPr/>
        <w:t>If leaks are discovered, make repairs, and repeat tests until no leaks are observed.</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and spillage and soiling from adjacent surfaces using manufacturer's recommended cleaning agents and procedures in accordance with the manufacturers recommendations.</w:t>
      </w:r>
    </w:p>
    <w:p w:rsidR="ABFFABFF" w:rsidRDefault="ABFFABFF" w:rsidP="ABFFABFF">
      <w:pPr>
        <w:pStyle w:val="ARCATParagraph"/>
        <w:numPr>
          <w:ilvl w:val="2"/>
          <w:numId w:val="1"/>
        </w:numPr>
        <w:rPr/>
      </w:pPr>
      <w:r>
        <w:rPr/>
        <w:t>Protect completed waterproofing from subsequent construction activities as recommended by the manufacturer. Ensure membrane is not damaged prior to soil application.</w:t>
      </w:r>
    </w:p>
    <w:p w:rsidR="ABFFABFF" w:rsidRDefault="ABFFABFF" w:rsidP="ABFFABFF">
      <w:pPr>
        <w:pStyle w:val="ARCATParagraph"/>
        <w:numPr>
          <w:ilvl w:val="2"/>
          <w:numId w:val="1"/>
        </w:numPr>
        <w:rPr/>
      </w:pPr>
      <w:r>
        <w:rPr/>
        <w:t>Touch-up, repair or replace damaged products using repair materials and methods acceptable to manufacturer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10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0B6AB"
  Type="http://schemas.openxmlformats.org/officeDocument/2006/relationships/image"
  Target="https://www.arcat.com/clients/gfx/barrett.png"
  TargetMode="External"
/>
<Relationship
  Id="rId_77F182_1"
  Type="http://schemas.openxmlformats.org/officeDocument/2006/relationships/hyperlink"
  Target="https://arcat.com/rfi?action=email&amp;company=Barrett%252BCompany%252B&amp;message=RE%253A%2520Spec%2520Question%2520(07140bcr)%253A%2520&amp;coid=30815&amp;spec=07140bcr&amp;rep=&amp;fax=908-647-0278"
  TargetMode="External"
/>
<Relationship
  Id="rId_77F182_2"
  Type="http://schemas.openxmlformats.org/officeDocument/2006/relationships/hyperlink"
  Target="http://www.barrettroofs.com"
  TargetMode="External"
/>
<Relationship
  Id="rId_77F182_3"
  Type="http://schemas.openxmlformats.org/officeDocument/2006/relationships/hyperlink"
  Target="https://arcat.com/company/barrett-company-30815"
  TargetMode="External"
/>
<Relationship
  Id="rId_870C62_1"
  Type="http://schemas.openxmlformats.org/officeDocument/2006/relationships/hyperlink"
  Target="https://arcat.com/rfi?action=email&amp;company=Barrett%252BCompany%252B&amp;message=RE%253A%2520Spec%2520Question%2520(07140bcr)%253A%2520&amp;coid=30815&amp;spec=07140bcr&amp;rep=&amp;fax=908-647-0278"
  TargetMode="External"
/>
<Relationship
  Id="rId_870C62_2"
  Type="http://schemas.openxmlformats.org/officeDocument/2006/relationships/hyperlink"
  Target="http://www.barrettroof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