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6F2042"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2042" descr="https://www.arcat.com/clients/gfx/cimco.png"/>
                      <pic:cNvPicPr>
                        <a:picLocks noChangeAspect="1" noChangeArrowheads="1"/>
                      </pic:cNvPicPr>
                    </pic:nvPicPr>
                    <pic:blipFill>
                      <a:blip r:link="rId_6F20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00.20</w:t>
      </w:r>
    </w:p>
    <w:p>
      <w:pPr>
        <w:pStyle w:val="ARCATTitle"/>
        <w:jc w:val="center"/>
        <w:rPr/>
      </w:pPr>
      <w:r>
        <w:rPr/>
        <w:t>ICE RINKS - CO2 STANDARD REFRIGERATION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https://www.cimcorefrigeration.com/industries/recreational-ice-rinks/ice-rink-solutions</w:t>
      </w:r>
      <w:r>
        <w:rPr/>
        <w:br/>
        <w:t>[Click Here]</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with CO2 refrigeration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the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the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the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the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5FA38B_1" w:history="1">
        <w:tooltip>request info (DFauser@Toromont.com) downloads</w:tooltip>
        <w:r>
          <w:rPr>
            <w:rStyle w:val="Hyperlink"/>
            <w:color w:val="802020"/>
            <w:u w:val="single"/>
          </w:rPr>
          <w:t>request info (DFauser@Toromont.com)</w:t>
        </w:r>
      </w:hyperlink>
      <w:r>
        <w:rPr/>
        <w:t>;Web: </w:t>
      </w:r>
      <w:hyperlink r:id="rId_5FA38B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5FA38B_3" w:history="1">
        <w:tooltip>https://www.cimcorefrigeration.com/ downloads</w:tooltip>
        <w:r>
          <w:rPr>
            <w:rStyle w:val="Hyperlink"/>
            <w:color w:val="802020"/>
            <w:u w:val="single"/>
          </w:rPr>
          <w:t>https://www.cimcorefrigeration.com/</w:t>
        </w:r>
      </w:hyperlink>
      <w:r>
        <w:rPr/>
        <w:t> </w:t>
      </w:r>
    </w:p>
    <w:p w:rsidR="ABFFABFF" w:rsidRDefault="ABFFABFF" w:rsidP="ABFFABFF">
      <w:pPr>
        <w:pStyle w:val="ARCATParagraph"/>
        <w:numPr>
          <w:ilvl w:val="2"/>
          <w:numId w:val="1"/>
        </w:numPr>
        <w:rPr/>
      </w:pPr>
      <w:r>
        <w:rPr/>
        <w:t>Basis of Design: Ice Rinks with CO2 Refrigeration Systems.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w:t>
      </w:r>
      <w:r>
        <w:rPr/>
        <w:br/>
        <w:t>	New and retrofit systems may have an ammonia evaporative or adiabatic condenser. If sustainability is an issue the adiabatic condenser is the recommended choice for new and retrofit systems. Delete the condenser options not required. </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CO2 Adiabatic Gas Cooler.</w:t>
      </w:r>
    </w:p>
    <w:p w:rsidR="ABFFABFF" w:rsidRDefault="ABFFABFF" w:rsidP="ABFFABFF">
      <w:pPr>
        <w:pStyle w:val="ARCATSubSub1"/>
        <w:numPr>
          <w:ilvl w:val="4"/>
          <w:numId w:val="1"/>
        </w:numPr>
        <w:rPr/>
      </w:pPr>
      <w:r>
        <w:rPr/>
        <w:t>Condenser: Water Brazed Plate and Frame Gas Cooler. </w:t>
      </w:r>
    </w:p>
    <w:p w:rsidR="ABFFABFF" w:rsidRDefault="ABFFABFF" w:rsidP="ABFFABFF">
      <w:pPr>
        <w:pStyle w:val="ARCATSubSub1"/>
        <w:numPr>
          <w:ilvl w:val="4"/>
          <w:numId w:val="1"/>
        </w:numPr>
        <w:rPr/>
      </w:pPr>
      <w:r>
        <w:rPr/>
        <w:t>Condenser: Water Brazed Plate and Frame Gas Cooler replaces Adiabatic Gas Cooler.</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Stainless Steel Sch 10 and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 </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CO2 140 degrees F Water heat exchangers.</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CO2 95 degrees F Glycol 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 CO2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Carbon Dioxide (R744).</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if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w:t>
      </w:r>
    </w:p>
    <w:p w:rsidR="ABFFABFF" w:rsidRDefault="ABFFABFF" w:rsidP="ABFFABFF">
      <w:pPr>
        <w:pStyle w:val="ARCATSubPara"/>
        <w:numPr>
          <w:ilvl w:val="3"/>
          <w:numId w:val="1"/>
        </w:numPr>
        <w:rPr/>
      </w:pPr>
      <w:r>
        <w:rPr/>
        <w:t>Cold Floor Glycol Supply Temperature: 13.0 degrees F.</w:t>
      </w:r>
    </w:p>
    <w:p w:rsidR="ABFFABFF" w:rsidRDefault="ABFFABFF" w:rsidP="ABFFABFF">
      <w:pPr>
        <w:pStyle w:val="ARCATSubPara"/>
        <w:numPr>
          <w:ilvl w:val="3"/>
          <w:numId w:val="1"/>
        </w:numPr>
        <w:rPr/>
      </w:pPr>
      <w:r>
        <w:rPr/>
        <w:t>Cold Floor Glycol Return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w:t>
      </w:r>
    </w:p>
    <w:p w:rsidR="ABFFABFF" w:rsidRDefault="ABFFABFF" w:rsidP="ABFFABFF">
      <w:pPr>
        <w:pStyle w:val="ARCATSubPara"/>
        <w:numPr>
          <w:ilvl w:val="3"/>
          <w:numId w:val="1"/>
        </w:numPr>
        <w:rPr/>
      </w:pPr>
      <w:r>
        <w:rPr/>
        <w:t>Cold Floor Secondary Refrigerant: 21 percent Calcium Chloride or Brine.</w:t>
      </w:r>
    </w:p>
    <w:p w:rsidR="ABFFABFF" w:rsidRDefault="ABFFABFF" w:rsidP="ABFFABFF">
      <w:pPr>
        <w:pStyle w:val="ARCATSubPara"/>
        <w:numPr>
          <w:ilvl w:val="3"/>
          <w:numId w:val="1"/>
        </w:numPr>
        <w:rPr/>
      </w:pPr>
      <w:r>
        <w:rPr/>
        <w:t>Warm Floor Secondary Refrigerant: 21 percent Calcium Chloride or Brine.</w:t>
      </w:r>
    </w:p>
    <w:p w:rsidR="ABFFABFF" w:rsidRDefault="ABFFABFF" w:rsidP="ABFFABFF">
      <w:pPr>
        <w:pStyle w:val="ARCATSubPara"/>
        <w:numPr>
          <w:ilvl w:val="3"/>
          <w:numId w:val="1"/>
        </w:numPr>
        <w:rPr/>
      </w:pPr>
      <w:r>
        <w:rPr/>
        <w:t>Condenser Secondary Refrigerant: 21 percent Calcium Chloride or Brine.</w:t>
      </w:r>
    </w:p>
    <w:p w:rsidR="ABFFABFF" w:rsidRDefault="ABFFABFF" w:rsidP="ABFFABFF">
      <w:pPr>
        <w:pStyle w:val="ARCATSubPara"/>
        <w:numPr>
          <w:ilvl w:val="3"/>
          <w:numId w:val="1"/>
        </w:numPr>
        <w:rPr/>
      </w:pPr>
      <w:r>
        <w:rPr/>
        <w:t>Heat Reclaim Secondary Refrigerant: 21 percent Calcium Chloride or Brine.</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 Cold Floor.</w:t>
      </w:r>
    </w:p>
    <w:p w:rsidR="ABFFABFF" w:rsidRDefault="ABFFABFF" w:rsidP="ABFFABFF">
      <w:pPr>
        <w:pStyle w:val="ARCATSubPara"/>
        <w:numPr>
          <w:ilvl w:val="3"/>
          <w:numId w:val="1"/>
        </w:numPr>
        <w:rPr/>
      </w:pPr>
      <w:r>
        <w:rPr/>
        <w:t>Calcium Chloride or Brine Supply Temperature: 13.0 degrees F.</w:t>
      </w:r>
    </w:p>
    <w:p w:rsidR="ABFFABFF" w:rsidRDefault="ABFFABFF" w:rsidP="ABFFABFF">
      <w:pPr>
        <w:pStyle w:val="ARCATSubPara"/>
        <w:numPr>
          <w:ilvl w:val="3"/>
          <w:numId w:val="1"/>
        </w:numPr>
        <w:rPr/>
      </w:pPr>
      <w:r>
        <w:rPr/>
        <w:t>Cold Floor Calcium Chloride or Brine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reciprocating compressors, evaporators, gas coolers, cold glycol pumps, heat reclaim system, starter, and control panel.</w:t>
      </w:r>
    </w:p>
    <w:p w:rsidR="ABFFABFF" w:rsidRDefault="ABFFABFF" w:rsidP="ABFFABFF">
      <w:pPr>
        <w:pStyle w:val="ARCATSubSub1"/>
        <w:numPr>
          <w:ilvl w:val="4"/>
          <w:numId w:val="1"/>
        </w:numPr>
        <w:rPr/>
      </w:pPr>
      <w:r>
        <w:rPr/>
        <w:t>Heat Rejection Equipment: Along with power wiring between Heat Rejection Equipment and refrigeration control panel. Include field mounted disconnect switch.</w:t>
      </w:r>
    </w:p>
    <w:p w:rsidR="ABFFABFF" w:rsidRDefault="ABFFABFF" w:rsidP="ABFFABFF">
      <w:pPr>
        <w:pStyle w:val="ARCATSubSub1"/>
        <w:numPr>
          <w:ilvl w:val="4"/>
          <w:numId w:val="1"/>
        </w:numPr>
        <w:rPr/>
      </w:pPr>
      <w:r>
        <w:rPr/>
        <w:t>CO2 leak detector.</w:t>
      </w:r>
    </w:p>
    <w:p w:rsidR="ABFFABFF" w:rsidRDefault="ABFFABFF" w:rsidP="ABFFABFF">
      <w:pPr>
        <w:pStyle w:val="ARCATSubSub1"/>
        <w:numPr>
          <w:ilvl w:val="4"/>
          <w:numId w:val="1"/>
        </w:numPr>
        <w:rPr/>
      </w:pPr>
      <w:r>
        <w:rPr/>
        <w:t>Initial charge of CO2 Refrigerant,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CO2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CO2 Standard Package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Bitzer 6 CTC series or approved equal. C/w unloading steps/ Semi-hermetic reciprocating compressors c/w 50 HP, 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One Rink: Four Compressors. 98 TR c/w One (1) 4CTE-30K at 30HP and Three (3) 6CTC-50K at 50 HP, automatic oil return</w:t>
      </w:r>
    </w:p>
    <w:p w:rsidR="ABFFABFF" w:rsidRDefault="ABFFABFF" w:rsidP="ABFFABFF">
      <w:pPr>
        <w:pStyle w:val="ARCATSubSub2"/>
        <w:numPr>
          <w:ilvl w:val="5"/>
          <w:numId w:val="1"/>
        </w:numPr>
        <w:rPr/>
      </w:pPr>
      <w:r>
        <w:rPr/>
        <w:t>Two Rinks: Seven Compressors. 187 TR c/w Seven (7) 6CTC-50K, automatic oil return</w:t>
      </w:r>
    </w:p>
    <w:p w:rsidR="ABFFABFF" w:rsidRDefault="ABFFABFF" w:rsidP="ABFFABFF">
      <w:pPr>
        <w:pStyle w:val="ARCATSubPara"/>
        <w:numPr>
          <w:ilvl w:val="3"/>
          <w:numId w:val="1"/>
        </w:numPr>
        <w:rPr/>
      </w:pPr>
      <w:r>
        <w:rPr/>
        <w:t>Chiller Assembly: A series of soldered plate and frame heat exchanger arranged for direct expansion CO2 operation. </w:t>
      </w:r>
    </w:p>
    <w:p w:rsidR="ABFFABFF" w:rsidRDefault="ABFFABFF" w:rsidP="ABFFABFF">
      <w:pPr>
        <w:pStyle w:val="ARCATSubSub1"/>
        <w:numPr>
          <w:ilvl w:val="4"/>
          <w:numId w:val="1"/>
        </w:numPr>
        <w:rPr/>
      </w:pPr>
      <w:r>
        <w:rPr/>
        <w:t>Approved Manufacturer: Alfa Laval CBXP model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the National Board.</w:t>
      </w:r>
    </w:p>
    <w:p w:rsidR="ABFFABFF" w:rsidRDefault="ABFFABFF" w:rsidP="ABFFABFF">
      <w:pPr>
        <w:pStyle w:val="ARCATSubSub1"/>
        <w:numPr>
          <w:ilvl w:val="4"/>
          <w:numId w:val="1"/>
        </w:numPr>
        <w:rPr/>
      </w:pPr>
      <w:r>
        <w:rPr/>
        <w:t>Design Working Pressures: CO2 Side: 1,160 psig. Glycol Side: 1,160 psig. </w:t>
      </w:r>
    </w:p>
    <w:p w:rsidR="ABFFABFF" w:rsidRDefault="ABFFABFF" w:rsidP="ABFFABFF">
      <w:pPr>
        <w:pStyle w:val="ARCATSubSub1"/>
        <w:numPr>
          <w:ilvl w:val="4"/>
          <w:numId w:val="1"/>
        </w:numPr>
        <w:rPr/>
      </w:pPr>
      <w:r>
        <w:rPr/>
        <w:t>Chiller Plates: CO2 Side: Soldering Alloy 304. Glycol Side: Soldering Alloy 304.</w:t>
      </w:r>
    </w:p>
    <w:p w:rsidR="ABFFABFF" w:rsidRDefault="ABFFABFF" w:rsidP="ABFFABFF">
      <w:pPr>
        <w:pStyle w:val="ARCATSubSub1"/>
        <w:numPr>
          <w:ilvl w:val="4"/>
          <w:numId w:val="1"/>
        </w:numPr>
        <w:rPr/>
      </w:pPr>
      <w:r>
        <w:rPr/>
        <w:t>Chiller is Shell and Tube when Brine (CaCl) is selected.</w:t>
      </w:r>
    </w:p>
    <w:p w:rsidR="ABFFABFF" w:rsidRDefault="ABFFABFF" w:rsidP="ABFFABFF">
      <w:pPr>
        <w:pStyle w:val="ARCATSubPara"/>
        <w:numPr>
          <w:ilvl w:val="3"/>
          <w:numId w:val="1"/>
        </w:numPr>
        <w:rPr/>
      </w:pPr>
      <w:r>
        <w:rPr/>
        <w:t>Dual refrigerant pressure relief valves. Two reflex type level sight glasses. 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Model Alfa Laval AXP112 or Approved Equal</w:t>
      </w:r>
    </w:p>
    <w:p w:rsidR="ABFFABFF" w:rsidRDefault="ABFFABFF" w:rsidP="ABFFABFF">
      <w:pPr>
        <w:pStyle w:val="ARCATSubSub2"/>
        <w:numPr>
          <w:ilvl w:val="5"/>
          <w:numId w:val="1"/>
        </w:numPr>
        <w:rPr/>
      </w:pPr>
      <w:r>
        <w:rPr/>
        <w:t>Countercurrent Plate and Frame CO2 / 40 percent Ethylene Glycol </w:t>
      </w:r>
    </w:p>
    <w:p w:rsidR="ABFFABFF" w:rsidRDefault="ABFFABFF" w:rsidP="ABFFABFF">
      <w:pPr>
        <w:pStyle w:val="ARCATSubSub2"/>
        <w:numPr>
          <w:ilvl w:val="5"/>
          <w:numId w:val="1"/>
        </w:numPr>
        <w:rPr/>
      </w:pPr>
      <w:r>
        <w:rPr/>
        <w:t>Dimensions (LxWxH): 19.3 x 9.9 x 27 inches.</w:t>
      </w:r>
    </w:p>
    <w:p w:rsidR="ABFFABFF" w:rsidRDefault="ABFFABFF" w:rsidP="ABFFABFF">
      <w:pPr>
        <w:pStyle w:val="ARCATSubSub2"/>
        <w:numPr>
          <w:ilvl w:val="5"/>
          <w:numId w:val="1"/>
        </w:numPr>
        <w:rPr/>
      </w:pPr>
      <w:r>
        <w:rPr/>
        <w:t>Capacity: 460 MBH </w:t>
      </w:r>
    </w:p>
    <w:p w:rsidR="ABFFABFF" w:rsidRDefault="ABFFABFF" w:rsidP="ABFFABFF">
      <w:pPr>
        <w:pStyle w:val="ARCATSubSub2"/>
        <w:numPr>
          <w:ilvl w:val="5"/>
          <w:numId w:val="1"/>
        </w:numPr>
        <w:rPr/>
      </w:pPr>
      <w:r>
        <w:rPr/>
        <w:t>40 percent Glycol Temperatures: 85 degrees F in / 95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 Water Plate and Frame Condensers are to be used when using Water Plates and Frame Gas Coolers instead of an Adiabatic Condenser.</w:t>
      </w:r>
    </w:p>
    <w:p w:rsidR="ABFFABFF" w:rsidRDefault="ABFFABFF" w:rsidP="ABFFABFF">
      <w:pPr>
        <w:pStyle w:val="ARCATParagraph"/>
        <w:numPr>
          <w:ilvl w:val="2"/>
          <w:numId w:val="1"/>
        </w:numPr>
        <w:rPr/>
      </w:pPr>
      <w:r>
        <w:rPr/>
        <w:t>CO2 Adiabatic Gas Cooler: </w:t>
      </w:r>
    </w:p>
    <w:p w:rsidR="ABFFABFF" w:rsidRDefault="ABFFABFF" w:rsidP="ABFFABFF">
      <w:pPr>
        <w:pStyle w:val="ARCATSubPara"/>
        <w:numPr>
          <w:ilvl w:val="3"/>
          <w:numId w:val="1"/>
        </w:numPr>
        <w:rPr/>
      </w:pPr>
      <w:r>
        <w:rPr/>
        <w:t>Model Guntner hydroBLU Adiabatic Cooler or approved equal. An Adiabatic Cooling System, a heat exchanger, powder coated galvanized steel casing, and one or more low noise axial fans with maintenance-free motors with Guntner Motor Management (GMM) for fan speed control. </w:t>
      </w:r>
    </w:p>
    <w:p w:rsidR="ABFFABFF" w:rsidRDefault="ABFFABFF" w:rsidP="ABFFABFF">
      <w:pPr>
        <w:pStyle w:val="ARCATSubSub1"/>
        <w:numPr>
          <w:ilvl w:val="4"/>
          <w:numId w:val="1"/>
        </w:numPr>
        <w:rPr/>
      </w:pPr>
      <w:r>
        <w:rPr/>
        <w:t>Adiabatic Cooling System: Evaporative cooling pads, humidity, and ambient temperature sensor, GHM water metering controller, a water distribution and collection system with flow control valve, flow meter, strainer, and solenoid drain valve. </w:t>
      </w:r>
    </w:p>
    <w:p w:rsidR="ABFFABFF" w:rsidRDefault="ABFFABFF" w:rsidP="ABFFABFF">
      <w:pPr>
        <w:pStyle w:val="ARCATSubSub1"/>
        <w:numPr>
          <w:ilvl w:val="4"/>
          <w:numId w:val="1"/>
        </w:numPr>
        <w:rPr/>
      </w:pPr>
      <w:r>
        <w:rPr/>
        <w:t>Heat Exchanger: Coils fitted with fins; stainless steel pipe, aluminum fins, distribution, and header pipes; stainless steel, and pipe connections to the pipeline system/</w:t>
      </w:r>
    </w:p>
    <w:p w:rsidR="ABFFABFF" w:rsidRDefault="ABFFABFF" w:rsidP="ABFFABFF">
      <w:pPr>
        <w:pStyle w:val="ARCATSubPara"/>
        <w:numPr>
          <w:ilvl w:val="3"/>
          <w:numId w:val="1"/>
        </w:numPr>
        <w:rPr/>
      </w:pPr>
      <w:r>
        <w:rPr/>
        <w:t>Dry Cooler Coil: An ETL listed floating coil design. Prevents contact of refrigerant and fluid carrying tubes with the supporting frame allowing thermal expansion and contraction of the tubes without risk of tube damage at the tube sheet.</w:t>
      </w:r>
    </w:p>
    <w:p w:rsidR="ABFFABFF" w:rsidRDefault="ABFFABFF" w:rsidP="ABFFABFF">
      <w:pPr>
        <w:pStyle w:val="ARCATSubSub1"/>
        <w:numPr>
          <w:ilvl w:val="4"/>
          <w:numId w:val="1"/>
        </w:numPr>
        <w:rPr/>
      </w:pPr>
      <w:r>
        <w:rPr/>
        <w:t>Expanded Support Tubes: Minimize flexing during installation. </w:t>
      </w:r>
    </w:p>
    <w:p w:rsidR="ABFFABFF" w:rsidRDefault="ABFFABFF" w:rsidP="ABFFABFF">
      <w:pPr>
        <w:pStyle w:val="ARCATSubSub1"/>
        <w:numPr>
          <w:ilvl w:val="4"/>
          <w:numId w:val="1"/>
        </w:numPr>
        <w:rPr/>
      </w:pPr>
      <w:r>
        <w:rPr/>
        <w:t>Coil Tube Construction: 0.47 inch diameter stainless steel tubes. </w:t>
      </w:r>
    </w:p>
    <w:p w:rsidR="ABFFABFF" w:rsidRDefault="ABFFABFF" w:rsidP="ABFFABFF">
      <w:pPr>
        <w:pStyle w:val="ARCATSubSub1"/>
        <w:numPr>
          <w:ilvl w:val="4"/>
          <w:numId w:val="1"/>
        </w:numPr>
        <w:rPr/>
      </w:pPr>
      <w:r>
        <w:rPr/>
        <w:t>Fin Construction: Aluminum, full drawn collar with tubes expanded into collar. </w:t>
      </w:r>
    </w:p>
    <w:p w:rsidR="ABFFABFF" w:rsidRDefault="ABFFABFF" w:rsidP="ABFFABFF">
      <w:pPr>
        <w:pStyle w:val="ARCATSubSub1"/>
        <w:numPr>
          <w:ilvl w:val="4"/>
          <w:numId w:val="1"/>
        </w:numPr>
        <w:rPr/>
      </w:pPr>
      <w:r>
        <w:rPr/>
        <w:t>Coil tubes are connected to stainless steel headers. </w:t>
      </w:r>
    </w:p>
    <w:p w:rsidR="ABFFABFF" w:rsidRDefault="ABFFABFF" w:rsidP="ABFFABFF">
      <w:pPr>
        <w:pStyle w:val="ARCATSubSub1"/>
        <w:numPr>
          <w:ilvl w:val="4"/>
          <w:numId w:val="1"/>
        </w:numPr>
        <w:rPr/>
      </w:pPr>
      <w:r>
        <w:rPr/>
        <w:t>Coil Pressure: Tested to 2262 psia (156 bar) with dry air underwater. Shipped with a 25 psig (1.7 bar) dry air holding charge. </w:t>
      </w:r>
    </w:p>
    <w:p w:rsidR="ABFFABFF" w:rsidRDefault="ABFFABFF" w:rsidP="ABFFABFF">
      <w:pPr>
        <w:pStyle w:val="ARCATSubPara"/>
        <w:numPr>
          <w:ilvl w:val="3"/>
          <w:numId w:val="1"/>
        </w:numPr>
        <w:rPr/>
      </w:pPr>
      <w:r>
        <w:rPr/>
        <w:t>Cooler Casing: Self-supporting construction of galvanized steel, powder coated with RAL 7035 (light grey). </w:t>
      </w:r>
    </w:p>
    <w:p w:rsidR="ABFFABFF" w:rsidRDefault="ABFFABFF" w:rsidP="ABFFABFF">
      <w:pPr>
        <w:pStyle w:val="ARCATSubSub1"/>
        <w:numPr>
          <w:ilvl w:val="4"/>
          <w:numId w:val="1"/>
        </w:numPr>
        <w:rPr/>
      </w:pPr>
      <w:r>
        <w:rPr/>
        <w:t>Casing Fan Chambers: To be separated by an internal baffle to prevent windmilling during off-cycle.</w:t>
      </w:r>
    </w:p>
    <w:p w:rsidR="ABFFABFF" w:rsidRDefault="ABFFABFF" w:rsidP="ABFFABFF">
      <w:pPr>
        <w:pStyle w:val="ARCATSubPara"/>
        <w:numPr>
          <w:ilvl w:val="3"/>
          <w:numId w:val="1"/>
        </w:numPr>
        <w:rPr/>
      </w:pPr>
      <w:r>
        <w:rPr/>
        <w:t>Fan Sets: Utilize external rotor motors, die cast aluminum sickle bladed impellers, and fan guards. Supplied with full bell mouth fan plates, optimized for highest efficiency. </w:t>
      </w:r>
    </w:p>
    <w:p w:rsidR="ABFFABFF" w:rsidRDefault="ABFFABFF" w:rsidP="ABFFABFF">
      <w:pPr>
        <w:pStyle w:val="ARCATSubSub1"/>
        <w:numPr>
          <w:ilvl w:val="4"/>
          <w:numId w:val="1"/>
        </w:numPr>
        <w:rPr/>
      </w:pPr>
      <w:r>
        <w:rPr/>
        <w:t>Wire Fan Guards: Welded construction. Coating: Weather proof synthetic finish for maximum corrosion protection. Complies with safety standard EN294. </w:t>
      </w:r>
    </w:p>
    <w:p w:rsidR="ABFFABFF" w:rsidRDefault="ABFFABFF" w:rsidP="ABFFABFF">
      <w:pPr>
        <w:pStyle w:val="ARCATSubSub1"/>
        <w:numPr>
          <w:ilvl w:val="4"/>
          <w:numId w:val="1"/>
        </w:numPr>
        <w:rPr/>
      </w:pPr>
      <w:r>
        <w:rPr/>
        <w:t>Impeller and Rotor: Form one complete item for proper balancing. </w:t>
      </w:r>
    </w:p>
    <w:p w:rsidR="ABFFABFF" w:rsidRDefault="ABFFABFF" w:rsidP="ABFFABFF">
      <w:pPr>
        <w:pStyle w:val="ARCATSubSub1"/>
        <w:numPr>
          <w:ilvl w:val="4"/>
          <w:numId w:val="1"/>
        </w:numPr>
        <w:rPr/>
      </w:pPr>
      <w:r>
        <w:rPr/>
        <w:t>Fans Balance Quality: Q6.3 according to VDI 2060.</w:t>
      </w:r>
    </w:p>
    <w:p w:rsidR="ABFFABFF" w:rsidRDefault="ABFFABFF" w:rsidP="ABFFABFF">
      <w:pPr>
        <w:pStyle w:val="ARCATSubPara"/>
        <w:numPr>
          <w:ilvl w:val="3"/>
          <w:numId w:val="1"/>
        </w:numPr>
        <w:rPr/>
      </w:pPr>
      <w:r>
        <w:rPr/>
        <w:t>Fan Motors: Electronically Commutated (EC), maintenance free, with inherent ability to control fan speeds without auxiliary components. </w:t>
      </w:r>
    </w:p>
    <w:p w:rsidR="ABFFABFF" w:rsidRDefault="ABFFABFF" w:rsidP="ABFFABFF">
      <w:pPr>
        <w:pStyle w:val="ARCATSubSub1"/>
        <w:numPr>
          <w:ilvl w:val="4"/>
          <w:numId w:val="1"/>
        </w:numPr>
        <w:rPr/>
      </w:pPr>
      <w:r>
        <w:rPr/>
        <w:t>Alternating Current (AC) Motors: Not acceptable without variable frequency drives (VFD) and sine filters. </w:t>
      </w:r>
    </w:p>
    <w:p w:rsidR="ABFFABFF" w:rsidRDefault="ABFFABFF" w:rsidP="ABFFABFF">
      <w:pPr>
        <w:pStyle w:val="ARCATSubSub1"/>
        <w:numPr>
          <w:ilvl w:val="4"/>
          <w:numId w:val="1"/>
        </w:numPr>
        <w:rPr/>
      </w:pPr>
      <w:r>
        <w:rPr/>
        <w:t>Fan Motor Operation Power Supply: ____ volt, a ___ phase, a ____ hertz. </w:t>
      </w:r>
    </w:p>
    <w:p w:rsidR="ABFFABFF" w:rsidRDefault="ABFFABFF" w:rsidP="ABFFABFF">
      <w:pPr>
        <w:pStyle w:val="ARCATSubSub1"/>
        <w:numPr>
          <w:ilvl w:val="4"/>
          <w:numId w:val="1"/>
        </w:numPr>
        <w:rPr/>
      </w:pPr>
      <w:r>
        <w:rPr/>
        <w:t>Periodic Motors Lubrication: Is not acceptable.</w:t>
      </w:r>
    </w:p>
    <w:p w:rsidR="ABFFABFF" w:rsidRDefault="ABFFABFF" w:rsidP="ABFFABFF">
      <w:pPr>
        <w:pStyle w:val="ARCATSubSub1"/>
        <w:numPr>
          <w:ilvl w:val="4"/>
          <w:numId w:val="1"/>
        </w:numPr>
        <w:rPr/>
      </w:pPr>
      <w:r>
        <w:rPr/>
        <w:t>Labyrinth Seals: To impede ingress of splash water.</w:t>
      </w:r>
    </w:p>
    <w:p w:rsidR="ABFFABFF" w:rsidRDefault="ABFFABFF" w:rsidP="ABFFABFF">
      <w:pPr>
        <w:pStyle w:val="ARCATSubSub1"/>
        <w:numPr>
          <w:ilvl w:val="4"/>
          <w:numId w:val="1"/>
        </w:numPr>
        <w:rPr/>
      </w:pPr>
      <w:r>
        <w:rPr/>
        <w:t>Drain Holes: Included for condensation water drainage.</w:t>
      </w:r>
    </w:p>
    <w:p w:rsidR="ABFFABFF" w:rsidRDefault="ABFFABFF" w:rsidP="ABFFABFF">
      <w:pPr>
        <w:pStyle w:val="ARCATSubSub1"/>
        <w:numPr>
          <w:ilvl w:val="4"/>
          <w:numId w:val="1"/>
        </w:numPr>
        <w:rPr/>
      </w:pPr>
      <w:r>
        <w:rPr/>
        <w:t>Thermal Contacts: Integrated into the motor windings.</w:t>
      </w:r>
    </w:p>
    <w:p w:rsidR="ABFFABFF" w:rsidRDefault="ABFFABFF" w:rsidP="ABFFABFF">
      <w:pPr>
        <w:pStyle w:val="ARCATSubSub1"/>
        <w:numPr>
          <w:ilvl w:val="4"/>
          <w:numId w:val="1"/>
        </w:numPr>
        <w:rPr/>
      </w:pPr>
      <w:r>
        <w:rPr/>
        <w:t>Protection Class: IP 54 and windings with thermal class F according to DIN EN 60 034-1.</w:t>
      </w:r>
    </w:p>
    <w:p w:rsidR="ABFFABFF" w:rsidRDefault="ABFFABFF" w:rsidP="ABFFABFF">
      <w:pPr>
        <w:pStyle w:val="ARCATSubPara"/>
        <w:numPr>
          <w:ilvl w:val="3"/>
          <w:numId w:val="1"/>
        </w:numPr>
        <w:rPr/>
      </w:pPr>
      <w:r>
        <w:rPr/>
        <w:t>Indirect Adiabatic Cooling System: Pre-cools the entering air stream prior to the finned coil heat transfer surface:</w:t>
      </w:r>
    </w:p>
    <w:p w:rsidR="ABFFABFF" w:rsidRDefault="ABFFABFF" w:rsidP="ABFFABFF">
      <w:pPr>
        <w:pStyle w:val="ARCATSubSub1"/>
        <w:numPr>
          <w:ilvl w:val="4"/>
          <w:numId w:val="1"/>
        </w:numPr>
        <w:rPr/>
      </w:pPr>
      <w:r>
        <w:rPr/>
        <w:t>Wetted Pads: Specially designed cellulose paper chemically treated to resist deterioration and bacterial growth.</w:t>
      </w:r>
    </w:p>
    <w:p w:rsidR="ABFFABFF" w:rsidRDefault="ABFFABFF" w:rsidP="ABFFABFF">
      <w:pPr>
        <w:pStyle w:val="ARCATSubSub1"/>
        <w:numPr>
          <w:ilvl w:val="4"/>
          <w:numId w:val="1"/>
        </w:numPr>
        <w:rPr/>
      </w:pPr>
      <w:r>
        <w:rPr/>
        <w:t>Guntner Hydro Management (GHM) Controller: Regulates water flow rate based on ambient conditions, fan speed and process conditions. Varying water flow rate is crucial to minimize water consumption.</w:t>
      </w:r>
    </w:p>
    <w:p w:rsidR="ABFFABFF" w:rsidRDefault="ABFFABFF" w:rsidP="ABFFABFF">
      <w:pPr>
        <w:pStyle w:val="ARCATSubSub2"/>
        <w:numPr>
          <w:ilvl w:val="5"/>
          <w:numId w:val="1"/>
        </w:numPr>
        <w:rPr/>
      </w:pPr>
      <w:r>
        <w:rPr/>
        <w:t>Not Acceptable: Systems not modulating water flow.</w:t>
      </w:r>
    </w:p>
    <w:p w:rsidR="ABFFABFF" w:rsidRDefault="ABFFABFF" w:rsidP="ABFFABFF">
      <w:pPr>
        <w:pStyle w:val="ARCATSubSub1"/>
        <w:numPr>
          <w:ilvl w:val="4"/>
          <w:numId w:val="1"/>
        </w:numPr>
        <w:rPr/>
      </w:pPr>
      <w:r>
        <w:rPr/>
        <w:t>Controls: Determine water usage requirement.</w:t>
      </w:r>
    </w:p>
    <w:p w:rsidR="ABFFABFF" w:rsidRDefault="ABFFABFF" w:rsidP="ABFFABFF">
      <w:pPr>
        <w:pStyle w:val="ARCATSubSub2"/>
        <w:numPr>
          <w:ilvl w:val="5"/>
          <w:numId w:val="1"/>
        </w:numPr>
        <w:rPr/>
      </w:pPr>
      <w:r>
        <w:rPr/>
        <w:t>If external temperature or the fans' speed are above the set start value for the wetting, the wetting is activated.</w:t>
      </w:r>
    </w:p>
    <w:p w:rsidR="ABFFABFF" w:rsidRDefault="ABFFABFF" w:rsidP="ABFFABFF">
      <w:pPr>
        <w:pStyle w:val="ARCATSubSub2"/>
        <w:numPr>
          <w:ilvl w:val="5"/>
          <w:numId w:val="1"/>
        </w:numPr>
        <w:rPr/>
      </w:pPr>
      <w:r>
        <w:rPr/>
        <w:t>If the speed or the external temperature fall below the set value, the wetting is deactivated.</w:t>
      </w:r>
    </w:p>
    <w:p w:rsidR="ABFFABFF" w:rsidRDefault="ABFFABFF" w:rsidP="ABFFABFF">
      <w:pPr>
        <w:pStyle w:val="ARCATSubSub1"/>
        <w:numPr>
          <w:ilvl w:val="4"/>
          <w:numId w:val="1"/>
        </w:numPr>
        <w:rPr/>
      </w:pPr>
      <w:r>
        <w:rPr/>
        <w:t>Water Distribution System: Includes flow control valve, high pulse rate flow meter, strainer, piping, and solenoid drain valve.</w:t>
      </w:r>
    </w:p>
    <w:p w:rsidR="ABFFABFF" w:rsidRDefault="ABFFABFF" w:rsidP="ABFFABFF">
      <w:pPr>
        <w:pStyle w:val="ARCATSubSub1"/>
        <w:numPr>
          <w:ilvl w:val="4"/>
          <w:numId w:val="1"/>
        </w:numPr>
        <w:rPr/>
      </w:pPr>
      <w:r>
        <w:rPr/>
        <w:t>Water Collection System: Welded 304 type stainless steel. Allows free drainage of excess water. </w:t>
      </w:r>
    </w:p>
    <w:p w:rsidR="ABFFABFF" w:rsidRDefault="ABFFABFF" w:rsidP="ABFFABFF">
      <w:pPr>
        <w:pStyle w:val="ARCATSubSub2"/>
        <w:numPr>
          <w:ilvl w:val="5"/>
          <w:numId w:val="1"/>
        </w:numPr>
        <w:rPr/>
      </w:pPr>
      <w:r>
        <w:rPr/>
        <w:t>Not Acceptable: Water basins or collection devices that allow stagnant water.</w:t>
      </w:r>
    </w:p>
    <w:p w:rsidR="ABFFABFF" w:rsidRDefault="ABFFABFF" w:rsidP="ABFFABFF">
      <w:pPr>
        <w:pStyle w:val="ARCATSubSub1"/>
        <w:numPr>
          <w:ilvl w:val="4"/>
          <w:numId w:val="1"/>
        </w:numPr>
        <w:rPr/>
      </w:pPr>
      <w:r>
        <w:rPr/>
        <w:t>Humidity and Ambient Temperature Sensor: Included.</w:t>
      </w:r>
    </w:p>
    <w:p w:rsidR="ABFFABFF" w:rsidRDefault="ABFFABFF" w:rsidP="ABFFABFF">
      <w:pPr>
        <w:pStyle w:val="ARCATSubPara"/>
        <w:numPr>
          <w:ilvl w:val="3"/>
          <w:numId w:val="1"/>
        </w:numPr>
        <w:rPr/>
      </w:pPr>
      <w:r>
        <w:rPr/>
        <w:t>Guntner Motor Management (GMM): Creates an intelligent fan motor system that optimizes cooler operation and simplifies maintenance. </w:t>
      </w:r>
    </w:p>
    <w:p w:rsidR="ABFFABFF" w:rsidRDefault="ABFFABFF" w:rsidP="ABFFABFF">
      <w:pPr>
        <w:pStyle w:val="ARCATSubSub1"/>
        <w:numPr>
          <w:ilvl w:val="4"/>
          <w:numId w:val="1"/>
        </w:numPr>
        <w:rPr/>
      </w:pPr>
      <w:r>
        <w:rPr/>
        <w:t>Controller: Adjusts fan motor speed based on temperature and regulating processes to provide reliability and information for the system. </w:t>
      </w:r>
    </w:p>
    <w:p w:rsidR="ABFFABFF" w:rsidRDefault="ABFFABFF" w:rsidP="ABFFABFF">
      <w:pPr>
        <w:pStyle w:val="ARCATSubSub2"/>
        <w:numPr>
          <w:ilvl w:val="5"/>
          <w:numId w:val="1"/>
        </w:numPr>
        <w:rPr/>
      </w:pPr>
      <w:r>
        <w:rPr/>
        <w:t>Not Acceptable: Systems that only allow steps of motors control or only motor cycling.</w:t>
      </w:r>
    </w:p>
    <w:p w:rsidR="ABFFABFF" w:rsidRDefault="ABFFABFF" w:rsidP="ABFFABFF">
      <w:pPr>
        <w:pStyle w:val="ARCATSubSub1"/>
        <w:numPr>
          <w:ilvl w:val="4"/>
          <w:numId w:val="1"/>
        </w:numPr>
        <w:rPr/>
      </w:pPr>
      <w:r>
        <w:rPr/>
        <w:t>Reduces sound emission due to no control-induced noise, especially in part-load operation. </w:t>
      </w:r>
    </w:p>
    <w:p w:rsidR="ABFFABFF" w:rsidRDefault="ABFFABFF" w:rsidP="ABFFABFF">
      <w:pPr>
        <w:pStyle w:val="ARCATSubSub1"/>
        <w:numPr>
          <w:ilvl w:val="4"/>
          <w:numId w:val="1"/>
        </w:numPr>
        <w:rPr/>
      </w:pPr>
      <w:r>
        <w:rPr/>
        <w:t>Various modes of operation for flexibility to meet system demands. </w:t>
      </w:r>
    </w:p>
    <w:p w:rsidR="ABFFABFF" w:rsidRDefault="ABFFABFF" w:rsidP="ABFFABFF">
      <w:pPr>
        <w:pStyle w:val="ARCATSubSub2"/>
        <w:numPr>
          <w:ilvl w:val="5"/>
          <w:numId w:val="1"/>
        </w:numPr>
        <w:rPr/>
      </w:pPr>
      <w:r>
        <w:rPr/>
        <w:t>Modes of Operation Include: </w:t>
      </w:r>
    </w:p>
    <w:p w:rsidR="ABFFABFF" w:rsidRDefault="ABFFABFF" w:rsidP="ABFFABFF">
      <w:pPr>
        <w:pStyle w:val="ARCATSubSub3"/>
        <w:numPr>
          <w:ilvl w:val="6"/>
          <w:numId w:val="1"/>
        </w:numPr>
        <w:rPr/>
      </w:pPr>
      <w:r>
        <w:rPr/>
        <w:t>Auto Internal automatic control of fan speed based on factory supplied sensor.</w:t>
      </w:r>
    </w:p>
    <w:p w:rsidR="ABFFABFF" w:rsidRDefault="ABFFABFF" w:rsidP="ABFFABFF">
      <w:pPr>
        <w:pStyle w:val="ARCATSubSub3"/>
        <w:numPr>
          <w:ilvl w:val="6"/>
          <w:numId w:val="1"/>
        </w:numPr>
        <w:rPr/>
      </w:pPr>
      <w:r>
        <w:rPr/>
        <w:t>Auto External Analog for automatic control of fan speed based on externally supplied setpoint provided via analog input.</w:t>
      </w:r>
    </w:p>
    <w:p w:rsidR="ABFFABFF" w:rsidRDefault="ABFFABFF" w:rsidP="ABFFABFF">
      <w:pPr>
        <w:pStyle w:val="ARCATSubSub3"/>
        <w:numPr>
          <w:ilvl w:val="6"/>
          <w:numId w:val="1"/>
        </w:numPr>
        <w:rPr/>
      </w:pPr>
      <w:r>
        <w:rPr/>
        <w:t>Auto External BUS for automatic control of fan speed based on externally supplied setpoint provided via Modbus RTU communication.</w:t>
      </w:r>
    </w:p>
    <w:p w:rsidR="ABFFABFF" w:rsidRDefault="ABFFABFF" w:rsidP="ABFFABFF">
      <w:pPr>
        <w:pStyle w:val="ARCATSubSub3"/>
        <w:numPr>
          <w:ilvl w:val="6"/>
          <w:numId w:val="1"/>
        </w:numPr>
        <w:rPr/>
      </w:pPr>
      <w:r>
        <w:rPr/>
        <w:t>Slave External Analog for external control of fan speed sent via analog input.</w:t>
      </w:r>
    </w:p>
    <w:p w:rsidR="ABFFABFF" w:rsidRDefault="ABFFABFF" w:rsidP="ABFFABFF">
      <w:pPr>
        <w:pStyle w:val="ARCATSubSub3"/>
        <w:numPr>
          <w:ilvl w:val="6"/>
          <w:numId w:val="1"/>
        </w:numPr>
        <w:rPr/>
      </w:pPr>
      <w:r>
        <w:rPr/>
        <w:t>Slave External BUS for external control of fan speed sent via Modbus RTU communication. </w:t>
      </w:r>
    </w:p>
    <w:p w:rsidR="ABFFABFF" w:rsidRDefault="ABFFABFF" w:rsidP="ABFFABFF">
      <w:pPr>
        <w:pStyle w:val="ARCATSubSub3"/>
        <w:numPr>
          <w:ilvl w:val="6"/>
          <w:numId w:val="1"/>
        </w:numPr>
        <w:rPr/>
      </w:pPr>
      <w:r>
        <w:rPr/>
        <w:t>Ethernet IP is also an available communication.</w:t>
      </w:r>
    </w:p>
    <w:p w:rsidR="ABFFABFF" w:rsidRDefault="ABFFABFF" w:rsidP="ABFFABFF">
      <w:pPr>
        <w:pStyle w:val="ARCATSubSub1"/>
        <w:numPr>
          <w:ilvl w:val="4"/>
          <w:numId w:val="1"/>
        </w:numPr>
        <w:rPr/>
      </w:pPr>
      <w:r>
        <w:rPr/>
        <w:t>Motors Bypass Mode: In the event of sensor fault, or loss of communication with control signal or fault in GMM, fan motors will initiate emergency mode and run at a configurable fan speed. </w:t>
      </w:r>
    </w:p>
    <w:p w:rsidR="ABFFABFF" w:rsidRDefault="ABFFABFF" w:rsidP="ABFFABFF">
      <w:pPr>
        <w:pStyle w:val="ARCATSubSub2"/>
        <w:numPr>
          <w:ilvl w:val="5"/>
          <w:numId w:val="1"/>
        </w:numPr>
        <w:rPr/>
      </w:pPr>
      <w:r>
        <w:rPr/>
        <w:t>Factory Default Bypass Mode Fan Speed: 100 percent.</w:t>
      </w:r>
    </w:p>
    <w:p w:rsidR="ABFFABFF" w:rsidRDefault="ABFFABFF" w:rsidP="ABFFABFF">
      <w:pPr>
        <w:pStyle w:val="ARCATSubSub1"/>
        <w:numPr>
          <w:ilvl w:val="4"/>
          <w:numId w:val="1"/>
        </w:numPr>
        <w:rPr/>
      </w:pPr>
      <w:r>
        <w:rPr/>
        <w:t>Low-Capacity Motor Management (LCMM): Provides more precise control during extreme low ambient or low load conditions. </w:t>
      </w:r>
    </w:p>
    <w:p w:rsidR="ABFFABFF" w:rsidRDefault="ABFFABFF" w:rsidP="ABFFABFF">
      <w:pPr>
        <w:pStyle w:val="ARCATSubSub2"/>
        <w:numPr>
          <w:ilvl w:val="5"/>
          <w:numId w:val="1"/>
        </w:numPr>
        <w:rPr/>
      </w:pPr>
      <w:r>
        <w:rPr/>
        <w:t>The GMM utilizes LCMM to cycle fans while maintaining capacity and minimizing fan energy consumption.</w:t>
      </w:r>
    </w:p>
    <w:p w:rsidR="ABFFABFF" w:rsidRDefault="ABFFABFF" w:rsidP="ABFFABFF">
      <w:pPr>
        <w:pStyle w:val="ARCATSubSub1"/>
        <w:numPr>
          <w:ilvl w:val="4"/>
          <w:numId w:val="1"/>
        </w:numPr>
        <w:rPr/>
      </w:pPr>
      <w:r>
        <w:rPr/>
        <w:t>Cleaning Function: To help remove dirt and debris from coil by running fans in reverse at configurable intervals.</w:t>
      </w:r>
    </w:p>
    <w:p w:rsidR="ABFFABFF" w:rsidRDefault="ABFFABFF" w:rsidP="ABFFABFF">
      <w:pPr>
        <w:pStyle w:val="ARCATSubSub1"/>
        <w:numPr>
          <w:ilvl w:val="4"/>
          <w:numId w:val="1"/>
        </w:numPr>
        <w:rPr/>
      </w:pPr>
      <w:r>
        <w:rPr/>
        <w:t>Maintenance Run Function: To activate fan motors after configurable time of unit non-operation. Occasional use of fan motors is recommended during prolonged periods of non-operation.</w:t>
      </w:r>
    </w:p>
    <w:p w:rsidR="ABFFABFF" w:rsidRDefault="ABFFABFF" w:rsidP="ABFFABFF">
      <w:pPr>
        <w:pStyle w:val="ARCATSubSub1"/>
        <w:numPr>
          <w:ilvl w:val="4"/>
          <w:numId w:val="1"/>
        </w:numPr>
        <w:rPr/>
      </w:pPr>
      <w:r>
        <w:rPr/>
        <w:t>Digital Outputs for Alarms: Operational signal and threshold met. </w:t>
      </w:r>
    </w:p>
    <w:p w:rsidR="ABFFABFF" w:rsidRDefault="ABFFABFF" w:rsidP="ABFFABFF">
      <w:pPr>
        <w:pStyle w:val="ARCATSubSub1"/>
        <w:numPr>
          <w:ilvl w:val="4"/>
          <w:numId w:val="1"/>
        </w:numPr>
        <w:rPr/>
      </w:pPr>
      <w:r>
        <w:rPr/>
        <w:t>Analog Output: 0 to 10V signal, to indicate fan speed.</w:t>
      </w:r>
    </w:p>
    <w:p w:rsidR="ABFFABFF" w:rsidRDefault="ABFFABFF" w:rsidP="ABFFABFF">
      <w:pPr>
        <w:pStyle w:val="ARCATSubSub1"/>
        <w:numPr>
          <w:ilvl w:val="4"/>
          <w:numId w:val="1"/>
        </w:numPr>
        <w:rPr/>
      </w:pPr>
      <w:r>
        <w:rPr/>
        <w:t>Digital Inputs: For enabling of unit. </w:t>
      </w:r>
    </w:p>
    <w:p w:rsidR="ABFFABFF" w:rsidRDefault="ABFFABFF" w:rsidP="ABFFABFF">
      <w:pPr>
        <w:pStyle w:val="ARCATSubSub2"/>
        <w:numPr>
          <w:ilvl w:val="5"/>
          <w:numId w:val="1"/>
        </w:numPr>
        <w:rPr/>
      </w:pPr>
      <w:r>
        <w:rPr/>
        <w:t>Night Limit Activation Signal: Limits fan speed and hence noise during configurable times.</w:t>
      </w:r>
    </w:p>
    <w:p w:rsidR="ABFFABFF" w:rsidRDefault="ABFFABFF" w:rsidP="ABFFABFF">
      <w:pPr>
        <w:pStyle w:val="ARCATSubSub2"/>
        <w:numPr>
          <w:ilvl w:val="5"/>
          <w:numId w:val="1"/>
        </w:numPr>
        <w:rPr/>
      </w:pPr>
      <w:r>
        <w:rPr/>
        <w:t>Secondary set point.</w:t>
      </w:r>
    </w:p>
    <w:p w:rsidR="ABFFABFF" w:rsidRDefault="ABFFABFF" w:rsidP="ABFFABFF">
      <w:pPr>
        <w:pStyle w:val="ARCATSubSub1"/>
        <w:numPr>
          <w:ilvl w:val="4"/>
          <w:numId w:val="1"/>
        </w:numPr>
        <w:rPr/>
      </w:pPr>
      <w:r>
        <w:rPr/>
        <w:t>Optional Communication Modes with GMM: shall be available including Wi-Fi, Modbus RTU, Modbus TCP/IP, BACnet IP or BACnet MSTP.</w:t>
      </w:r>
    </w:p>
    <w:p w:rsidR="ABFFABFF" w:rsidRDefault="ABFFABFF" w:rsidP="ABFFABFF">
      <w:pPr>
        <w:pStyle w:val="ARCATParagraph"/>
        <w:numPr>
          <w:ilvl w:val="2"/>
          <w:numId w:val="1"/>
        </w:numPr>
        <w:rPr/>
      </w:pPr>
      <w:r>
        <w:rPr/>
        <w:t>Water Plate and Frame Condensers: CO2 Plate and Frame Gas Coolers manufactured by Alfa Laval Model AXP112or approved equal.</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869 MBH of CO2 in countercurrent mode. </w:t>
      </w:r>
    </w:p>
    <w:p w:rsidR="ABFFABFF" w:rsidRDefault="ABFFABFF" w:rsidP="ABFFABFF">
      <w:pPr>
        <w:pStyle w:val="ARCATSubSub1"/>
        <w:numPr>
          <w:ilvl w:val="4"/>
          <w:numId w:val="1"/>
        </w:numPr>
        <w:rPr/>
      </w:pPr>
      <w:r>
        <w:rPr/>
        <w:t>Hot Side: CO2 Transcritical Stage.</w:t>
      </w:r>
    </w:p>
    <w:p w:rsidR="ABFFABFF" w:rsidRDefault="ABFFABFF" w:rsidP="ABFFABFF">
      <w:pPr>
        <w:pStyle w:val="ARCATSubSub2"/>
        <w:numPr>
          <w:ilvl w:val="5"/>
          <w:numId w:val="1"/>
        </w:numPr>
        <w:rPr/>
      </w:pPr>
      <w:r>
        <w:rPr/>
        <w:t>Temperature in/out of Heat Exchanger: 250 degrees F / 90 degrees F</w:t>
      </w:r>
    </w:p>
    <w:p w:rsidR="ABFFABFF" w:rsidRDefault="ABFFABFF" w:rsidP="ABFFABFF">
      <w:pPr>
        <w:pStyle w:val="ARCATSubSub2"/>
        <w:numPr>
          <w:ilvl w:val="5"/>
          <w:numId w:val="1"/>
        </w:numPr>
        <w:rPr/>
      </w:pPr>
      <w:r>
        <w:rPr/>
        <w:t>Inlet Pressure: 1,159 psi.</w:t>
      </w:r>
    </w:p>
    <w:p w:rsidR="ABFFABFF" w:rsidRDefault="ABFFABFF" w:rsidP="ABFFABFF">
      <w:pPr>
        <w:pStyle w:val="ARCATSubSub2"/>
        <w:numPr>
          <w:ilvl w:val="5"/>
          <w:numId w:val="1"/>
        </w:numPr>
        <w:rPr/>
      </w:pPr>
      <w:r>
        <w:rPr/>
        <w:t>Pressure Drop: 0.4 psi.</w:t>
      </w:r>
    </w:p>
    <w:p w:rsidR="ABFFABFF" w:rsidRDefault="ABFFABFF" w:rsidP="ABFFABFF">
      <w:pPr>
        <w:pStyle w:val="ARCATSubSub1"/>
        <w:numPr>
          <w:ilvl w:val="4"/>
          <w:numId w:val="1"/>
        </w:numPr>
        <w:rPr/>
      </w:pPr>
      <w:r>
        <w:rPr/>
        <w:t>Cold Side: Cooling Tower Water:</w:t>
      </w:r>
    </w:p>
    <w:p w:rsidR="ABFFABFF" w:rsidRDefault="ABFFABFF" w:rsidP="ABFFABFF">
      <w:pPr>
        <w:pStyle w:val="ARCATSubSub2"/>
        <w:numPr>
          <w:ilvl w:val="5"/>
          <w:numId w:val="1"/>
        </w:numPr>
        <w:rPr/>
      </w:pPr>
      <w:r>
        <w:rPr/>
        <w:t>Temperature in/out of Heat Exchanger: 85 degrees F / 95 degrees F.</w:t>
      </w:r>
    </w:p>
    <w:p w:rsidR="ABFFABFF" w:rsidRDefault="ABFFABFF" w:rsidP="ABFFABFF">
      <w:pPr>
        <w:pStyle w:val="ARCATSubSub2"/>
        <w:numPr>
          <w:ilvl w:val="5"/>
          <w:numId w:val="1"/>
        </w:numPr>
        <w:rPr/>
      </w:pPr>
      <w:r>
        <w:rPr/>
        <w:t>Water Required flow: 175 gpm.</w:t>
      </w:r>
    </w:p>
    <w:p w:rsidR="ABFFABFF" w:rsidRDefault="ABFFABFF" w:rsidP="ABFFABFF">
      <w:pPr>
        <w:pStyle w:val="ARCATSubSub2"/>
        <w:numPr>
          <w:ilvl w:val="5"/>
          <w:numId w:val="1"/>
        </w:numPr>
        <w:rPr/>
      </w:pPr>
      <w:r>
        <w:rPr/>
        <w:t>Pressure Drop: 13.3 psi.</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1,936 MBH.</w:t>
      </w:r>
    </w:p>
    <w:p w:rsidR="ABFFABFF" w:rsidRDefault="ABFFABFF" w:rsidP="ABFFABFF">
      <w:pPr>
        <w:pStyle w:val="ARCATSubPara"/>
        <w:numPr>
          <w:ilvl w:val="3"/>
          <w:numId w:val="1"/>
        </w:numPr>
        <w:rPr/>
      </w:pPr>
      <w:r>
        <w:rPr/>
        <w:t>Total Heat Rejection Requirements for Two Rinks: 3,872 MBH.</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Sch 40S, ASTM A312, Type 304 or 316 Seamless Stainless Steel.</w:t>
      </w:r>
    </w:p>
    <w:p w:rsidR="ABFFABFF" w:rsidRDefault="ABFFABFF" w:rsidP="ABFFABFF">
      <w:pPr>
        <w:pStyle w:val="ARCATSubSub1"/>
        <w:numPr>
          <w:ilvl w:val="4"/>
          <w:numId w:val="1"/>
        </w:numPr>
        <w:rPr/>
      </w:pPr>
      <w:r>
        <w:rPr/>
        <w:t>1-1/2 inch and Smaller: Sch 10S, ASTM A312 Type 304 or 312, Seamless Stainless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 inch and Larger: 3000 lbs, ASTM A182 Type 304 or 316 SS, Socket Weld </w:t>
      </w:r>
    </w:p>
    <w:p w:rsidR="ABFFABFF" w:rsidRDefault="ABFFABFF" w:rsidP="ABFFABFF">
      <w:pPr>
        <w:pStyle w:val="ARCATSubSub1"/>
        <w:numPr>
          <w:ilvl w:val="4"/>
          <w:numId w:val="1"/>
        </w:numPr>
        <w:rPr/>
      </w:pPr>
      <w:r>
        <w:rPr/>
        <w:t>1-1/2 inch and Smaller: 3000 lbs, ASTM A182 type 304 or 316 stainless steel socket weld . 3000 lbs ASTM A182 Type 304 or 316 stainless steel threaded only on 3/4 inch and smaller.</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CO2 Valves and Controls: As indicated on Drawings. Valves Manufacturer: Danfoss Farris, Henry, Hansen, Phillips, R/S, or approved equal.</w:t>
      </w:r>
    </w:p>
    <w:p w:rsidR="ABFFABFF" w:rsidRDefault="ABFFABFF" w:rsidP="ABFFABFF">
      <w:pPr>
        <w:pStyle w:val="ARCATSubSub1"/>
        <w:numPr>
          <w:ilvl w:val="4"/>
          <w:numId w:val="1"/>
        </w:numPr>
        <w:rPr/>
      </w:pPr>
      <w:r>
        <w:rPr/>
        <w:t>CO2 Relief Valves: Sized and piped to suitable location as defined in ASHRAE 15 Safety Code/IIAR-2 for Mechanical Refrigeration. Valves to be manufactured by Farris 2700 series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 Four compressors. One Cold pump. One Adiabatic Gas Cooler fans. One Warm pump.</w:t>
      </w:r>
    </w:p>
    <w:p w:rsidR="ABFFABFF" w:rsidRDefault="ABFFABFF" w:rsidP="ABFFABFF">
      <w:pPr>
        <w:pStyle w:val="ARCATSubPara"/>
        <w:numPr>
          <w:ilvl w:val="3"/>
          <w:numId w:val="1"/>
        </w:numPr>
        <w:rPr/>
      </w:pPr>
      <w:r>
        <w:rPr/>
        <w:t>Two Rinks: Eight compressors. One Adiabatic Gas Cooler fans. One Warm pump. Two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Compressor 3.</w:t>
      </w:r>
    </w:p>
    <w:p w:rsidR="ABFFABFF" w:rsidRDefault="ABFFABFF" w:rsidP="ABFFABFF">
      <w:pPr>
        <w:pStyle w:val="ARCATSubPara"/>
        <w:numPr>
          <w:ilvl w:val="3"/>
          <w:numId w:val="1"/>
        </w:numPr>
        <w:rPr/>
      </w:pPr>
      <w:r>
        <w:rPr/>
        <w:t>Compressor 4.</w:t>
      </w:r>
    </w:p>
    <w:p w:rsidR="ABFFABFF" w:rsidRDefault="ABFFABFF" w:rsidP="ABFFABFF">
      <w:pPr>
        <w:pStyle w:val="ARCATSubPara"/>
        <w:numPr>
          <w:ilvl w:val="3"/>
          <w:numId w:val="1"/>
        </w:numPr>
        <w:rPr/>
      </w:pPr>
      <w:r>
        <w:rPr/>
        <w:t>Cold Glycol Pump.</w:t>
      </w:r>
    </w:p>
    <w:p w:rsidR="ABFFABFF" w:rsidRDefault="ABFFABFF" w:rsidP="ABFFABFF">
      <w:pPr>
        <w:pStyle w:val="ARCATSubPara"/>
        <w:numPr>
          <w:ilvl w:val="3"/>
          <w:numId w:val="1"/>
        </w:numPr>
        <w:rPr/>
      </w:pPr>
      <w:r>
        <w:rPr/>
        <w:t>Warm Glycol Pump</w:t>
      </w:r>
    </w:p>
    <w:p w:rsidR="ABFFABFF" w:rsidRDefault="ABFFABFF" w:rsidP="ABFFABFF">
      <w:pPr>
        <w:pStyle w:val="ARCATSubPara"/>
        <w:numPr>
          <w:ilvl w:val="3"/>
          <w:numId w:val="1"/>
        </w:numPr>
        <w:rPr/>
      </w:pPr>
      <w:r>
        <w:rPr/>
        <w:t>Adiabatic Gas Cooler </w:t>
      </w:r>
    </w:p>
    <w:p>
      <w:pPr>
        <w:pStyle w:val="ARCATnote"/>
        <w:rPr/>
      </w:pPr>
      <w:r>
        <w:rPr/>
        <w:t>** NOTE TO SPECIFIER ** Delete article if not required.</w:t>
      </w:r>
    </w:p>
    <w:p w:rsidR="ABFFABFF" w:rsidRDefault="ABFFABFF" w:rsidP="ABFFABFF">
      <w:pPr>
        <w:pStyle w:val="ARCATArticle"/>
        <w:numPr>
          <w:ilvl w:val="1"/>
          <w:numId w:val="1"/>
        </w:numPr>
        <w:rPr/>
      </w:pPr>
      <w:r>
        <w:rPr/>
        <w:t>CO2 High Grade Heat Exchanger</w:t>
      </w:r>
    </w:p>
    <w:p w:rsidR="ABFFABFF" w:rsidRDefault="ABFFABFF" w:rsidP="ABFFABFF">
      <w:pPr>
        <w:pStyle w:val="ARCATParagraph"/>
        <w:numPr>
          <w:ilvl w:val="2"/>
          <w:numId w:val="1"/>
        </w:numPr>
        <w:rPr/>
      </w:pPr>
      <w:r>
        <w:rPr/>
        <w:t>Manufacturer: SWEP International AB, model BDW16DWHx100/1P</w:t>
      </w:r>
    </w:p>
    <w:p w:rsidR="ABFFABFF" w:rsidRDefault="ABFFABFF" w:rsidP="ABFFABFF">
      <w:pPr>
        <w:pStyle w:val="ARCATParagraph"/>
        <w:numPr>
          <w:ilvl w:val="2"/>
          <w:numId w:val="1"/>
        </w:numPr>
        <w:rPr/>
      </w:pPr>
      <w:r>
        <w:rPr/>
        <w:t>Design Parameters: </w:t>
      </w:r>
    </w:p>
    <w:p w:rsidR="ABFFABFF" w:rsidRDefault="ABFFABFF" w:rsidP="ABFFABFF">
      <w:pPr>
        <w:pStyle w:val="ARCATSubPara"/>
        <w:numPr>
          <w:ilvl w:val="3"/>
          <w:numId w:val="1"/>
        </w:numPr>
        <w:rPr/>
      </w:pPr>
      <w:r>
        <w:rPr/>
        <w:t>Fluids: Side 1 is R744 (Carbon Diaoxide); Side 2 is Water. </w:t>
      </w:r>
    </w:p>
    <w:p w:rsidR="ABFFABFF" w:rsidRDefault="ABFFABFF" w:rsidP="ABFFABFF">
      <w:pPr>
        <w:pStyle w:val="ARCATSubPara"/>
        <w:numPr>
          <w:ilvl w:val="3"/>
          <w:numId w:val="1"/>
        </w:numPr>
        <w:rPr/>
      </w:pPr>
      <w:r>
        <w:rPr/>
        <w:t>Flow type: Conter-surrent</w:t>
      </w:r>
    </w:p>
    <w:p w:rsidR="ABFFABFF" w:rsidRDefault="ABFFABFF" w:rsidP="ABFFABFF">
      <w:pPr>
        <w:pStyle w:val="ARCATSubPara"/>
        <w:numPr>
          <w:ilvl w:val="3"/>
          <w:numId w:val="1"/>
        </w:numPr>
        <w:rPr/>
      </w:pPr>
      <w:r>
        <w:rPr/>
        <w:t>Heat Load: 975MBH</w:t>
      </w:r>
    </w:p>
    <w:p w:rsidR="ABFFABFF" w:rsidRDefault="ABFFABFF" w:rsidP="ABFFABFF">
      <w:pPr>
        <w:pStyle w:val="ARCATSubPara"/>
        <w:numPr>
          <w:ilvl w:val="3"/>
          <w:numId w:val="1"/>
        </w:numPr>
        <w:rPr/>
      </w:pPr>
      <w:r>
        <w:rPr/>
        <w:t>Temperatures: </w:t>
      </w:r>
    </w:p>
    <w:p w:rsidR="ABFFABFF" w:rsidRDefault="ABFFABFF" w:rsidP="ABFFABFF">
      <w:pPr>
        <w:pStyle w:val="ARCATSubSub1"/>
        <w:numPr>
          <w:ilvl w:val="4"/>
          <w:numId w:val="1"/>
        </w:numPr>
        <w:rPr/>
      </w:pPr>
      <w:r>
        <w:rPr/>
        <w:t>R744 in/out: 228 degrees F / 108.7 degrees F </w:t>
      </w:r>
    </w:p>
    <w:p w:rsidR="ABFFABFF" w:rsidRDefault="ABFFABFF" w:rsidP="ABFFABFF">
      <w:pPr>
        <w:pStyle w:val="ARCATSubSub1"/>
        <w:numPr>
          <w:ilvl w:val="4"/>
          <w:numId w:val="1"/>
        </w:numPr>
        <w:rPr/>
      </w:pPr>
      <w:r>
        <w:rPr/>
        <w:t>Water in/out: 50 degrees F / 140 degrees F </w:t>
      </w:r>
    </w:p>
    <w:p w:rsidR="ABFFABFF" w:rsidRDefault="ABFFABFF" w:rsidP="ABFFABFF">
      <w:pPr>
        <w:pStyle w:val="ARCATSubPara"/>
        <w:numPr>
          <w:ilvl w:val="3"/>
          <w:numId w:val="1"/>
        </w:numPr>
        <w:rPr/>
      </w:pPr>
      <w:r>
        <w:rPr/>
        <w:t>Flow Rate:</w:t>
      </w:r>
    </w:p>
    <w:p w:rsidR="ABFFABFF" w:rsidRDefault="ABFFABFF" w:rsidP="ABFFABFF">
      <w:pPr>
        <w:pStyle w:val="ARCATSubSub1"/>
        <w:numPr>
          <w:ilvl w:val="4"/>
          <w:numId w:val="1"/>
        </w:numPr>
        <w:rPr/>
      </w:pPr>
      <w:r>
        <w:rPr/>
        <w:t>R744: 24000 lb/hr</w:t>
      </w:r>
    </w:p>
    <w:p w:rsidR="ABFFABFF" w:rsidRDefault="ABFFABFF" w:rsidP="ABFFABFF">
      <w:pPr>
        <w:pStyle w:val="ARCATSubSub1"/>
        <w:numPr>
          <w:ilvl w:val="4"/>
          <w:numId w:val="1"/>
        </w:numPr>
        <w:rPr/>
      </w:pPr>
      <w:r>
        <w:rPr/>
        <w:t>Water: 21 to 81 GPM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Total Heat Transfer Area: 43.2 sq ft</w:t>
      </w:r>
    </w:p>
    <w:p w:rsidR="ABFFABFF" w:rsidRDefault="ABFFABFF" w:rsidP="ABFFABFF">
      <w:pPr>
        <w:pStyle w:val="ARCATSubPara"/>
        <w:numPr>
          <w:ilvl w:val="3"/>
          <w:numId w:val="1"/>
        </w:numPr>
        <w:rPr/>
      </w:pPr>
      <w:r>
        <w:rPr/>
        <w:t>Pressure Drop total:</w:t>
      </w:r>
    </w:p>
    <w:p w:rsidR="ABFFABFF" w:rsidRDefault="ABFFABFF" w:rsidP="ABFFABFF">
      <w:pPr>
        <w:pStyle w:val="ARCATSubSub1"/>
        <w:numPr>
          <w:ilvl w:val="4"/>
          <w:numId w:val="1"/>
        </w:numPr>
        <w:rPr/>
      </w:pPr>
      <w:r>
        <w:rPr/>
        <w:t>R744: 53.5 psi</w:t>
      </w:r>
    </w:p>
    <w:p w:rsidR="ABFFABFF" w:rsidRDefault="ABFFABFF" w:rsidP="ABFFABFF">
      <w:pPr>
        <w:pStyle w:val="ARCATSubSub1"/>
        <w:numPr>
          <w:ilvl w:val="4"/>
          <w:numId w:val="1"/>
        </w:numPr>
        <w:rPr/>
      </w:pPr>
      <w:r>
        <w:rPr/>
        <w:t>Water: 1.79 psi</w:t>
      </w:r>
    </w:p>
    <w:p w:rsidR="ABFFABFF" w:rsidRDefault="ABFFABFF" w:rsidP="ABFFABFF">
      <w:pPr>
        <w:pStyle w:val="ARCATSubPara"/>
        <w:numPr>
          <w:ilvl w:val="3"/>
          <w:numId w:val="1"/>
        </w:numPr>
        <w:rPr/>
      </w:pPr>
      <w:r>
        <w:rPr/>
        <w:t>Connection Diameter: </w:t>
      </w:r>
    </w:p>
    <w:p w:rsidR="ABFFABFF" w:rsidRDefault="ABFFABFF" w:rsidP="ABFFABFF">
      <w:pPr>
        <w:pStyle w:val="ARCATSubSub1"/>
        <w:numPr>
          <w:ilvl w:val="4"/>
          <w:numId w:val="1"/>
        </w:numPr>
        <w:rPr/>
      </w:pPr>
      <w:r>
        <w:rPr/>
        <w:t>R744: 1.06 in</w:t>
      </w:r>
    </w:p>
    <w:p w:rsidR="ABFFABFF" w:rsidRDefault="ABFFABFF" w:rsidP="ABFFABFF">
      <w:pPr>
        <w:pStyle w:val="ARCATSubSub1"/>
        <w:numPr>
          <w:ilvl w:val="4"/>
          <w:numId w:val="1"/>
        </w:numPr>
        <w:rPr/>
      </w:pPr>
      <w:r>
        <w:rPr/>
        <w:t>Water: 1.06 in</w:t>
      </w:r>
    </w:p>
    <w:p w:rsidR="ABFFABFF" w:rsidRDefault="ABFFABFF" w:rsidP="ABFFABFF">
      <w:pPr>
        <w:pStyle w:val="ARCATSubPara"/>
        <w:numPr>
          <w:ilvl w:val="3"/>
          <w:numId w:val="1"/>
        </w:numPr>
        <w:rPr/>
      </w:pPr>
      <w:r>
        <w:rPr/>
        <w:t>Number of plates: 100</w:t>
      </w:r>
    </w:p>
    <w:p w:rsidR="ABFFABFF" w:rsidRDefault="ABFFABFF" w:rsidP="ABFFABFF">
      <w:pPr>
        <w:pStyle w:val="ARCATSubPara"/>
        <w:numPr>
          <w:ilvl w:val="3"/>
          <w:numId w:val="1"/>
        </w:numPr>
        <w:rPr/>
      </w:pPr>
      <w:r>
        <w:rPr/>
        <w:t>Fouling factor: 0.000 sqft,h, degrees F/Btu</w:t>
      </w:r>
    </w:p>
    <w:p w:rsidR="ABFFABFF" w:rsidRDefault="ABFFABFF" w:rsidP="ABFFABFF">
      <w:pPr>
        <w:pStyle w:val="ARCATSubPara"/>
        <w:numPr>
          <w:ilvl w:val="3"/>
          <w:numId w:val="1"/>
        </w:numPr>
        <w:rPr/>
      </w:pPr>
      <w:r>
        <w:rPr/>
        <w:t>Total weight: 51.92 lbs (shipping), 169.33 lbs (operating)</w:t>
      </w:r>
    </w:p>
    <w:p w:rsidR="ABFFABFF" w:rsidRDefault="ABFFABFF" w:rsidP="ABFFABFF">
      <w:pPr>
        <w:pStyle w:val="ARCATSubPara"/>
        <w:numPr>
          <w:ilvl w:val="3"/>
          <w:numId w:val="1"/>
        </w:numPr>
        <w:rPr/>
      </w:pPr>
      <w:r>
        <w:rPr/>
        <w:t>Volume: 0.11 cu ft (R744 and Water)</w:t>
      </w:r>
    </w:p>
    <w:p w:rsidR="ABFFABFF" w:rsidRDefault="ABFFABFF" w:rsidP="ABFFABFF">
      <w:pPr>
        <w:pStyle w:val="ARCATSubPara"/>
        <w:numPr>
          <w:ilvl w:val="3"/>
          <w:numId w:val="1"/>
        </w:numPr>
        <w:rPr/>
      </w:pPr>
      <w:r>
        <w:rPr/>
        <w:t>Dimensions (WxHxD): 6.5 x 13 x 12 inches.</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2D53AA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including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The 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a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w:t>
      </w:r>
    </w:p>
    <w:p>
      <w:pPr>
        <w:pStyle w:val="ARCATnote"/>
        <w:rPr/>
      </w:pPr>
      <w:r>
        <w:rPr/>
        <w:t>** NOTE TO SPECIFIER ** A system can have both or either of the following two workstations. Delete a workstation if one of them is not required.</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The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neatly and tightly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the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the temperature of the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the next group of compressors, shut down the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The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the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the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a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the first ice sheet on ice rink floors. Build in thin layers of water in accordance with industry standard practices. </w:t>
      </w:r>
    </w:p>
    <w:p w:rsidR="ABFFABFF" w:rsidRDefault="ABFFABFF" w:rsidP="ABFFABFF">
      <w:pPr>
        <w:pStyle w:val="ARCATSubPara"/>
        <w:numPr>
          <w:ilvl w:val="3"/>
          <w:numId w:val="1"/>
        </w:numPr>
        <w:rPr/>
      </w:pPr>
      <w:r>
        <w:rPr/>
        <w:t>Build a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2042"
  Type="http://schemas.openxmlformats.org/officeDocument/2006/relationships/image"
  Target="https://www.arcat.com/clients/gfx/cimco.png"
  TargetMode="External"
/>
<Relationship
  Id="rId_5FA38B_1"
  Type="http://schemas.openxmlformats.org/officeDocument/2006/relationships/hyperlink"
  Target="https://arcat.com/rfi?action=email&amp;company=CIMCO%252BRefrigeration&amp;message=RE%253A%2520Spec%2520Question%2520(13177cim)%253A%2520&amp;coid=53279&amp;spec=13177cim&amp;rep=&amp;fax="
  TargetMode="External"
/>
<Relationship
  Id="rId_5FA38B_2"
  Type="http://schemas.openxmlformats.org/officeDocument/2006/relationships/hyperlink"
  Target="https://www.cimcorefrigeration.com/industries/recreational-ice-rinks"
  TargetMode="External"
/>
<Relationship
  Id="rId_5FA38B_3"
  Type="http://schemas.openxmlformats.org/officeDocument/2006/relationships/hyperlink"
  Target="https://www.cimcorefrigeration.com/"
  TargetMode="External"
/>
<Relationship
  Id="rId_2D53AA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