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unterwn.png&quot; \* MERGEFORMAT \d  \x \y">
        <w:r>
          <w:drawing>
            <wp:inline distT="0" distB="0" distL="0" distR="0">
              <wp:extent cx="3810000" cy="1905000"/>
              <wp:effectExtent l="0" t="0" r="0" b="0"/>
              <wp:docPr id="1" name="Picture rId_7029A0" descr="https://www.arcat.com/clients/gfx/hunter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029A0" descr="https://www.arcat.com/clients/gfx/hunterwn.png"/>
                      <pic:cNvPicPr>
                        <a:picLocks noChangeAspect="1" noChangeArrowheads="1"/>
                      </pic:cNvPicPr>
                    </pic:nvPicPr>
                    <pic:blipFill>
                      <a:blip r:link="rId_7029A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21 00</w:t>
      </w:r>
    </w:p>
    <w:p>
      <w:pPr>
        <w:pStyle w:val="ARCATTitle"/>
        <w:jc w:val="center"/>
        <w:rPr/>
      </w:pPr>
      <w:r>
        <w:rPr/>
        <w:t>WINDOW BLINDS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Hunter Douglas Architectural Window Coverings; 1 inch and 2 inch (25 mm and 50 mm), aluminum, horizontal blinds, faux wood horizontal blinds, and vertical blinds.</w:t>
      </w:r>
      <w:r>
        <w:rPr/>
        <w:br/>
        <w:t>This section is based on the products of Hunter Douglas Architectural Window Coverings, which is located at:</w:t>
      </w:r>
      <w:r>
        <w:rPr/>
        <w:br/>
        <w:t>9900 Gidley St.</w:t>
      </w:r>
      <w:r>
        <w:rPr/>
        <w:br/>
        <w:t>El Monte, CA 91731</w:t>
      </w:r>
      <w:r>
        <w:rPr/>
        <w:br/>
        <w:t>Toll Free Tel: 800-727-8953</w:t>
      </w:r>
      <w:r>
        <w:rPr/>
        <w:br/>
        <w:t>Fax: 800-205-9819</w:t>
      </w:r>
      <w:r>
        <w:rPr/>
        <w:br/>
        <w:t>Email: </w:t>
      </w:r>
      <w:hyperlink r:id="rId_A1C9F9_1" w:history="1">
        <w:tooltip>request info (info@hunterdouglas.com) downloads</w:tooltip>
        <w:r>
          <w:rPr>
            <w:rStyle w:val="Hyperlink"/>
            <w:color w:val="802020"/>
            <w:u w:val="single"/>
          </w:rPr>
          <w:t>request info (info@hunterdouglas.com)</w:t>
        </w:r>
      </w:hyperlink>
      <w:r>
        <w:rPr/>
        <w:t/>
      </w:r>
      <w:r>
        <w:rPr/>
        <w:br/>
        <w:t>Web: </w:t>
      </w:r>
      <w:hyperlink r:id="rId_A1C9F9_2" w:history="1">
        <w:tooltip>https://www.hunterdouglasarchitectural.com downloads</w:tooltip>
        <w:r>
          <w:rPr>
            <w:rStyle w:val="Hyperlink"/>
            <w:color w:val="802020"/>
            <w:u w:val="single"/>
          </w:rPr>
          <w:t>https://www.hunterdouglasarchitectural.com</w:t>
        </w:r>
      </w:hyperlink>
      <w:r>
        <w:rPr/>
        <w:t>  </w:t>
      </w:r>
      <w:r>
        <w:rPr/>
        <w:br/>
        <w:t> [ </w:t>
      </w:r>
      <w:hyperlink r:id="rId_A1C9F9_3" w:history="1">
        <w:tooltip>Click Here downloads</w:tooltip>
        <w:r>
          <w:rPr>
            <w:rStyle w:val="Hyperlink"/>
            <w:color w:val="802020"/>
            <w:u w:val="single"/>
          </w:rPr>
          <w:t>Click Here</w:t>
        </w:r>
      </w:hyperlink>
      <w:r>
        <w:rPr/>
        <w:t> ] for additional information.</w:t>
      </w:r>
      <w:r>
        <w:rPr/>
        <w:br/>
        <w:t>For more than 80 years, the architecture and design community has specified contract products from Hunter Douglas, the world leader in window coverings and a major manufacturer of architectural products. Our tradition of bringing breakthrough products to market makes us the company of choice for an array of contract solutions, including innovative systems for interior and exterior window coverings, acoustical and metal ceilings, solar control, and facades. We are continually seeking, testing and developing new concepts and products that will enable us to meet ever-more-demanding standards of performance.</w:t>
      </w:r>
      <w:r>
        <w:rPr/>
        <w:br/>
        <w:t>Our spring-tempered aluminum slats offer best-in-class resilience to withstand the toughest treatment. We offer an innovative range of finishes and dozens of colors, including our Thermostop, perforated, and mirror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Window blinds:</w:t>
      </w:r>
    </w:p>
    <w:p w:rsidR="ABFFABFF" w:rsidRDefault="ABFFABFF" w:rsidP="ABFFABFF">
      <w:pPr>
        <w:pStyle w:val="ARCATSubPara"/>
        <w:numPr>
          <w:ilvl w:val="3"/>
          <w:numId w:val="1"/>
        </w:numPr>
        <w:rPr/>
      </w:pPr>
      <w:r>
        <w:rPr/>
        <w:t>Horizontal aluminum blinds.</w:t>
      </w:r>
    </w:p>
    <w:p w:rsidR="ABFFABFF" w:rsidRDefault="ABFFABFF" w:rsidP="ABFFABFF">
      <w:pPr>
        <w:pStyle w:val="ARCATSubPara"/>
        <w:numPr>
          <w:ilvl w:val="3"/>
          <w:numId w:val="1"/>
        </w:numPr>
        <w:rPr/>
      </w:pPr>
      <w:r>
        <w:rPr/>
        <w:t>Horizontal faux wood blinds.</w:t>
      </w:r>
    </w:p>
    <w:p w:rsidR="ABFFABFF" w:rsidRDefault="ABFFABFF" w:rsidP="ABFFABFF">
      <w:pPr>
        <w:pStyle w:val="ARCATSubPara"/>
        <w:numPr>
          <w:ilvl w:val="3"/>
          <w:numId w:val="1"/>
        </w:numPr>
        <w:rPr/>
      </w:pPr>
      <w:r>
        <w:rPr/>
        <w:t>Vertical blinds.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 Blocking.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21 - Standard Test Method for Elevated Temperature Tension Tests of Metallic Materials.</w:t>
      </w:r>
    </w:p>
    <w:p w:rsidR="ABFFABFF" w:rsidRDefault="ABFFABFF" w:rsidP="ABFFABFF">
      <w:pPr>
        <w:pStyle w:val="ARCATSubPara"/>
        <w:numPr>
          <w:ilvl w:val="3"/>
          <w:numId w:val="1"/>
        </w:numPr>
        <w:rPr/>
      </w:pPr>
      <w:r>
        <w:rPr/>
        <w:t>ASTM E 22 - Recommended Practice for Conducting Long Time High Temperature Tension Test of Metallic Materials.</w:t>
      </w:r>
    </w:p>
    <w:p w:rsidR="ABFFABFF" w:rsidRDefault="ABFFABFF" w:rsidP="ABFFABFF">
      <w:pPr>
        <w:pStyle w:val="ARCATSubPara"/>
        <w:numPr>
          <w:ilvl w:val="3"/>
          <w:numId w:val="1"/>
        </w:numPr>
        <w:rPr/>
      </w:pPr>
      <w:r>
        <w:rPr/>
        <w:t>ASTM G 21 - Standard Practice for Determining Resistance of Synthetic Polymeric Materials to Fungi.</w:t>
      </w:r>
    </w:p>
    <w:p w:rsidR="ABFFABFF" w:rsidRDefault="ABFFABFF" w:rsidP="ABFFABFF">
      <w:pPr>
        <w:pStyle w:val="ARCATSubPara"/>
        <w:numPr>
          <w:ilvl w:val="3"/>
          <w:numId w:val="1"/>
        </w:numPr>
        <w:rPr/>
      </w:pPr>
      <w:r>
        <w:rPr/>
        <w:t>ASTM G 22 - Standard Practice for Determining Resistance of Plastics to Bacteria.</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701 - Fire Tests for Flame-Resistant Textiles and Films.</w:t>
      </w:r>
    </w:p>
    <w:p w:rsidR="ABFFABFF" w:rsidRDefault="ABFFABFF" w:rsidP="ABFFABFF">
      <w:pPr>
        <w:pStyle w:val="ARCATParagraph"/>
        <w:numPr>
          <w:ilvl w:val="2"/>
          <w:numId w:val="1"/>
        </w:numPr>
        <w:rPr/>
      </w:pPr>
      <w:r>
        <w:rPr/>
        <w:t>Underwriters Laboratories Inc.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w:t>
      </w:r>
    </w:p>
    <w:p w:rsidR="ABFFABFF" w:rsidRDefault="ABFFABFF" w:rsidP="ABFFABFF">
      <w:pPr>
        <w:pStyle w:val="ARCATSubPara"/>
        <w:numPr>
          <w:ilvl w:val="3"/>
          <w:numId w:val="1"/>
        </w:numPr>
        <w:rPr/>
      </w:pPr>
      <w:r>
        <w:rPr/>
        <w:t>Manufacturer's data sheets on each product to be used including installation details, styles, material descriptions, profiles, features, finishes and operating instructions.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plans, elevations, sections, product details and finishes, installation details, operational clearances, and relationship to adjacent work.</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Fabric: Submit 2 sets of samples, representing manufacturers standard options for shade cloth.</w:t>
      </w:r>
    </w:p>
    <w:p w:rsidR="ABFFABFF" w:rsidRDefault="ABFFABFF" w:rsidP="ABFFABFF">
      <w:pPr>
        <w:pStyle w:val="ARCATSubPara"/>
        <w:numPr>
          <w:ilvl w:val="3"/>
          <w:numId w:val="1"/>
        </w:numPr>
        <w:rPr/>
      </w:pPr>
      <w:r>
        <w:rPr/>
        <w:t>Slats: Submit 2 sets of samples, 6 inches (152.4 mm) long, representing manufacturers standard range of finishes available.</w:t>
      </w:r>
    </w:p>
    <w:p w:rsidR="ABFFABFF" w:rsidRDefault="ABFFABFF" w:rsidP="ABFFABFF">
      <w:pPr>
        <w:pStyle w:val="ARCATParagraph"/>
        <w:numPr>
          <w:ilvl w:val="2"/>
          <w:numId w:val="1"/>
        </w:numPr>
        <w:rPr/>
      </w:pPr>
      <w:r>
        <w:rPr/>
        <w:t>Verification Samples: 2 samples each, representing actual finishes specified.</w:t>
      </w:r>
    </w:p>
    <w:p>
      <w:pPr>
        <w:pStyle w:val="ARCATnote"/>
        <w:rPr/>
      </w:pPr>
      <w:r>
        <w:rPr/>
        <w:t>** NOTE TO SPECIFIER ** Delete samples not required.</w:t>
      </w:r>
    </w:p>
    <w:p w:rsidR="ABFFABFF" w:rsidRDefault="ABFFABFF" w:rsidP="ABFFABFF">
      <w:pPr>
        <w:pStyle w:val="ARCATSubPara"/>
        <w:numPr>
          <w:ilvl w:val="3"/>
          <w:numId w:val="1"/>
        </w:numPr>
        <w:rPr/>
      </w:pPr>
      <w:r>
        <w:rPr/>
        <w:t>Component Finishes.</w:t>
      </w:r>
    </w:p>
    <w:p w:rsidR="ABFFABFF" w:rsidRDefault="ABFFABFF" w:rsidP="ABFFABFF">
      <w:pPr>
        <w:pStyle w:val="ARCATSubPara"/>
        <w:numPr>
          <w:ilvl w:val="3"/>
          <w:numId w:val="1"/>
        </w:numPr>
        <w:rPr/>
      </w:pPr>
      <w:r>
        <w:rPr/>
        <w:t>Fabric.</w:t>
      </w:r>
    </w:p>
    <w:p w:rsidR="ABFFABFF" w:rsidRDefault="ABFFABFF" w:rsidP="ABFFABFF">
      <w:pPr>
        <w:pStyle w:val="ARCATSubPara"/>
        <w:numPr>
          <w:ilvl w:val="3"/>
          <w:numId w:val="1"/>
        </w:numPr>
        <w:rPr/>
      </w:pPr>
      <w:r>
        <w:rPr/>
        <w:t>Slats.</w:t>
      </w:r>
    </w:p>
    <w:p w:rsidR="ABFFABFF" w:rsidRDefault="ABFFABFF" w:rsidP="ABFFABFF">
      <w:pPr>
        <w:pStyle w:val="ARCATParagraph"/>
        <w:numPr>
          <w:ilvl w:val="2"/>
          <w:numId w:val="1"/>
        </w:numPr>
        <w:rPr/>
      </w:pPr>
      <w:r>
        <w:rPr/>
        <w:t>Window Treatment Schedule: Submit a schedule with same room designations indicated on the Drawings; including but not limited to opening sizes and key to typical mounting details.</w:t>
      </w:r>
    </w:p>
    <w:p w:rsidR="ABFFABFF" w:rsidRDefault="ABFFABFF" w:rsidP="ABFFABFF">
      <w:pPr>
        <w:pStyle w:val="ARCATParagraph"/>
        <w:numPr>
          <w:ilvl w:val="2"/>
          <w:numId w:val="1"/>
        </w:numPr>
        <w:rPr/>
      </w:pPr>
      <w:r>
        <w:rPr/>
        <w:t>Maintenance Data: Submit instructions and precautions for cleaning and maintenance, operating hardware and controls as applicable.</w:t>
      </w:r>
    </w:p>
    <w:p w:rsidR="ABFFABFF" w:rsidRDefault="ABFFABFF" w:rsidP="ABFFABFF">
      <w:pPr>
        <w:pStyle w:val="ARCATParagraph"/>
        <w:numPr>
          <w:ilvl w:val="2"/>
          <w:numId w:val="1"/>
        </w:numPr>
        <w:rPr/>
      </w:pPr>
      <w:r>
        <w:rPr/>
        <w:t>Qualification Data: For manufacturer and installer.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10 years documented experience.</w:t>
      </w:r>
    </w:p>
    <w:p w:rsidR="ABFFABFF" w:rsidRDefault="ABFFABFF" w:rsidP="ABFFABFF">
      <w:pPr>
        <w:pStyle w:val="ARCATParagraph"/>
        <w:numPr>
          <w:ilvl w:val="2"/>
          <w:numId w:val="1"/>
        </w:numPr>
        <w:rPr/>
      </w:pPr>
      <w:r>
        <w:rPr/>
        <w:t>Installer Qualifications: Company specializing in performing Work of this section with prior experience, demonstrated performance, and acceptance of requirements of manufacturer, subsidiary, or licensed agent. Installer shall be responsible for an acceptable installation.</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Flame-resistant materials shall pass or exceed one or more of the following tests:</w:t>
      </w:r>
    </w:p>
    <w:p w:rsidR="ABFFABFF" w:rsidRDefault="ABFFABFF" w:rsidP="ABFFABFF">
      <w:pPr>
        <w:pStyle w:val="ARCATSubPara"/>
        <w:numPr>
          <w:ilvl w:val="3"/>
          <w:numId w:val="1"/>
        </w:numPr>
        <w:rPr/>
      </w:pPr>
      <w:r>
        <w:rPr/>
        <w:t>National Fire Protection Association (NFPA) 701 (small scale for horizontal applications).</w:t>
      </w:r>
    </w:p>
    <w:p w:rsidR="ABFFABFF" w:rsidRDefault="ABFFABFF" w:rsidP="ABFFABFF">
      <w:pPr>
        <w:pStyle w:val="ARCATSubPara"/>
        <w:numPr>
          <w:ilvl w:val="3"/>
          <w:numId w:val="1"/>
        </w:numPr>
        <w:rPr/>
      </w:pPr>
      <w:r>
        <w:rPr/>
        <w:t>Department of Transportation Motor Vehicle Safety Standard 302 Flammability of Interior Materials.</w:t>
      </w:r>
    </w:p>
    <w:p w:rsidR="ABFFABFF" w:rsidRDefault="ABFFABFF" w:rsidP="ABFFABFF">
      <w:pPr>
        <w:pStyle w:val="ARCATSubPara"/>
        <w:numPr>
          <w:ilvl w:val="3"/>
          <w:numId w:val="1"/>
        </w:numPr>
        <w:rPr/>
      </w:pPr>
      <w:r>
        <w:rPr/>
        <w:t>California Administrative Code Title 19.</w:t>
      </w:r>
    </w:p>
    <w:p w:rsidR="ABFFABFF" w:rsidRDefault="ABFFABFF" w:rsidP="ABFFABFF">
      <w:pPr>
        <w:pStyle w:val="ARCATSubPara"/>
        <w:numPr>
          <w:ilvl w:val="3"/>
          <w:numId w:val="1"/>
        </w:numPr>
        <w:rPr/>
      </w:pPr>
      <w:r>
        <w:rPr/>
        <w:t>Federal Standard 191 Method 5903 (used by Port Authority of New York and New Jersey for drapery, curtain, and upholstery material).</w:t>
      </w:r>
    </w:p>
    <w:p w:rsidR="ABFFABFF" w:rsidRDefault="ABFFABFF" w:rsidP="ABFFABFF">
      <w:pPr>
        <w:pStyle w:val="ARCATSubPara"/>
        <w:numPr>
          <w:ilvl w:val="3"/>
          <w:numId w:val="1"/>
        </w:numPr>
        <w:rPr/>
      </w:pPr>
      <w:r>
        <w:rPr/>
        <w:t>Boston Fire Department Test BFD IX-1.</w:t>
      </w:r>
    </w:p>
    <w:p w:rsidR="ABFFABFF" w:rsidRDefault="ABFFABFF" w:rsidP="ABFFABFF">
      <w:pPr>
        <w:pStyle w:val="ARCATSubPara"/>
        <w:numPr>
          <w:ilvl w:val="3"/>
          <w:numId w:val="1"/>
        </w:numPr>
        <w:rPr/>
      </w:pPr>
      <w:r>
        <w:rPr/>
        <w:t>New York State Uniform Fire Prevention and Building Code.</w:t>
      </w:r>
    </w:p>
    <w:p w:rsidR="ABFFABFF" w:rsidRDefault="ABFFABFF" w:rsidP="ABFFABFF">
      <w:pPr>
        <w:pStyle w:val="ARCATParagraph"/>
        <w:numPr>
          <w:ilvl w:val="2"/>
          <w:numId w:val="1"/>
        </w:numPr>
        <w:rPr/>
      </w:pPr>
      <w:r>
        <w:rPr/>
        <w:t>Certified: GREENGUARD Gold.</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such as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SubPara"/>
        <w:numPr>
          <w:ilvl w:val="3"/>
          <w:numId w:val="1"/>
        </w:numPr>
        <w:rPr/>
      </w:pPr>
      <w:r>
        <w:rPr/>
        <w:t>Building shall be enclosed; windows, frames and sills shall be installed and glazed.</w:t>
      </w:r>
    </w:p>
    <w:p w:rsidR="ABFFABFF" w:rsidRDefault="ABFFABFF" w:rsidP="ABFFABFF">
      <w:pPr>
        <w:pStyle w:val="ARCATSubPara"/>
        <w:numPr>
          <w:ilvl w:val="3"/>
          <w:numId w:val="1"/>
        </w:numPr>
        <w:rPr/>
      </w:pPr>
      <w:r>
        <w:rPr/>
        <w:t>Wet work shall be complete and dry.</w:t>
      </w:r>
    </w:p>
    <w:p w:rsidR="ABFFABFF" w:rsidRDefault="ABFFABFF" w:rsidP="ABFFABFF">
      <w:pPr>
        <w:pStyle w:val="ARCATSubPara"/>
        <w:numPr>
          <w:ilvl w:val="3"/>
          <w:numId w:val="1"/>
        </w:numPr>
        <w:rPr/>
      </w:pPr>
      <w:r>
        <w:rPr/>
        <w:t>Ceilings, window pockets, electrical and mechanical work above window covering shall be complete.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Hunter Douglas Architectural Window Coverings, which is located at:</w:t>
      </w:r>
      <w:r>
        <w:rPr/>
        <w:br/>
        <w:t>9900 Gidley St.</w:t>
      </w:r>
      <w:r>
        <w:rPr/>
        <w:br/>
        <w:t>El Monte, CA 91731</w:t>
      </w:r>
      <w:r>
        <w:rPr/>
        <w:br/>
        <w:t>Toll Free Tel: 800-727-8953</w:t>
      </w:r>
      <w:r>
        <w:rPr/>
        <w:br/>
        <w:t>Fax: 800-205-9819</w:t>
      </w:r>
      <w:r>
        <w:rPr/>
        <w:br/>
        <w:t>Email: </w:t>
      </w:r>
      <w:hyperlink r:id="rId_D2605A_1" w:history="1">
        <w:tooltip>request info (info@hunterdouglas.com) downloads</w:tooltip>
        <w:r>
          <w:rPr>
            <w:rStyle w:val="Hyperlink"/>
            <w:color w:val="802020"/>
            <w:u w:val="single"/>
          </w:rPr>
          <w:t>request info (info@hunterdouglas.com)</w:t>
        </w:r>
      </w:hyperlink>
      <w:r>
        <w:rPr/>
        <w:t>;Web: </w:t>
      </w:r>
      <w:hyperlink r:id="rId_D2605A_2" w:history="1">
        <w:tooltip>https://www.hunterdouglasarchitectural.com downloads</w:tooltip>
        <w:r>
          <w:rPr>
            <w:rStyle w:val="Hyperlink"/>
            <w:color w:val="802020"/>
            <w:u w:val="single"/>
          </w:rPr>
          <w:t>https://www.hunterdouglasarchitectural.com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Delete blind types not required.</w:t>
      </w:r>
    </w:p>
    <w:p w:rsidR="ABFFABFF" w:rsidRDefault="ABFFABFF" w:rsidP="ABFFABFF">
      <w:pPr>
        <w:pStyle w:val="ARCATArticle"/>
        <w:numPr>
          <w:ilvl w:val="1"/>
          <w:numId w:val="1"/>
        </w:numPr>
        <w:rPr/>
      </w:pPr>
      <w:r>
        <w:rPr/>
        <w:t>HORIZONTAL BLINDS</w:t>
      </w:r>
    </w:p>
    <w:p w:rsidR="ABFFABFF" w:rsidRDefault="ABFFABFF" w:rsidP="ABFFABFF">
      <w:pPr>
        <w:pStyle w:val="ARCATParagraph"/>
        <w:numPr>
          <w:ilvl w:val="2"/>
          <w:numId w:val="1"/>
        </w:numPr>
        <w:rPr/>
      </w:pPr>
      <w:r>
        <w:rPr/>
        <w:t>Basis of Design: Riviera Commercial 1 inch (25.4 mm) Aluminum Horizontal Blind, as manufactured by Hunter Douglas Architectural.</w:t>
      </w:r>
    </w:p>
    <w:p w:rsidR="ABFFABFF" w:rsidRDefault="ABFFABFF" w:rsidP="ABFFABFF">
      <w:pPr>
        <w:pStyle w:val="ARCATSubPara"/>
        <w:numPr>
          <w:ilvl w:val="3"/>
          <w:numId w:val="1"/>
        </w:numPr>
        <w:rPr/>
      </w:pPr>
      <w:r>
        <w:rPr/>
        <w:t>Materials: Steel headrail and aluminum blind.</w:t>
      </w:r>
    </w:p>
    <w:p w:rsidR="ABFFABFF" w:rsidRDefault="ABFFABFF" w:rsidP="ABFFABFF">
      <w:pPr>
        <w:pStyle w:val="ARCATSubPara"/>
        <w:numPr>
          <w:ilvl w:val="3"/>
          <w:numId w:val="1"/>
        </w:numPr>
        <w:rPr/>
      </w:pPr>
      <w:r>
        <w:rPr/>
        <w:t>Size specifications:</w:t>
      </w:r>
    </w:p>
    <w:p w:rsidR="ABFFABFF" w:rsidRDefault="ABFFABFF" w:rsidP="ABFFABFF">
      <w:pPr>
        <w:pStyle w:val="ARCATSubSub1"/>
        <w:numPr>
          <w:ilvl w:val="4"/>
          <w:numId w:val="1"/>
        </w:numPr>
        <w:rPr/>
      </w:pPr>
      <w:r>
        <w:rPr/>
        <w:t>Width: Minimum 10-1/2 inches (266.7 mm) to maximum 120 inches (3048 mm), 144 inches (3657.6 mm) with 2 slats on one headrail.</w:t>
      </w:r>
    </w:p>
    <w:p w:rsidR="ABFFABFF" w:rsidRDefault="ABFFABFF" w:rsidP="ABFFABFF">
      <w:pPr>
        <w:pStyle w:val="ARCATSubSub1"/>
        <w:numPr>
          <w:ilvl w:val="4"/>
          <w:numId w:val="1"/>
        </w:numPr>
        <w:rPr/>
      </w:pPr>
      <w:r>
        <w:rPr/>
        <w:t>Height: Minimum 12 inches (304.8 mm) to maximum 84 inches (2133.6 mm) fully operable. Maximum 130 inches (3302 mm) partially operable.</w:t>
      </w:r>
    </w:p>
    <w:p w:rsidR="ABFFABFF" w:rsidRDefault="ABFFABFF" w:rsidP="ABFFABFF">
      <w:pPr>
        <w:pStyle w:val="ARCATSubPara"/>
        <w:numPr>
          <w:ilvl w:val="3"/>
          <w:numId w:val="1"/>
        </w:numPr>
        <w:rPr/>
      </w:pPr>
      <w:r>
        <w:rPr/>
        <w:t>Slats: Aluminum, 1 inch (25.4 mm), 0.008 gauge in dust resistant finish.</w:t>
      </w:r>
    </w:p>
    <w:p w:rsidR="ABFFABFF" w:rsidRDefault="ABFFABFF" w:rsidP="ABFFABFF">
      <w:pPr>
        <w:pStyle w:val="ARCATSubPara"/>
        <w:numPr>
          <w:ilvl w:val="3"/>
          <w:numId w:val="1"/>
        </w:numPr>
        <w:rPr/>
      </w:pPr>
      <w:r>
        <w:rPr/>
        <w:t>Slat Support: Corded, braided ladder, 0.055 inch (1.4 mm), at 0.86 inch (22 mm) spacing.</w:t>
      </w:r>
    </w:p>
    <w:p w:rsidR="ABFFABFF" w:rsidRDefault="ABFFABFF" w:rsidP="ABFFABFF">
      <w:pPr>
        <w:pStyle w:val="ARCATSubPara"/>
        <w:numPr>
          <w:ilvl w:val="3"/>
          <w:numId w:val="1"/>
        </w:numPr>
        <w:rPr/>
      </w:pPr>
      <w:r>
        <w:rPr/>
        <w:t>Headrail: Integrated valance, curved steel at 1-3/8 x 1-3/8 inch (34.9 x 34.9 mm), 0.024 gauge.</w:t>
      </w:r>
    </w:p>
    <w:p w:rsidR="ABFFABFF" w:rsidRDefault="ABFFABFF" w:rsidP="ABFFABFF">
      <w:pPr>
        <w:pStyle w:val="ARCATSubPara"/>
        <w:numPr>
          <w:ilvl w:val="3"/>
          <w:numId w:val="1"/>
        </w:numPr>
        <w:rPr/>
      </w:pPr>
      <w:r>
        <w:rPr/>
        <w:t>Valance: Optional 2 slat channel valance.</w:t>
      </w:r>
    </w:p>
    <w:p w:rsidR="ABFFABFF" w:rsidRDefault="ABFFABFF" w:rsidP="ABFFABFF">
      <w:pPr>
        <w:pStyle w:val="ARCATSubPara"/>
        <w:numPr>
          <w:ilvl w:val="3"/>
          <w:numId w:val="1"/>
        </w:numPr>
        <w:rPr/>
      </w:pPr>
      <w:r>
        <w:rPr/>
        <w:t>Bottom rail (WxH): 1-1/2 x 1-1/8 inch (38.1 x 28.6 mm) steel bottom rail with end cap, optional hold downs.</w:t>
      </w:r>
    </w:p>
    <w:p w:rsidR="ABFFABFF" w:rsidRDefault="ABFFABFF" w:rsidP="ABFFABFF">
      <w:pPr>
        <w:pStyle w:val="ARCATSubPara"/>
        <w:numPr>
          <w:ilvl w:val="3"/>
          <w:numId w:val="1"/>
        </w:numPr>
        <w:rPr/>
      </w:pPr>
      <w:r>
        <w:rPr/>
        <w:t>Lifting mechanism: Cordless lift with balanced spring motor.</w:t>
      </w:r>
    </w:p>
    <w:p w:rsidR="ABFFABFF" w:rsidRDefault="ABFFABFF" w:rsidP="ABFFABFF">
      <w:pPr>
        <w:pStyle w:val="ARCATSubPara"/>
        <w:numPr>
          <w:ilvl w:val="3"/>
          <w:numId w:val="1"/>
        </w:numPr>
        <w:rPr/>
      </w:pPr>
      <w:r>
        <w:rPr/>
        <w:t>Tilting mechanism: Wand tilt.</w:t>
      </w:r>
    </w:p>
    <w:p w:rsidR="ABFFABFF" w:rsidRDefault="ABFFABFF" w:rsidP="ABFFABFF">
      <w:pPr>
        <w:pStyle w:val="ARCATSubSub1"/>
        <w:numPr>
          <w:ilvl w:val="4"/>
          <w:numId w:val="1"/>
        </w:numPr>
        <w:rPr/>
      </w:pPr>
      <w:r>
        <w:rPr/>
        <w:t>Standard clear wand.</w:t>
      </w:r>
    </w:p>
    <w:p w:rsidR="ABFFABFF" w:rsidRDefault="ABFFABFF" w:rsidP="ABFFABFF">
      <w:pPr>
        <w:pStyle w:val="ARCATSubSub1"/>
        <w:numPr>
          <w:ilvl w:val="4"/>
          <w:numId w:val="1"/>
        </w:numPr>
        <w:rPr/>
      </w:pPr>
      <w:r>
        <w:rPr/>
        <w:t>Control positions at locations indicated on approved Shop Drawings.</w:t>
      </w:r>
    </w:p>
    <w:p w:rsidR="ABFFABFF" w:rsidRDefault="ABFFABFF" w:rsidP="ABFFABFF">
      <w:pPr>
        <w:pStyle w:val="ARCATSubSub1"/>
        <w:numPr>
          <w:ilvl w:val="4"/>
          <w:numId w:val="1"/>
        </w:numPr>
        <w:rPr/>
      </w:pPr>
      <w:r>
        <w:rPr/>
        <w:t>Locate at heights indicated on approved Shop Drawings.</w:t>
      </w:r>
    </w:p>
    <w:p w:rsidR="ABFFABFF" w:rsidRDefault="ABFFABFF" w:rsidP="ABFFABFF">
      <w:pPr>
        <w:pStyle w:val="ARCATSubPara"/>
        <w:numPr>
          <w:ilvl w:val="3"/>
          <w:numId w:val="1"/>
        </w:numPr>
        <w:rPr/>
      </w:pPr>
      <w:r>
        <w:rPr/>
        <w:t>Mounting Hardware:</w:t>
      </w:r>
    </w:p>
    <w:p>
      <w:pPr>
        <w:pStyle w:val="ARCATnote"/>
        <w:rPr/>
      </w:pPr>
      <w:r>
        <w:rPr/>
        <w:t>** NOTE TO SPECIFIER ** Delete following option not required.</w:t>
      </w:r>
    </w:p>
    <w:p w:rsidR="ABFFABFF" w:rsidRDefault="ABFFABFF" w:rsidP="ABFFABFF">
      <w:pPr>
        <w:pStyle w:val="ARCATSubSub1"/>
        <w:numPr>
          <w:ilvl w:val="4"/>
          <w:numId w:val="1"/>
        </w:numPr>
        <w:rPr/>
      </w:pPr>
      <w:r>
        <w:rPr/>
        <w:t>Box Bracket dimension 1-1/2 x 1-1/4 inch (31.8 x 31.75 mm). Support brackets as required by blind width.</w:t>
      </w:r>
    </w:p>
    <w:p w:rsidR="ABFFABFF" w:rsidRDefault="ABFFABFF" w:rsidP="ABFFABFF">
      <w:pPr>
        <w:pStyle w:val="ARCATSubSub1"/>
        <w:numPr>
          <w:ilvl w:val="4"/>
          <w:numId w:val="1"/>
        </w:numPr>
        <w:rPr/>
      </w:pPr>
      <w:r>
        <w:rPr/>
        <w:t>Hidden Brackets.</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Outside Mount: 0 inch deduction from headrail, 0 inch deduction from blind width.</w:t>
      </w:r>
    </w:p>
    <w:p w:rsidR="ABFFABFF" w:rsidRDefault="ABFFABFF" w:rsidP="ABFFABFF">
      <w:pPr>
        <w:pStyle w:val="ARCATSubSub1"/>
        <w:numPr>
          <w:ilvl w:val="4"/>
          <w:numId w:val="1"/>
        </w:numPr>
        <w:rPr/>
      </w:pPr>
      <w:r>
        <w:rPr/>
        <w:t>Inside Mount: 1/2 inch (12.7 mm) deduction from headrail, 1/2 inch (12.7 mm) deduction from blind width.</w:t>
      </w:r>
    </w:p>
    <w:p>
      <w:pPr>
        <w:pStyle w:val="ARCATnote"/>
        <w:rPr/>
      </w:pPr>
      <w:r>
        <w:rPr/>
        <w:t>** NOTE TO SPECIFIER ** Consult manufacturer for available colors.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Slat Finish: Selected from standard selection.</w:t>
      </w:r>
    </w:p>
    <w:p w:rsidR="ABFFABFF" w:rsidRDefault="ABFFABFF" w:rsidP="ABFFABFF">
      <w:pPr>
        <w:pStyle w:val="ARCATSubSub1"/>
        <w:numPr>
          <w:ilvl w:val="4"/>
          <w:numId w:val="1"/>
        </w:numPr>
        <w:rPr/>
      </w:pPr>
      <w:r>
        <w:rPr/>
        <w:t>Slat Support: braided ladders shall be color coordinated with slat.</w:t>
      </w:r>
    </w:p>
    <w:p w:rsidR="ABFFABFF" w:rsidRDefault="ABFFABFF" w:rsidP="ABFFABFF">
      <w:pPr>
        <w:pStyle w:val="ARCATParagraph"/>
        <w:numPr>
          <w:ilvl w:val="2"/>
          <w:numId w:val="1"/>
        </w:numPr>
        <w:rPr/>
      </w:pPr>
      <w:r>
        <w:rPr/>
        <w:t>Basis of Design: Riviera Commercial 2 inch (50.8 mm) Aluminum Horizontal Blind, as manufactured by Hunter Douglas Architectural.</w:t>
      </w:r>
    </w:p>
    <w:p w:rsidR="ABFFABFF" w:rsidRDefault="ABFFABFF" w:rsidP="ABFFABFF">
      <w:pPr>
        <w:pStyle w:val="ARCATSubPara"/>
        <w:numPr>
          <w:ilvl w:val="3"/>
          <w:numId w:val="1"/>
        </w:numPr>
        <w:rPr/>
      </w:pPr>
      <w:r>
        <w:rPr/>
        <w:t>Materials: Steel headrail and aluminum blind.</w:t>
      </w:r>
    </w:p>
    <w:p w:rsidR="ABFFABFF" w:rsidRDefault="ABFFABFF" w:rsidP="ABFFABFF">
      <w:pPr>
        <w:pStyle w:val="ARCATSubPara"/>
        <w:numPr>
          <w:ilvl w:val="3"/>
          <w:numId w:val="1"/>
        </w:numPr>
        <w:rPr/>
      </w:pPr>
      <w:r>
        <w:rPr/>
        <w:t>Size specifications:</w:t>
      </w:r>
    </w:p>
    <w:p w:rsidR="ABFFABFF" w:rsidRDefault="ABFFABFF" w:rsidP="ABFFABFF">
      <w:pPr>
        <w:pStyle w:val="ARCATSubSub1"/>
        <w:numPr>
          <w:ilvl w:val="4"/>
          <w:numId w:val="1"/>
        </w:numPr>
        <w:rPr/>
      </w:pPr>
      <w:r>
        <w:rPr/>
        <w:t>Width: Minimum 10-1/2 inches (266.7 mm) to maximum 120 inches (3048 mm), 144 inches (3657.6 mm) with 2 on one headrail.</w:t>
      </w:r>
    </w:p>
    <w:p w:rsidR="ABFFABFF" w:rsidRDefault="ABFFABFF" w:rsidP="ABFFABFF">
      <w:pPr>
        <w:pStyle w:val="ARCATSubSub1"/>
        <w:numPr>
          <w:ilvl w:val="4"/>
          <w:numId w:val="1"/>
        </w:numPr>
        <w:rPr/>
      </w:pPr>
      <w:r>
        <w:rPr/>
        <w:t>Height: Minimum 12 inches (304.8 mm) to maximum 84 inches (2133.6 mm) fully operable.</w:t>
      </w:r>
    </w:p>
    <w:p w:rsidR="ABFFABFF" w:rsidRDefault="ABFFABFF" w:rsidP="ABFFABFF">
      <w:pPr>
        <w:pStyle w:val="ARCATSubPara"/>
        <w:numPr>
          <w:ilvl w:val="3"/>
          <w:numId w:val="1"/>
        </w:numPr>
        <w:rPr/>
      </w:pPr>
      <w:r>
        <w:rPr/>
        <w:t>Slats: Aluminum, 2 inch (50.8 mm) 0.008 gauge in dust resistant finish.</w:t>
      </w:r>
    </w:p>
    <w:p w:rsidR="ABFFABFF" w:rsidRDefault="ABFFABFF" w:rsidP="ABFFABFF">
      <w:pPr>
        <w:pStyle w:val="ARCATSubPara"/>
        <w:numPr>
          <w:ilvl w:val="3"/>
          <w:numId w:val="1"/>
        </w:numPr>
        <w:rPr/>
      </w:pPr>
      <w:r>
        <w:rPr/>
        <w:t>Slat support: Corded, braided ladder, 0.055 inch (1.4 mm) at 1.65 inch (42 mm) spacing.</w:t>
      </w:r>
    </w:p>
    <w:p w:rsidR="ABFFABFF" w:rsidRDefault="ABFFABFF" w:rsidP="ABFFABFF">
      <w:pPr>
        <w:pStyle w:val="ARCATSubPara"/>
        <w:numPr>
          <w:ilvl w:val="3"/>
          <w:numId w:val="1"/>
        </w:numPr>
        <w:rPr/>
      </w:pPr>
      <w:r>
        <w:rPr/>
        <w:t>Headrail: Square steel head rail at (WxD): 2-1/4 x 1-1/2 inch (57.1 x 38.1 mm), 0.024 gauge.</w:t>
      </w:r>
    </w:p>
    <w:p w:rsidR="ABFFABFF" w:rsidRDefault="ABFFABFF" w:rsidP="ABFFABFF">
      <w:pPr>
        <w:pStyle w:val="ARCATSubPara"/>
        <w:numPr>
          <w:ilvl w:val="3"/>
          <w:numId w:val="1"/>
        </w:numPr>
        <w:rPr/>
      </w:pPr>
      <w:r>
        <w:rPr/>
        <w:t>Valance: Optional 2 slat channel valance.</w:t>
      </w:r>
    </w:p>
    <w:p w:rsidR="ABFFABFF" w:rsidRDefault="ABFFABFF" w:rsidP="ABFFABFF">
      <w:pPr>
        <w:pStyle w:val="ARCATSubPara"/>
        <w:numPr>
          <w:ilvl w:val="3"/>
          <w:numId w:val="1"/>
        </w:numPr>
        <w:rPr/>
      </w:pPr>
      <w:r>
        <w:rPr/>
        <w:t>Bottom Rail (WxH): 2 x 1-1/8 inch (50.8 x 28.6 mm) steel bottom rail with end cap, optional hold downs.</w:t>
      </w:r>
    </w:p>
    <w:p w:rsidR="ABFFABFF" w:rsidRDefault="ABFFABFF" w:rsidP="ABFFABFF">
      <w:pPr>
        <w:pStyle w:val="ARCATSubPara"/>
        <w:numPr>
          <w:ilvl w:val="3"/>
          <w:numId w:val="1"/>
        </w:numPr>
        <w:rPr/>
      </w:pPr>
      <w:r>
        <w:rPr/>
        <w:t>Lifting mechanism: Cordless lift with balanced spring motor.</w:t>
      </w:r>
    </w:p>
    <w:p w:rsidR="ABFFABFF" w:rsidRDefault="ABFFABFF" w:rsidP="ABFFABFF">
      <w:pPr>
        <w:pStyle w:val="ARCATSubSub1"/>
        <w:numPr>
          <w:ilvl w:val="4"/>
          <w:numId w:val="1"/>
        </w:numPr>
        <w:rPr/>
      </w:pPr>
      <w:r>
        <w:rPr/>
        <w:t>Tilting mechanism: Wand tilt.</w:t>
      </w:r>
    </w:p>
    <w:p w:rsidR="ABFFABFF" w:rsidRDefault="ABFFABFF" w:rsidP="ABFFABFF">
      <w:pPr>
        <w:pStyle w:val="ARCATSubSub1"/>
        <w:numPr>
          <w:ilvl w:val="4"/>
          <w:numId w:val="1"/>
        </w:numPr>
        <w:rPr/>
      </w:pPr>
      <w:r>
        <w:rPr/>
        <w:t>Standard clear wand.</w:t>
      </w:r>
    </w:p>
    <w:p w:rsidR="ABFFABFF" w:rsidRDefault="ABFFABFF" w:rsidP="ABFFABFF">
      <w:pPr>
        <w:pStyle w:val="ARCATSubSub1"/>
        <w:numPr>
          <w:ilvl w:val="4"/>
          <w:numId w:val="1"/>
        </w:numPr>
        <w:rPr/>
      </w:pPr>
      <w:r>
        <w:rPr/>
        <w:t>Control positions on left.</w:t>
      </w:r>
    </w:p>
    <w:p w:rsidR="ABFFABFF" w:rsidRDefault="ABFFABFF" w:rsidP="ABFFABFF">
      <w:pPr>
        <w:pStyle w:val="ARCATSubSub1"/>
        <w:numPr>
          <w:ilvl w:val="4"/>
          <w:numId w:val="1"/>
        </w:numPr>
        <w:rPr/>
      </w:pPr>
      <w:r>
        <w:rPr/>
        <w:t>Control positions on right.</w:t>
      </w:r>
    </w:p>
    <w:p w:rsidR="ABFFABFF" w:rsidRDefault="ABFFABFF" w:rsidP="ABFFABFF">
      <w:pPr>
        <w:pStyle w:val="ARCATSubSub1"/>
        <w:numPr>
          <w:ilvl w:val="4"/>
          <w:numId w:val="1"/>
        </w:numPr>
        <w:rPr/>
      </w:pPr>
      <w:r>
        <w:rPr/>
        <w:t>Locate at heights indicated on approved Shop Drawings.</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Box Bracket dimension (HxD): 2-1/2 x 1-1/4 inch (63.5 x 31.8 mm). Support brackets as required by blind width.</w:t>
      </w:r>
    </w:p>
    <w:p>
      <w:pPr>
        <w:pStyle w:val="ARCATnote"/>
        <w:rPr/>
      </w:pPr>
      <w:r>
        <w:rPr/>
        <w:t>** NOTE TO SPECIFIER ** Consult manufacturer for available colors.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Slat Finish: Selected from standard selection.</w:t>
      </w:r>
    </w:p>
    <w:p w:rsidR="ABFFABFF" w:rsidRDefault="ABFFABFF" w:rsidP="ABFFABFF">
      <w:pPr>
        <w:pStyle w:val="ARCATSubSub1"/>
        <w:numPr>
          <w:ilvl w:val="4"/>
          <w:numId w:val="1"/>
        </w:numPr>
        <w:rPr/>
      </w:pPr>
      <w:r>
        <w:rPr/>
        <w:t>Slat Support: braided ladders shall be color coordinated with slat.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Outside Mount: 1/4 inch (6.3 mm) deduction from headrail, 0 inch deduction from blind width.</w:t>
      </w:r>
    </w:p>
    <w:p w:rsidR="ABFFABFF" w:rsidRDefault="ABFFABFF" w:rsidP="ABFFABFF">
      <w:pPr>
        <w:pStyle w:val="ARCATSubSub1"/>
        <w:numPr>
          <w:ilvl w:val="4"/>
          <w:numId w:val="1"/>
        </w:numPr>
        <w:rPr/>
      </w:pPr>
      <w:r>
        <w:rPr/>
        <w:t>Inside Mount: 3/4 inch (19.1 mm) deduction from headrail, 1/2 inch (12.7 mm) deduction from blind width.</w:t>
      </w:r>
    </w:p>
    <w:p w:rsidR="ABFFABFF" w:rsidRDefault="ABFFABFF" w:rsidP="ABFFABFF">
      <w:pPr>
        <w:pStyle w:val="ARCATParagraph"/>
        <w:numPr>
          <w:ilvl w:val="2"/>
          <w:numId w:val="1"/>
        </w:numPr>
        <w:rPr/>
      </w:pPr>
      <w:r>
        <w:rPr/>
        <w:t>Basis of Design: Horizontal FR Faux Wood ShadeSense Blind, as manufactured by Hunter Douglas Architectural.</w:t>
      </w:r>
    </w:p>
    <w:p w:rsidR="ABFFABFF" w:rsidRDefault="ABFFABFF" w:rsidP="ABFFABFF">
      <w:pPr>
        <w:pStyle w:val="ARCATSubPara"/>
        <w:numPr>
          <w:ilvl w:val="3"/>
          <w:numId w:val="1"/>
        </w:numPr>
        <w:rPr/>
      </w:pPr>
      <w:r>
        <w:rPr/>
        <w:t>Slats: Engineered polymer with consistent color throughout eliminating slat end touch-up. Furnish not less than nominal 7.0 slats per foot to ensure tight closure and light control. Finish with manufacturer's standard colors selected by architect from manufacturer's available contract colors.</w:t>
      </w:r>
    </w:p>
    <w:p>
      <w:pPr>
        <w:pStyle w:val="ARCATnote"/>
        <w:rPr/>
      </w:pPr>
      <w:r>
        <w:rPr/>
        <w:t>** NOTE TO SPECIFIER ** Delete size not required.</w:t>
      </w:r>
    </w:p>
    <w:p w:rsidR="ABFFABFF" w:rsidRDefault="ABFFABFF" w:rsidP="ABFFABFF">
      <w:pPr>
        <w:pStyle w:val="ARCATSubSub1"/>
        <w:numPr>
          <w:ilvl w:val="4"/>
          <w:numId w:val="1"/>
        </w:numPr>
        <w:rPr/>
      </w:pPr>
      <w:r>
        <w:rPr/>
        <w:t>Size: 2 inches (50.8 mm) width.</w:t>
      </w:r>
    </w:p>
    <w:p w:rsidR="ABFFABFF" w:rsidRDefault="ABFFABFF" w:rsidP="ABFFABFF">
      <w:pPr>
        <w:pStyle w:val="ARCATSubSub1"/>
        <w:numPr>
          <w:ilvl w:val="4"/>
          <w:numId w:val="1"/>
        </w:numPr>
        <w:rPr/>
      </w:pPr>
      <w:r>
        <w:rPr/>
        <w:t>Size: 2-1/2 inches (63.5 mm) width.</w:t>
      </w:r>
    </w:p>
    <w:p w:rsidR="ABFFABFF" w:rsidRDefault="ABFFABFF" w:rsidP="ABFFABFF">
      <w:pPr>
        <w:pStyle w:val="ARCATSubPara"/>
        <w:numPr>
          <w:ilvl w:val="3"/>
          <w:numId w:val="1"/>
        </w:numPr>
        <w:rPr/>
      </w:pPr>
      <w:r>
        <w:rPr/>
        <w:t>Slat Support: Braided ladders of 100 percent polyester yarn color compatible with slats and spacing of ladder no more than 1-5/7 inch (44 mm).</w:t>
      </w:r>
    </w:p>
    <w:p w:rsidR="ABFFABFF" w:rsidRDefault="ABFFABFF" w:rsidP="ABFFABFF">
      <w:pPr>
        <w:pStyle w:val="ARCATSubPara"/>
        <w:numPr>
          <w:ilvl w:val="3"/>
          <w:numId w:val="1"/>
        </w:numPr>
        <w:rPr/>
      </w:pPr>
      <w:r>
        <w:rPr/>
        <w:t>Headrail: U-shaped low profile PVC headrail measuring 1-1/2 x 2-1/4 inches (38.1 x 57.15 mm), with steel reinforcing for lengths over 60 inches (1524 mm). Internally fit with components required for specified performance and designed for smooth, quiet, trouble-free operation. Headrail finish to coordinate with slats. Ends fitted with end lock with adjustable tab for centering blinds.</w:t>
      </w:r>
    </w:p>
    <w:p w:rsidR="ABFFABFF" w:rsidRDefault="ABFFABFF" w:rsidP="ABFFABFF">
      <w:pPr>
        <w:pStyle w:val="ARCATSubPara"/>
        <w:numPr>
          <w:ilvl w:val="3"/>
          <w:numId w:val="1"/>
        </w:numPr>
        <w:rPr/>
      </w:pPr>
      <w:r>
        <w:rPr/>
        <w:t>Bottom Rail:</w:t>
      </w:r>
    </w:p>
    <w:p>
      <w:pPr>
        <w:pStyle w:val="ARCATnote"/>
        <w:rPr/>
      </w:pPr>
      <w:r>
        <w:rPr/>
        <w:t>** NOTE TO SPECIFIER ** Delete one of the two choices.</w:t>
      </w:r>
    </w:p>
    <w:p w:rsidR="ABFFABFF" w:rsidRDefault="ABFFABFF" w:rsidP="ABFFABFF">
      <w:pPr>
        <w:pStyle w:val="ARCATSubSub1"/>
        <w:numPr>
          <w:ilvl w:val="4"/>
          <w:numId w:val="1"/>
        </w:numPr>
        <w:rPr/>
      </w:pPr>
      <w:r>
        <w:rPr/>
        <w:t>Cordless XL (WxD): 2 x 3/4 inch (50.8 x 19.1 mm) polymer trapezoid shape.</w:t>
      </w:r>
    </w:p>
    <w:p w:rsidR="ABFFABFF" w:rsidRDefault="ABFFABFF" w:rsidP="ABFFABFF">
      <w:pPr>
        <w:pStyle w:val="ARCATSubSub1"/>
        <w:numPr>
          <w:ilvl w:val="4"/>
          <w:numId w:val="1"/>
        </w:numPr>
        <w:rPr/>
      </w:pPr>
      <w:r>
        <w:rPr/>
        <w:t>Cord Lift &amp; Lock (WxD): 2 x 1 inch (50.8 x 25.4 mm) vinyl.</w:t>
      </w:r>
    </w:p>
    <w:p w:rsidR="ABFFABFF" w:rsidRDefault="ABFFABFF" w:rsidP="ABFFABFF">
      <w:pPr>
        <w:pStyle w:val="ARCATSubSub1"/>
        <w:numPr>
          <w:ilvl w:val="4"/>
          <w:numId w:val="1"/>
        </w:numPr>
        <w:rPr/>
      </w:pPr>
      <w:r>
        <w:rPr/>
        <w:t>Color-coordinated engineered polymer tape buttons secure the ladder and cord. Finish to be manufacturers standard colors or stained finish to match slats.</w:t>
      </w:r>
    </w:p>
    <w:p w:rsidR="ABFFABFF" w:rsidRDefault="ABFFABFF" w:rsidP="ABFFABFF">
      <w:pPr>
        <w:pStyle w:val="ARCATSubPara"/>
        <w:numPr>
          <w:ilvl w:val="3"/>
          <w:numId w:val="1"/>
        </w:numPr>
        <w:rPr/>
      </w:pPr>
      <w:r>
        <w:rPr/>
        <w:t>Lifting Mechanism:</w:t>
      </w:r>
    </w:p>
    <w:p>
      <w:pPr>
        <w:pStyle w:val="ARCATnote"/>
        <w:rPr/>
      </w:pPr>
      <w:r>
        <w:rPr/>
        <w:t>** NOTE TO SPECIFIER ** Delete lifting option not required. Coordinate with bottom rail selected.</w:t>
      </w:r>
    </w:p>
    <w:p w:rsidR="ABFFABFF" w:rsidRDefault="ABFFABFF" w:rsidP="ABFFABFF">
      <w:pPr>
        <w:pStyle w:val="ARCATSubSub1"/>
        <w:numPr>
          <w:ilvl w:val="4"/>
          <w:numId w:val="1"/>
        </w:numPr>
        <w:rPr/>
      </w:pPr>
      <w:r>
        <w:rPr/>
        <w:t>Cordless XL. Blinds are raised and lowered by moving the bottom rail to desired position in the opening.</w:t>
      </w:r>
    </w:p>
    <w:p w:rsidR="ABFFABFF" w:rsidRDefault="ABFFABFF" w:rsidP="ABFFABFF">
      <w:pPr>
        <w:pStyle w:val="ARCATSubSub1"/>
        <w:numPr>
          <w:ilvl w:val="4"/>
          <w:numId w:val="1"/>
        </w:numPr>
        <w:rPr/>
      </w:pPr>
      <w:r>
        <w:rPr/>
        <w:t>Cord Lift &amp; Lock: Press a button on the color-coordinated aluminum bottomrail to lift and lower the blind. Release the button to lock the blinds in place. Lift only, not tilt, still requires a wand for tilting.</w:t>
      </w:r>
    </w:p>
    <w:p w:rsidR="ABFFABFF" w:rsidRDefault="ABFFABFF" w:rsidP="ABFFABFF">
      <w:pPr>
        <w:pStyle w:val="ARCATSubPara"/>
        <w:numPr>
          <w:ilvl w:val="3"/>
          <w:numId w:val="1"/>
        </w:numPr>
        <w:rPr/>
      </w:pPr>
      <w:r>
        <w:rPr/>
        <w:t>Tilting Mechanism: Rounded 7/16 inch (11.1 mm) diameter constructed of quality selected hardwood to match slats and detachable without tools. Wand tilt - left side only.</w:t>
      </w:r>
    </w:p>
    <w:p>
      <w:pPr>
        <w:pStyle w:val="ARCATnote"/>
        <w:rPr/>
      </w:pPr>
      <w:r>
        <w:rPr/>
        <w:t>** NOTE TO SPECIFIER ** Select finish required.</w:t>
      </w:r>
    </w:p>
    <w:p w:rsidR="ABFFABFF" w:rsidRDefault="ABFFABFF" w:rsidP="ABFFABFF">
      <w:pPr>
        <w:pStyle w:val="ARCATSubSub1"/>
        <w:numPr>
          <w:ilvl w:val="4"/>
          <w:numId w:val="1"/>
        </w:numPr>
        <w:rPr/>
      </w:pPr>
      <w:r>
        <w:rPr/>
        <w:t>Finish: Stained and lacquered.</w:t>
      </w:r>
    </w:p>
    <w:p w:rsidR="ABFFABFF" w:rsidRDefault="ABFFABFF" w:rsidP="ABFFABFF">
      <w:pPr>
        <w:pStyle w:val="ARCATSubSub1"/>
        <w:numPr>
          <w:ilvl w:val="4"/>
          <w:numId w:val="1"/>
        </w:numPr>
        <w:rPr/>
      </w:pPr>
      <w:r>
        <w:rPr/>
        <w:t>Finish: Painted.</w:t>
      </w:r>
    </w:p>
    <w:p w:rsidR="ABFFABFF" w:rsidRDefault="ABFFABFF" w:rsidP="ABFFABFF">
      <w:pPr>
        <w:pStyle w:val="ARCATSubPara"/>
        <w:numPr>
          <w:ilvl w:val="3"/>
          <w:numId w:val="1"/>
        </w:numPr>
        <w:rPr/>
      </w:pPr>
      <w:r>
        <w:rPr/>
        <w:t>Mounting Hardware: Manufacturer's standard 0.030 inch (0.8 mm) steel box brackets with baked-on polyester finish to match headrail with additional support brackets for blinds over 48 inch (1219.2 mm) width.</w:t>
      </w:r>
    </w:p>
    <w:p>
      <w:pPr>
        <w:pStyle w:val="ARCATnote"/>
        <w:rPr/>
      </w:pPr>
      <w:r>
        <w:rPr/>
        <w:t>** NOTE TO SPECIFIER ** Delete options not required.</w:t>
      </w:r>
    </w:p>
    <w:p w:rsidR="ABFFABFF" w:rsidRDefault="ABFFABFF" w:rsidP="ABFFABFF">
      <w:pPr>
        <w:pStyle w:val="ARCATSubPara"/>
        <w:numPr>
          <w:ilvl w:val="3"/>
          <w:numId w:val="1"/>
        </w:numPr>
        <w:rPr/>
      </w:pPr>
      <w:r>
        <w:rPr/>
        <w:t>Valance: Crafted polystyrene based polymer with finish to match slats.</w:t>
      </w:r>
    </w:p>
    <w:p w:rsidR="ABFFABFF" w:rsidRDefault="ABFFABFF" w:rsidP="ABFFABFF">
      <w:pPr>
        <w:pStyle w:val="ARCATSubSub1"/>
        <w:numPr>
          <w:ilvl w:val="4"/>
          <w:numId w:val="1"/>
        </w:numPr>
        <w:rPr/>
      </w:pPr>
      <w:r>
        <w:rPr/>
        <w:t>Style: 3 inch (76.2 mm) Standard.</w:t>
      </w:r>
    </w:p>
    <w:p w:rsidR="ABFFABFF" w:rsidRDefault="ABFFABFF" w:rsidP="ABFFABFF">
      <w:pPr>
        <w:pStyle w:val="ARCATSubSub1"/>
        <w:numPr>
          <w:ilvl w:val="4"/>
          <w:numId w:val="1"/>
        </w:numPr>
        <w:rPr/>
      </w:pPr>
      <w:r>
        <w:rPr/>
        <w:t>Style: 3 inch (76.2 mm) Cresent.</w:t>
      </w:r>
    </w:p>
    <w:p w:rsidR="ABFFABFF" w:rsidRDefault="ABFFABFF" w:rsidP="ABFFABFF">
      <w:pPr>
        <w:pStyle w:val="ARCATSubSub1"/>
        <w:numPr>
          <w:ilvl w:val="4"/>
          <w:numId w:val="1"/>
        </w:numPr>
        <w:rPr/>
      </w:pPr>
      <w:r>
        <w:rPr/>
        <w:t>Style: 3 inch (76.2 mm) Modern.</w:t>
      </w:r>
    </w:p>
    <w:p w:rsidR="ABFFABFF" w:rsidRDefault="ABFFABFF" w:rsidP="ABFFABFF">
      <w:pPr>
        <w:pStyle w:val="ARCATSubSub1"/>
        <w:numPr>
          <w:ilvl w:val="4"/>
          <w:numId w:val="1"/>
        </w:numPr>
        <w:rPr/>
      </w:pPr>
      <w:r>
        <w:rPr/>
        <w:t>Style: 4-1/2 inch (114.3 mm) Modern.</w:t>
      </w:r>
    </w:p>
    <w:p>
      <w:pPr>
        <w:pStyle w:val="ARCATnote"/>
        <w:rPr/>
      </w:pPr>
      <w:r>
        <w:rPr/>
        <w:t>** NOTE TO SPECIFIER ** Consult manufacturer for available colors.</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Slat Finish: Selected from standard selection.</w:t>
      </w:r>
    </w:p>
    <w:p w:rsidR="ABFFABFF" w:rsidRDefault="ABFFABFF" w:rsidP="ABFFABFF">
      <w:pPr>
        <w:pStyle w:val="ARCATSubSub1"/>
        <w:numPr>
          <w:ilvl w:val="4"/>
          <w:numId w:val="1"/>
        </w:numPr>
        <w:rPr/>
      </w:pPr>
      <w:r>
        <w:rPr/>
        <w:t>Slat Support: braided ladders shall be color coordinated with slat.</w:t>
      </w:r>
    </w:p>
    <w:p w:rsidR="ABFFABFF" w:rsidRDefault="ABFFABFF" w:rsidP="ABFFABFF">
      <w:pPr>
        <w:pStyle w:val="ARCATSubPara"/>
        <w:numPr>
          <w:ilvl w:val="3"/>
          <w:numId w:val="1"/>
        </w:numPr>
        <w:rPr/>
      </w:pPr>
      <w:r>
        <w:rPr/>
        <w:t>Fabrication: Blind measurements shall be accurate to within + 1/8" or as recommended in writing by manufacturer.</w:t>
      </w:r>
    </w:p>
    <w:p w:rsidR="ABFFABFF" w:rsidRDefault="ABFFABFF" w:rsidP="ABFFABFF">
      <w:pPr>
        <w:pStyle w:val="ARCATArticle"/>
        <w:numPr>
          <w:ilvl w:val="1"/>
          <w:numId w:val="1"/>
        </w:numPr>
        <w:rPr/>
      </w:pPr>
      <w:r>
        <w:rPr/>
        <w:t>VERTICAL BLINDS</w:t>
      </w:r>
    </w:p>
    <w:p w:rsidR="ABFFABFF" w:rsidRDefault="ABFFABFF" w:rsidP="ABFFABFF">
      <w:pPr>
        <w:pStyle w:val="ARCATParagraph"/>
        <w:numPr>
          <w:ilvl w:val="2"/>
          <w:numId w:val="1"/>
        </w:numPr>
        <w:rPr/>
      </w:pPr>
      <w:r>
        <w:rPr/>
        <w:t>Basis of Design: Contract Vertical Blind as manufactured by Hunter Douglas Architectural.</w:t>
      </w:r>
    </w:p>
    <w:p w:rsidR="ABFFABFF" w:rsidRDefault="ABFFABFF" w:rsidP="ABFFABFF">
      <w:pPr>
        <w:pStyle w:val="ARCATSubPara"/>
        <w:numPr>
          <w:ilvl w:val="3"/>
          <w:numId w:val="1"/>
        </w:numPr>
        <w:rPr/>
      </w:pPr>
      <w:r>
        <w:rPr/>
        <w:t>Louvers: Vinyl extruded from PVC 3-1/2 inches (88.9 mm) width x 0.032 inches (0.8 mm) maximum thickness with standard overlap of not less than 3/8 inches (9.5 mm) and stacking 7/32 inches (5.6 mm) apart. Curved 0.008 inches (0.2 mm) gauge 3-1/2 inches (88.9 mm) width heat-treated extruded aluminum, dip coated with baked polyester coating. Finish with manufacturer's standard colors selected by architect from manufacturer's available contract colors.</w:t>
      </w:r>
    </w:p>
    <w:p w:rsidR="ABFFABFF" w:rsidRDefault="ABFFABFF" w:rsidP="ABFFABFF">
      <w:pPr>
        <w:pStyle w:val="ARCATSubPara"/>
        <w:numPr>
          <w:ilvl w:val="3"/>
          <w:numId w:val="1"/>
        </w:numPr>
        <w:rPr/>
      </w:pPr>
      <w:r>
        <w:rPr/>
        <w:t>Channel: Standard type (PermaTrak) measuring 1-3/4 X 1-5/16 X 0.045 inch (44.45 x 33.33 x 1.1 mm) depth constructed of anodized aluminum. Internally fit with 00.24 inch (6.1 mm) diameter heavy-duty extruded aluminum tilt rod, engineered polymer carrier trucks, end caps and components required for specified performance and designed for smooth, quiet, trouble-free operation.</w:t>
      </w:r>
    </w:p>
    <w:p w:rsidR="ABFFABFF" w:rsidRDefault="ABFFABFF" w:rsidP="ABFFABFF">
      <w:pPr>
        <w:pStyle w:val="ARCATSubPara"/>
        <w:numPr>
          <w:ilvl w:val="3"/>
          <w:numId w:val="1"/>
        </w:numPr>
        <w:rPr/>
      </w:pPr>
      <w:r>
        <w:rPr/>
        <w:t>Carrier Trucks: Engineered polymer 7/16 inch (11.1 mm) depth and 1-5/8 inch (41.3 mm) width with wheels and worm-and-spur gears to ensure rotation with perfect alignment and synchronization. Solid molded engineered thermal plastic asymmetrical carrier stems provide ease of louver installation and removal. Wheel-less lead carrier moves along elongated bearing surface.</w:t>
      </w:r>
    </w:p>
    <w:p>
      <w:pPr>
        <w:pStyle w:val="ARCATnote"/>
        <w:rPr/>
      </w:pPr>
      <w:r>
        <w:rPr/>
        <w:t>** NOTE TO SPECIFIER ** Delete tilt chain type not required.</w:t>
      </w:r>
    </w:p>
    <w:p w:rsidR="ABFFABFF" w:rsidRDefault="ABFFABFF" w:rsidP="ABFFABFF">
      <w:pPr>
        <w:pStyle w:val="ARCATSubPara"/>
        <w:numPr>
          <w:ilvl w:val="3"/>
          <w:numId w:val="1"/>
        </w:numPr>
        <w:rPr/>
      </w:pPr>
      <w:r>
        <w:rPr/>
        <w:t>Rotation: Standard #6 qualified nickel-plated brass tilt chain providing 180 degrees direct rotation by activating tilt gear within end cap assembly which actuates heavy-duty extruded aluminum tilt rod and worm-and-spur gears in carrier trucks. Locate on either side of individual blind unit as per architect's request.</w:t>
      </w:r>
    </w:p>
    <w:p w:rsidR="ABFFABFF" w:rsidRDefault="ABFFABFF" w:rsidP="ABFFABFF">
      <w:pPr>
        <w:pStyle w:val="ARCATSubPara"/>
        <w:numPr>
          <w:ilvl w:val="3"/>
          <w:numId w:val="1"/>
        </w:numPr>
        <w:rPr/>
      </w:pPr>
      <w:r>
        <w:rPr/>
        <w:t>Rotation for Heavy Duty or Large Applications: Standard #10 qualified nickel-plated brass tilt chain providing 180 degrees direct rotation by activating tilt gear with covered end cap assembly and 3 to 1 ratio which actuates heavy-duty extruded aluminum tilt rod and worm-and-spur gears in carrier trucks. Located on either side of individual blind unit as per architect's request.</w:t>
      </w:r>
    </w:p>
    <w:p w:rsidR="ABFFABFF" w:rsidRDefault="ABFFABFF" w:rsidP="ABFFABFF">
      <w:pPr>
        <w:pStyle w:val="ARCATSubPara"/>
        <w:numPr>
          <w:ilvl w:val="3"/>
          <w:numId w:val="1"/>
        </w:numPr>
        <w:rPr/>
      </w:pPr>
      <w:r>
        <w:rPr/>
        <w:t>Traversing: Stretch resistant, non-fraying, and lint free lock nit polyester cord to provide traversing capabilities for side, center, and off-center draws.</w:t>
      </w:r>
    </w:p>
    <w:p w:rsidR="ABFFABFF" w:rsidRDefault="ABFFABFF" w:rsidP="ABFFABFF">
      <w:pPr>
        <w:pStyle w:val="ARCATSubPara"/>
        <w:numPr>
          <w:ilvl w:val="3"/>
          <w:numId w:val="1"/>
        </w:numPr>
        <w:rPr/>
      </w:pPr>
      <w:r>
        <w:rPr/>
        <w:t>Mounting Hardware: Manufacturer's standard L- bracket with clip for outside mounts, and clip only for inside mounts to provide required support.</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Valance.</w:t>
      </w:r>
    </w:p>
    <w:p w:rsidR="ABFFABFF" w:rsidRDefault="ABFFABFF" w:rsidP="ABFFABFF">
      <w:pPr>
        <w:pStyle w:val="ARCATSubSub1"/>
        <w:numPr>
          <w:ilvl w:val="4"/>
          <w:numId w:val="1"/>
        </w:numPr>
        <w:rPr/>
      </w:pPr>
      <w:r>
        <w:rPr/>
        <w:t>Wand Control.</w:t>
      </w:r>
    </w:p>
    <w:p w:rsidR="ABFFABFF" w:rsidRDefault="ABFFABFF" w:rsidP="ABFFABFF">
      <w:pPr>
        <w:pStyle w:val="ARCATSubSub1"/>
        <w:numPr>
          <w:ilvl w:val="4"/>
          <w:numId w:val="1"/>
        </w:numPr>
        <w:rPr/>
      </w:pPr>
      <w:r>
        <w:rPr/>
        <w:t>Motorization &amp; Specialty Track (Anodized Aluminum) Headrail Systems.</w:t>
      </w:r>
    </w:p>
    <w:p w:rsidR="ABFFABFF" w:rsidRDefault="ABFFABFF" w:rsidP="ABFFABFF">
      <w:pPr>
        <w:pStyle w:val="ARCATSubSub1"/>
        <w:numPr>
          <w:ilvl w:val="4"/>
          <w:numId w:val="1"/>
        </w:numPr>
        <w:rPr/>
      </w:pPr>
      <w:r>
        <w:rPr/>
        <w:t>Paramount Headrail System.</w:t>
      </w:r>
    </w:p>
    <w:p>
      <w:pPr>
        <w:pStyle w:val="ARCATnote"/>
        <w:rPr/>
      </w:pPr>
      <w:r>
        <w:rPr/>
        <w:t>** NOTE TO SPECIFIER ** Delete style, size, and colors not required.</w:t>
      </w:r>
    </w:p>
    <w:p w:rsidR="ABFFABFF" w:rsidRDefault="ABFFABFF" w:rsidP="ABFFABFF">
      <w:pPr>
        <w:pStyle w:val="ARCATSubPara"/>
        <w:numPr>
          <w:ilvl w:val="3"/>
          <w:numId w:val="1"/>
        </w:numPr>
        <w:rPr/>
      </w:pPr>
      <w:r>
        <w:rPr/>
        <w:t>Finish: PVC Curved 3-1/2 inches (88.9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Ivory.</w:t>
      </w:r>
    </w:p>
    <w:p w:rsidR="ABFFABFF" w:rsidRDefault="ABFFABFF" w:rsidP="ABFFABFF">
      <w:pPr>
        <w:pStyle w:val="ARCATSubSub1"/>
        <w:numPr>
          <w:ilvl w:val="4"/>
          <w:numId w:val="1"/>
        </w:numPr>
        <w:rPr/>
      </w:pPr>
      <w:r>
        <w:rPr/>
        <w:t>Color: Grey.</w:t>
      </w:r>
    </w:p>
    <w:p w:rsidR="ABFFABFF" w:rsidRDefault="ABFFABFF" w:rsidP="ABFFABFF">
      <w:pPr>
        <w:pStyle w:val="ARCATSubPara"/>
        <w:numPr>
          <w:ilvl w:val="3"/>
          <w:numId w:val="1"/>
        </w:numPr>
        <w:rPr/>
      </w:pPr>
      <w:r>
        <w:rPr/>
        <w:t>Finish: PVC Flat 3-1/2 inches (88.9 mm):</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Ivory</w:t>
      </w:r>
    </w:p>
    <w:p w:rsidR="ABFFABFF" w:rsidRDefault="ABFFABFF" w:rsidP="ABFFABFF">
      <w:pPr>
        <w:pStyle w:val="ARCATSubSub1"/>
        <w:numPr>
          <w:ilvl w:val="4"/>
          <w:numId w:val="1"/>
        </w:numPr>
        <w:rPr/>
      </w:pPr>
      <w:r>
        <w:rPr/>
        <w:t>Color: Grey.</w:t>
      </w:r>
    </w:p>
    <w:p w:rsidR="ABFFABFF" w:rsidRDefault="ABFFABFF" w:rsidP="ABFFABFF">
      <w:pPr>
        <w:pStyle w:val="ARCATSubPara"/>
        <w:numPr>
          <w:ilvl w:val="3"/>
          <w:numId w:val="1"/>
        </w:numPr>
        <w:rPr/>
      </w:pPr>
      <w:r>
        <w:rPr/>
        <w:t>Finish: Flat 3-1/2 inches (88.9 mm) with 13 percent Perforated: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Ivory.</w:t>
      </w:r>
    </w:p>
    <w:p w:rsidR="ABFFABFF" w:rsidRDefault="ABFFABFF" w:rsidP="ABFFABFF">
      <w:pPr>
        <w:pStyle w:val="ARCATSubSub1"/>
        <w:numPr>
          <w:ilvl w:val="4"/>
          <w:numId w:val="1"/>
        </w:numPr>
        <w:rPr/>
      </w:pPr>
      <w:r>
        <w:rPr/>
        <w:t>Color: Grey.</w:t>
      </w:r>
    </w:p>
    <w:p w:rsidR="ABFFABFF" w:rsidRDefault="ABFFABFF" w:rsidP="ABFFABFF">
      <w:pPr>
        <w:pStyle w:val="ARCATSubPara"/>
        <w:numPr>
          <w:ilvl w:val="3"/>
          <w:numId w:val="1"/>
        </w:numPr>
        <w:rPr/>
      </w:pPr>
      <w:r>
        <w:rPr/>
        <w:t>Finish: Aluminum Curved 3-1/2 inches (88.9 mm):</w:t>
      </w:r>
    </w:p>
    <w:p w:rsidR="ABFFABFF" w:rsidRDefault="ABFFABFF" w:rsidP="ABFFABFF">
      <w:pPr>
        <w:pStyle w:val="ARCATSubSub1"/>
        <w:numPr>
          <w:ilvl w:val="4"/>
          <w:numId w:val="1"/>
        </w:numPr>
        <w:rPr/>
      </w:pPr>
      <w:r>
        <w:rPr/>
        <w:t>Color: Off-White.</w:t>
      </w:r>
    </w:p>
    <w:p w:rsidR="ABFFABFF" w:rsidRDefault="ABFFABFF" w:rsidP="ABFFABFF">
      <w:pPr>
        <w:pStyle w:val="ARCATSubSub1"/>
        <w:numPr>
          <w:ilvl w:val="4"/>
          <w:numId w:val="1"/>
        </w:numPr>
        <w:rPr/>
      </w:pPr>
      <w:r>
        <w:rPr/>
        <w:t>Color: Onyx.</w:t>
      </w:r>
    </w:p>
    <w:p w:rsidR="ABFFABFF" w:rsidRDefault="ABFFABFF" w:rsidP="ABFFABFF">
      <w:pPr>
        <w:pStyle w:val="ARCATSubSub1"/>
        <w:numPr>
          <w:ilvl w:val="4"/>
          <w:numId w:val="1"/>
        </w:numPr>
        <w:rPr/>
      </w:pPr>
      <w:r>
        <w:rPr/>
        <w:t>Color: Zinc.</w:t>
      </w:r>
    </w:p>
    <w:p w:rsidR="ABFFABFF" w:rsidRDefault="ABFFABFF" w:rsidP="ABFFABFF">
      <w:pPr>
        <w:pStyle w:val="ARCATSubSub1"/>
        <w:numPr>
          <w:ilvl w:val="4"/>
          <w:numId w:val="1"/>
        </w:numPr>
        <w:rPr/>
      </w:pPr>
      <w:r>
        <w:rPr/>
        <w:t>Color: Zinc Perforated.</w:t>
      </w:r>
    </w:p>
    <w:p w:rsidR="ABFFABFF" w:rsidRDefault="ABFFABFF" w:rsidP="ABFFABFF">
      <w:pPr>
        <w:pStyle w:val="ARCATSubPara"/>
        <w:numPr>
          <w:ilvl w:val="3"/>
          <w:numId w:val="1"/>
        </w:numPr>
        <w:rPr/>
      </w:pPr>
      <w:r>
        <w:rPr/>
        <w:t>Fabrication: Blind measurements shall be accurate to within + 1/8 inch (3.2 mm) or as recommended in writing by manufacturer.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Confirm field dimensions, mounting surfaces, and installation conditions prior to start of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Coordinate with window installation and placement of concealed blocking to support blinds.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Provide adequate clearance to permit unencumbered operation of shade and hardware.</w:t>
      </w:r>
    </w:p>
    <w:p>
      <w:pPr>
        <w:pStyle w:val="ARCATnote"/>
        <w:rPr/>
      </w:pPr>
      <w:r>
        <w:rPr/>
        <w:t>** NOTE TO SPECIFIER ** Delete following paragraph if not required.</w:t>
      </w:r>
    </w:p>
    <w:p w:rsidR="ABFFABFF" w:rsidRDefault="ABFFABFF" w:rsidP="ABFFABFF">
      <w:pPr>
        <w:pStyle w:val="ARCATParagraph"/>
        <w:numPr>
          <w:ilvl w:val="2"/>
          <w:numId w:val="1"/>
        </w:numPr>
        <w:rPr/>
      </w:pPr>
      <w:r>
        <w:rPr/>
        <w:t>Aluminum Blinds: Minimum depth for inside mount is 7/8 inch (22.2 mm) with hidden bracket and 1 inch (25.4 mm) with box bracket.</w:t>
      </w:r>
    </w:p>
    <w:p w:rsidR="ABFFABFF" w:rsidRDefault="ABFFABFF" w:rsidP="ABFFABFF">
      <w:pPr>
        <w:pStyle w:val="ARCATParagraph"/>
        <w:numPr>
          <w:ilvl w:val="2"/>
          <w:numId w:val="1"/>
        </w:numPr>
        <w:rPr/>
      </w:pPr>
      <w:r>
        <w:rPr/>
        <w:t>Install product level, plumb and aligned with adjacent units per installation instructions.</w:t>
      </w:r>
    </w:p>
    <w:p w:rsidR="ABFFABFF" w:rsidRDefault="ABFFABFF" w:rsidP="ABFFABFF">
      <w:pPr>
        <w:pStyle w:val="ARCATParagraph"/>
        <w:numPr>
          <w:ilvl w:val="2"/>
          <w:numId w:val="1"/>
        </w:numPr>
        <w:rPr/>
      </w:pPr>
      <w:r>
        <w:rPr/>
        <w:t>Provide final installation conditions to ensure product is without damage at the time of substantial completion in a dust-free environment.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finish installation of dirt and fingerprints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029A0"
  Type="http://schemas.openxmlformats.org/officeDocument/2006/relationships/image"
  Target="https://www.arcat.com/clients/gfx/hunterwn.png"
  TargetMode="External"
/>
<Relationship
  Id="rId_A1C9F9_1"
  Type="http://schemas.openxmlformats.org/officeDocument/2006/relationships/hyperlink"
  Target="https://arcat.com/rfi?action=email&amp;company=Hunter%252BDouglas%252BArchitectural%252BWindow%252BCoverings&amp;message=RE%253A%2520Spec%2520Question%2520(12490hdi)%253A%2520&amp;coid=43695&amp;spec=12490hdi&amp;rep=&amp;fax=800-205-9819"
  TargetMode="External"
/>
<Relationship
  Id="rId_A1C9F9_2"
  Type="http://schemas.openxmlformats.org/officeDocument/2006/relationships/hyperlink"
  Target="https://www.hunterdouglasarchitectural.com"
  TargetMode="External"
/>
<Relationship
  Id="rId_A1C9F9_3"
  Type="http://schemas.openxmlformats.org/officeDocument/2006/relationships/hyperlink"
  Target="https://arcat.com/company/hunter-douglas-architectural-window-coverings-43695"
  TargetMode="External"
/>
<Relationship
  Id="rId_D2605A_1"
  Type="http://schemas.openxmlformats.org/officeDocument/2006/relationships/hyperlink"
  Target="https://arcat.com/rfi?action=email&amp;company=Hunter%252BDouglas%252BArchitectural%252BWindow%252BCoverings&amp;message=RE%253A%2520Spec%2520Question%2520(12490hdi)%253A%2520&amp;coid=43695&amp;spec=12490hdi&amp;rep=&amp;fax=800-205-9819"
  TargetMode="External"
/>
<Relationship
  Id="rId_D2605A_2"
  Type="http://schemas.openxmlformats.org/officeDocument/2006/relationships/hyperlink"
  Target="https://www.hunterdouglas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