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nview_patio.png&quot; \* MERGEFORMAT \d  \x \y">
        <w:r>
          <w:drawing>
            <wp:inline distT="0" distB="0" distL="0" distR="0">
              <wp:extent cx="3810000" cy="1905000"/>
              <wp:effectExtent l="0" t="0" r="0" b="0"/>
              <wp:docPr id="1" name="Picture rId_F4993F" descr="https://www.arcat.com/clients/gfx/sunview_pat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4993F" descr="https://www.arcat.com/clients/gfx/sunview_patio.png"/>
                      <pic:cNvPicPr>
                        <a:picLocks noChangeAspect="1" noChangeArrowheads="1"/>
                      </pic:cNvPicPr>
                    </pic:nvPicPr>
                    <pic:blipFill>
                      <a:blip r:link="rId_F4993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32 13</w:t>
      </w:r>
    </w:p>
    <w:p>
      <w:pPr>
        <w:pStyle w:val="ARCATTitle"/>
        <w:jc w:val="center"/>
        <w:rPr/>
      </w:pPr>
      <w:r>
        <w:rPr/>
        <w:t>SLIDING ALUMINUM - FRAMED GLASS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Novatech Group; Patio Doors, Entry Doors and Insulated Glass.</w:t>
      </w:r>
      <w:r>
        <w:rPr/>
        <w:br/>
        <w:t>This section is based on the products of Novatech Group, which is located at:160 MuranoSainte-Julie, QC, Canada J3E 0C6Tel: 450-922-6106Fax: 450-922-9633Email: </w:t>
      </w:r>
      <w:hyperlink r:id="rId_CAB6E4_1" w:history="1">
        <w:tooltip>request info (marketing@groupenovatech.com) downloads</w:tooltip>
        <w:r>
          <w:rPr>
            <w:rStyle w:val="Hyperlink"/>
            <w:color w:val="802020"/>
            <w:u w:val="single"/>
          </w:rPr>
          <w:t>request info (marketing@groupenovatech.com)</w:t>
        </w:r>
      </w:hyperlink>
      <w:r>
        <w:rPr/>
        <w:t/>
      </w:r>
      <w:r>
        <w:rPr/>
        <w:br/>
        <w:t>Web: </w:t>
      </w:r>
      <w:hyperlink r:id="rId_CAB6E4_2" w:history="1">
        <w:tooltip>https://www.groupenovatech.com downloads</w:tooltip>
        <w:r>
          <w:rPr>
            <w:rStyle w:val="Hyperlink"/>
            <w:color w:val="802020"/>
            <w:u w:val="single"/>
          </w:rPr>
          <w:t>https://www.groupenovatech.com</w:t>
        </w:r>
      </w:hyperlink>
      <w:r>
        <w:rPr/>
        <w:t>  </w:t>
      </w:r>
      <w:r>
        <w:rPr/>
        <w:br/>
        <w:t> [ </w:t>
      </w:r>
      <w:hyperlink r:id="rId_CAB6E4_3" w:history="1">
        <w:tooltip>Click Here downloads</w:tooltip>
        <w:r>
          <w:rPr>
            <w:rStyle w:val="Hyperlink"/>
            <w:color w:val="802020"/>
            <w:u w:val="single"/>
          </w:rPr>
          <w:t>Click Here</w:t>
        </w:r>
      </w:hyperlink>
      <w:r>
        <w:rPr/>
        <w:t> ] for additional information.</w:t>
      </w:r>
      <w:r>
        <w:rPr/>
        <w:br/>
        <w:t>The Novatech Group designs and manufactures architectural products for residential, commercial, and institutional markets. We are Canadian leaders in entry doors, door glass, patio doors, as well as glass products. Our development aims for excellence, automation, and innovation at all levels.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Sliding aluminum - framed glass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15 73 - Sliding Plastic Doors.</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CSA A440S1 - Canadian Supplement to AAMA/WDMA/CSA 101/I.S.2/A440-17, North American Fenestration Standard/Specification for windows, doors, and skylights.</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Paragraph"/>
        <w:numPr>
          <w:ilvl w:val="2"/>
          <w:numId w:val="1"/>
        </w:numPr>
        <w:rPr/>
      </w:pPr>
      <w:r>
        <w:rPr/>
        <w:t>National Resources Canada - Energy Star Windows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elevations of each opening and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Novatech Group, which is located at:160 MuranoSainte-Julie, QC, Canada J3E 0C6Tel: 450-922-6106Fax: 450-922-9633Email: </w:t>
      </w:r>
      <w:hyperlink r:id="rId_366BC0_1" w:history="1">
        <w:tooltip>request info (marketing@groupenovatech.com) downloads</w:tooltip>
        <w:r>
          <w:rPr>
            <w:rStyle w:val="Hyperlink"/>
            <w:color w:val="802020"/>
            <w:u w:val="single"/>
          </w:rPr>
          <w:t>request info (marketing@groupenovatech.com)</w:t>
        </w:r>
      </w:hyperlink>
      <w:r>
        <w:rPr/>
        <w:t>;Web: </w:t>
      </w:r>
      <w:hyperlink r:id="rId_366BC0_2" w:history="1">
        <w:tooltip>https://www.groupenovatech.com downloads</w:tooltip>
        <w:r>
          <w:rPr>
            <w:rStyle w:val="Hyperlink"/>
            <w:color w:val="802020"/>
            <w:u w:val="single"/>
          </w:rPr>
          <w:t>https://www.groupenovatech.com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Testing Performance Standards: Except as otherwise indicated, requirements for thermally-broken aluminum doors, terminology and standards of performance and fabrication workmanship are those specified and recommended in AAMA/WDMA/CSA101/I.S.2/ A440-17 (NAFS-17) and CSA A440S1-19</w:t>
      </w:r>
    </w:p>
    <w:p w:rsidR="ABFFABFF" w:rsidRDefault="ABFFABFF" w:rsidP="ABFFABFF">
      <w:pPr>
        <w:pStyle w:val="ARCATSubPara"/>
        <w:numPr>
          <w:ilvl w:val="3"/>
          <w:numId w:val="1"/>
        </w:numPr>
        <w:rPr/>
      </w:pPr>
      <w:r>
        <w:rPr/>
        <w:t>Air Infiltration Test: With the door closed and latched, the Air Leakage Resistance test was performed in accordance with Clause 9.3.2 in conjunction with ASTM E283-04, "Standard Test Method for Determining Rate of Air Leakage through Exterior Windows, Curtain Walls, and Doors under Specified Pressure Differences across the Specimen". </w:t>
      </w:r>
    </w:p>
    <w:p w:rsidR="ABFFABFF" w:rsidRDefault="ABFFABFF" w:rsidP="ABFFABFF">
      <w:pPr>
        <w:pStyle w:val="ARCATSubSub1"/>
        <w:numPr>
          <w:ilvl w:val="4"/>
          <w:numId w:val="1"/>
        </w:numPr>
        <w:rPr/>
      </w:pPr>
      <w:r>
        <w:rPr/>
        <w:t>Air infiltration testing was performed using a test pressure of 1.57 psf (75 Pa) and/or 6.24 psf (300 Pa). </w:t>
      </w:r>
    </w:p>
    <w:p w:rsidR="ABFFABFF" w:rsidRDefault="ABFFABFF" w:rsidP="ABFFABFF">
      <w:pPr>
        <w:pStyle w:val="ARCATSubSub1"/>
        <w:numPr>
          <w:ilvl w:val="4"/>
          <w:numId w:val="1"/>
        </w:numPr>
        <w:rPr/>
      </w:pPr>
      <w:r>
        <w:rPr/>
        <w:t>The air leakage rate was calculated and compared to the allowable air leakage.</w:t>
      </w:r>
    </w:p>
    <w:p w:rsidR="ABFFABFF" w:rsidRDefault="ABFFABFF" w:rsidP="ABFFABFF">
      <w:pPr>
        <w:pStyle w:val="ARCATSubPara"/>
        <w:numPr>
          <w:ilvl w:val="3"/>
          <w:numId w:val="1"/>
        </w:numPr>
        <w:rPr/>
      </w:pPr>
      <w:r>
        <w:rPr/>
        <w:t>Water Resistance Penetration Test: With the door closed and latched, a four-cycle Water Penetration Resistance test was performed in accordance with Clause 9.3.3 in conjunction with ASTM E547-00 "Standard Test Method for Water Penetration of Exterior Windows, Skylights, Doors, and Curtain Walls by Cyclic Static Air Pressure Difference". </w:t>
      </w:r>
    </w:p>
    <w:p w:rsidR="ABFFABFF" w:rsidRDefault="ABFFABFF" w:rsidP="ABFFABFF">
      <w:pPr>
        <w:pStyle w:val="ARCATSubSub1"/>
        <w:numPr>
          <w:ilvl w:val="4"/>
          <w:numId w:val="1"/>
        </w:numPr>
        <w:rPr/>
      </w:pPr>
      <w:r>
        <w:rPr/>
        <w:t>The test was performed using the specified pressure differential and a water spray rate of at least 5.0 gal / sq ft / hour (204 L / sq m / hour). </w:t>
      </w:r>
    </w:p>
    <w:p w:rsidR="ABFFABFF" w:rsidRDefault="ABFFABFF" w:rsidP="ABFFABFF">
      <w:pPr>
        <w:pStyle w:val="ARCATSubSub1"/>
        <w:numPr>
          <w:ilvl w:val="4"/>
          <w:numId w:val="1"/>
        </w:numPr>
        <w:rPr/>
      </w:pPr>
      <w:r>
        <w:rPr/>
        <w:t>Each cycle consisted of five minutes with the pressure applied and one minute with the pressure released, during which the water spray was continuously applied.</w:t>
      </w:r>
    </w:p>
    <w:p w:rsidR="ABFFABFF" w:rsidRDefault="ABFFABFF" w:rsidP="ABFFABFF">
      <w:pPr>
        <w:pStyle w:val="ARCATSubPara"/>
        <w:numPr>
          <w:ilvl w:val="3"/>
          <w:numId w:val="1"/>
        </w:numPr>
        <w:rPr/>
      </w:pPr>
      <w:r>
        <w:rPr/>
        <w:t>Uniform Load Structural Test: Per A Uniform Load Structural test was conducted in accordance with Clause 9.3.4.3 and ASTM E330-02 "Standard Test Method for Structural Performance of Exterior Windows, Curtain Walls, and Doors by Uniform Static Air Pressure Difference," Procedure A. </w:t>
      </w:r>
    </w:p>
    <w:p w:rsidR="ABFFABFF" w:rsidRDefault="ABFFABFF" w:rsidP="ABFFABFF">
      <w:pPr>
        <w:pStyle w:val="ARCATSubSub1"/>
        <w:numPr>
          <w:ilvl w:val="4"/>
          <w:numId w:val="1"/>
        </w:numPr>
        <w:rPr/>
      </w:pPr>
      <w:r>
        <w:rPr/>
        <w:t>After a 10 second preload (50 percent of test load), followed by 1 minute with the pressure released, the sample was subjected to a Uniform Load Structural test using a specified test pressure for a time of 10 seconds. </w:t>
      </w:r>
    </w:p>
    <w:p w:rsidR="ABFFABFF" w:rsidRDefault="ABFFABFF" w:rsidP="ABFFABFF">
      <w:pPr>
        <w:pStyle w:val="ARCATSubSub1"/>
        <w:numPr>
          <w:ilvl w:val="4"/>
          <w:numId w:val="1"/>
        </w:numPr>
        <w:rPr/>
      </w:pPr>
      <w:r>
        <w:rPr/>
        <w:t>The test was performed in the positive and negative directions. </w:t>
      </w:r>
    </w:p>
    <w:p w:rsidR="ABFFABFF" w:rsidRDefault="ABFFABFF" w:rsidP="ABFFABFF">
      <w:pPr>
        <w:pStyle w:val="ARCATSubSub1"/>
        <w:numPr>
          <w:ilvl w:val="4"/>
          <w:numId w:val="1"/>
        </w:numPr>
        <w:rPr/>
      </w:pPr>
      <w:r>
        <w:rPr/>
        <w:t>After the test loads were released, the permanent deflections were recorded as well as the sliding door was inspected for failure or permanent deformation of any part of the sliding door system that would cause any operational malfunction.</w:t>
      </w:r>
    </w:p>
    <w:p w:rsidR="ABFFABFF" w:rsidRDefault="ABFFABFF" w:rsidP="ABFFABFF">
      <w:pPr>
        <w:pStyle w:val="ARCATParagraph"/>
        <w:numPr>
          <w:ilvl w:val="2"/>
          <w:numId w:val="1"/>
        </w:numPr>
        <w:rPr/>
      </w:pPr>
      <w:r>
        <w:rPr/>
        <w:t>Configuration: OX or XO. Door Size: Up to 95 x 94 inches (2413 x 2388 mm)</w:t>
      </w:r>
    </w:p>
    <w:p w:rsidR="ABFFABFF" w:rsidRDefault="ABFFABFF" w:rsidP="ABFFABFF">
      <w:pPr>
        <w:pStyle w:val="ARCATSubPara"/>
        <w:numPr>
          <w:ilvl w:val="3"/>
          <w:numId w:val="1"/>
        </w:numPr>
        <w:rPr/>
      </w:pPr>
      <w:r>
        <w:rPr/>
        <w:t>Door Details: Standard Interlock with standard 2-5/8 inch (67 mm) sill.</w:t>
      </w:r>
    </w:p>
    <w:p w:rsidR="ABFFABFF" w:rsidRDefault="ABFFABFF" w:rsidP="ABFFABFF">
      <w:pPr>
        <w:pStyle w:val="ARCATSubSub1"/>
        <w:numPr>
          <w:ilvl w:val="4"/>
          <w:numId w:val="1"/>
        </w:numPr>
        <w:rPr/>
      </w:pPr>
      <w:r>
        <w:rPr/>
        <w:t>Performance Grade and Class: LG-PG40</w:t>
      </w:r>
    </w:p>
    <w:p w:rsidR="ABFFABFF" w:rsidRDefault="ABFFABFF" w:rsidP="ABFFABFF">
      <w:pPr>
        <w:pStyle w:val="ARCATSubSub2"/>
        <w:numPr>
          <w:ilvl w:val="5"/>
          <w:numId w:val="1"/>
        </w:numPr>
        <w:rPr/>
      </w:pPr>
      <w:r>
        <w:rPr/>
        <w:t>Air Leakage: 0.06 cfm/sq ft (0.3 L/s.m^2). </w:t>
      </w:r>
    </w:p>
    <w:p w:rsidR="ABFFABFF" w:rsidRDefault="ABFFABFF" w:rsidP="ABFFABFF">
      <w:pPr>
        <w:pStyle w:val="ARCATSubSub3"/>
        <w:numPr>
          <w:ilvl w:val="6"/>
          <w:numId w:val="1"/>
        </w:numPr>
        <w:rPr/>
      </w:pPr>
      <w:r>
        <w:rPr/>
        <w:t>Pass at 6.24 psf (300 Pa).</w:t>
      </w:r>
    </w:p>
    <w:p w:rsidR="ABFFABFF" w:rsidRDefault="ABFFABFF" w:rsidP="ABFFABFF">
      <w:pPr>
        <w:pStyle w:val="ARCATSubSub2"/>
        <w:numPr>
          <w:ilvl w:val="5"/>
          <w:numId w:val="1"/>
        </w:numPr>
        <w:rPr/>
      </w:pPr>
      <w:r>
        <w:rPr/>
        <w:t>Water Penetration Resistance: 10.5 psf (510 Pa)</w:t>
      </w:r>
    </w:p>
    <w:p w:rsidR="ABFFABFF" w:rsidRDefault="ABFFABFF" w:rsidP="ABFFABFF">
      <w:pPr>
        <w:pStyle w:val="ARCATSubSub2"/>
        <w:numPr>
          <w:ilvl w:val="5"/>
          <w:numId w:val="1"/>
        </w:numPr>
        <w:rPr/>
      </w:pPr>
      <w:r>
        <w:rPr/>
        <w:t>Design Pressure: +/- 40 psf (+/-1920 Pa)</w:t>
      </w:r>
    </w:p>
    <w:p w:rsidR="ABFFABFF" w:rsidRDefault="ABFFABFF" w:rsidP="ABFFABFF">
      <w:pPr>
        <w:pStyle w:val="ARCATSubPara"/>
        <w:numPr>
          <w:ilvl w:val="3"/>
          <w:numId w:val="1"/>
        </w:numPr>
        <w:rPr/>
      </w:pPr>
      <w:r>
        <w:rPr/>
        <w:t>Door Details: Internally-reinforced interlock stiles. Reinforced with ergonomic stiffener bar. Sill Height: 2-5/8 inch (67 mm).</w:t>
      </w:r>
    </w:p>
    <w:p w:rsidR="ABFFABFF" w:rsidRDefault="ABFFABFF" w:rsidP="ABFFABFF">
      <w:pPr>
        <w:pStyle w:val="ARCATSubSub1"/>
        <w:numPr>
          <w:ilvl w:val="4"/>
          <w:numId w:val="1"/>
        </w:numPr>
        <w:rPr/>
      </w:pPr>
      <w:r>
        <w:rPr/>
        <w:t>Performance Grade and Class: LG-PG50</w:t>
      </w:r>
    </w:p>
    <w:p w:rsidR="ABFFABFF" w:rsidRDefault="ABFFABFF" w:rsidP="ABFFABFF">
      <w:pPr>
        <w:pStyle w:val="ARCATSubSub2"/>
        <w:numPr>
          <w:ilvl w:val="5"/>
          <w:numId w:val="1"/>
        </w:numPr>
        <w:rPr/>
      </w:pPr>
      <w:r>
        <w:rPr/>
        <w:t>Air Leakage: 0.06 cfm/sq ft (0.3 L/s.m^2). </w:t>
      </w:r>
    </w:p>
    <w:p w:rsidR="ABFFABFF" w:rsidRDefault="ABFFABFF" w:rsidP="ABFFABFF">
      <w:pPr>
        <w:pStyle w:val="ARCATSubSub3"/>
        <w:numPr>
          <w:ilvl w:val="6"/>
          <w:numId w:val="1"/>
        </w:numPr>
        <w:rPr/>
      </w:pPr>
      <w:r>
        <w:rPr/>
        <w:t>Pass at 6.24 psf (300 Pa).</w:t>
      </w:r>
    </w:p>
    <w:p w:rsidR="ABFFABFF" w:rsidRDefault="ABFFABFF" w:rsidP="ABFFABFF">
      <w:pPr>
        <w:pStyle w:val="ARCATSubSub2"/>
        <w:numPr>
          <w:ilvl w:val="5"/>
          <w:numId w:val="1"/>
        </w:numPr>
        <w:rPr/>
      </w:pPr>
      <w:r>
        <w:rPr/>
        <w:t>Water Penetration Resistance: 10.5 psf (510 Pa).</w:t>
      </w:r>
    </w:p>
    <w:p w:rsidR="ABFFABFF" w:rsidRDefault="ABFFABFF" w:rsidP="ABFFABFF">
      <w:pPr>
        <w:pStyle w:val="ARCATSubSub2"/>
        <w:numPr>
          <w:ilvl w:val="5"/>
          <w:numId w:val="1"/>
        </w:numPr>
        <w:rPr/>
      </w:pPr>
      <w:r>
        <w:rPr/>
        <w:t>Design Pressure: +/-50 psf (+/-2400 Pa).</w:t>
      </w:r>
    </w:p>
    <w:p w:rsidR="ABFFABFF" w:rsidRDefault="ABFFABFF" w:rsidP="ABFFABFF">
      <w:pPr>
        <w:pStyle w:val="ARCATSubPara"/>
        <w:numPr>
          <w:ilvl w:val="3"/>
          <w:numId w:val="1"/>
        </w:numPr>
        <w:rPr/>
      </w:pPr>
      <w:r>
        <w:rPr/>
        <w:t>Door Details: Externally-reinforced interlock stiles. Reinforced with ergonomic stiffener bar. Sill Height: 2-5/8 inch (67 mm).</w:t>
      </w:r>
    </w:p>
    <w:p w:rsidR="ABFFABFF" w:rsidRDefault="ABFFABFF" w:rsidP="ABFFABFF">
      <w:pPr>
        <w:pStyle w:val="ARCATSubSub1"/>
        <w:numPr>
          <w:ilvl w:val="4"/>
          <w:numId w:val="1"/>
        </w:numPr>
        <w:rPr/>
      </w:pPr>
      <w:r>
        <w:rPr/>
        <w:t>Performance Grade and Class: LG-PG60 and CW-PG60</w:t>
      </w:r>
    </w:p>
    <w:p w:rsidR="ABFFABFF" w:rsidRDefault="ABFFABFF" w:rsidP="ABFFABFF">
      <w:pPr>
        <w:pStyle w:val="ARCATSubSub2"/>
        <w:numPr>
          <w:ilvl w:val="5"/>
          <w:numId w:val="1"/>
        </w:numPr>
        <w:rPr/>
      </w:pPr>
      <w:r>
        <w:rPr/>
        <w:t>Air Leakage: 0.06 cfm/sq ft (0.3 L/s.m^2). </w:t>
      </w:r>
    </w:p>
    <w:p w:rsidR="ABFFABFF" w:rsidRDefault="ABFFABFF" w:rsidP="ABFFABFF">
      <w:pPr>
        <w:pStyle w:val="ARCATSubSub3"/>
        <w:numPr>
          <w:ilvl w:val="6"/>
          <w:numId w:val="1"/>
        </w:numPr>
        <w:rPr/>
      </w:pPr>
      <w:r>
        <w:rPr/>
        <w:t>Pass at 6.24 psf (300 Pa).</w:t>
      </w:r>
    </w:p>
    <w:p w:rsidR="ABFFABFF" w:rsidRDefault="ABFFABFF" w:rsidP="ABFFABFF">
      <w:pPr>
        <w:pStyle w:val="ARCATSubSub2"/>
        <w:numPr>
          <w:ilvl w:val="5"/>
          <w:numId w:val="1"/>
        </w:numPr>
        <w:rPr/>
      </w:pPr>
      <w:r>
        <w:rPr/>
        <w:t>Water Penetration Resistance: 10.5 psf (510 Pa).</w:t>
      </w:r>
    </w:p>
    <w:p w:rsidR="ABFFABFF" w:rsidRDefault="ABFFABFF" w:rsidP="ABFFABFF">
      <w:pPr>
        <w:pStyle w:val="ARCATSubSub2"/>
        <w:numPr>
          <w:ilvl w:val="5"/>
          <w:numId w:val="1"/>
        </w:numPr>
        <w:rPr/>
      </w:pPr>
      <w:r>
        <w:rPr/>
        <w:t>Design Pressure: +/-60 psf (+/-2880 Pa).</w:t>
      </w:r>
    </w:p>
    <w:p w:rsidR="ABFFABFF" w:rsidRDefault="ABFFABFF" w:rsidP="ABFFABFF">
      <w:pPr>
        <w:pStyle w:val="ARCATParagraph"/>
        <w:numPr>
          <w:ilvl w:val="2"/>
          <w:numId w:val="1"/>
        </w:numPr>
        <w:rPr/>
      </w:pPr>
      <w:r>
        <w:rPr/>
        <w:t>Configuration: OX or XO. Door Size: Up to 122 x 96 inches (3099 x 2438 mm)</w:t>
      </w:r>
    </w:p>
    <w:p w:rsidR="ABFFABFF" w:rsidRDefault="ABFFABFF" w:rsidP="ABFFABFF">
      <w:pPr>
        <w:pStyle w:val="ARCATSubPara"/>
        <w:numPr>
          <w:ilvl w:val="3"/>
          <w:numId w:val="1"/>
        </w:numPr>
        <w:rPr/>
      </w:pPr>
      <w:r>
        <w:rPr/>
        <w:t>Door Details: Externally-reinforced interlock stiles. Reinforced with ergonomic stiffener bar. Sill Height: 2-5/8 inch (67 mm).</w:t>
      </w:r>
    </w:p>
    <w:p w:rsidR="ABFFABFF" w:rsidRDefault="ABFFABFF" w:rsidP="ABFFABFF">
      <w:pPr>
        <w:pStyle w:val="ARCATSubSub1"/>
        <w:numPr>
          <w:ilvl w:val="4"/>
          <w:numId w:val="1"/>
        </w:numPr>
        <w:rPr/>
      </w:pPr>
      <w:r>
        <w:rPr/>
        <w:t>Performance Grade and Class: AW-PG40</w:t>
      </w:r>
    </w:p>
    <w:p w:rsidR="ABFFABFF" w:rsidRDefault="ABFFABFF" w:rsidP="ABFFABFF">
      <w:pPr>
        <w:pStyle w:val="ARCATSubSub2"/>
        <w:numPr>
          <w:ilvl w:val="5"/>
          <w:numId w:val="1"/>
        </w:numPr>
        <w:rPr/>
      </w:pPr>
      <w:r>
        <w:rPr/>
        <w:t>Air Leakage: 0.25 cfm/sq ft (1.4 L/s.m^2). </w:t>
      </w:r>
    </w:p>
    <w:p w:rsidR="ABFFABFF" w:rsidRDefault="ABFFABFF" w:rsidP="ABFFABFF">
      <w:pPr>
        <w:pStyle w:val="ARCATSubSub3"/>
        <w:numPr>
          <w:ilvl w:val="6"/>
          <w:numId w:val="1"/>
        </w:numPr>
        <w:rPr/>
      </w:pPr>
      <w:r>
        <w:rPr/>
        <w:t>Pass at 6.24 psf (300 Pa).</w:t>
      </w:r>
    </w:p>
    <w:p w:rsidR="ABFFABFF" w:rsidRDefault="ABFFABFF" w:rsidP="ABFFABFF">
      <w:pPr>
        <w:pStyle w:val="ARCATSubSub2"/>
        <w:numPr>
          <w:ilvl w:val="5"/>
          <w:numId w:val="1"/>
        </w:numPr>
        <w:rPr/>
      </w:pPr>
      <w:r>
        <w:rPr/>
        <w:t>Water Penetration Resistance: 10 psf (480 Pa).</w:t>
      </w:r>
    </w:p>
    <w:p w:rsidR="ABFFABFF" w:rsidRDefault="ABFFABFF" w:rsidP="ABFFABFF">
      <w:pPr>
        <w:pStyle w:val="ARCATSubSub2"/>
        <w:numPr>
          <w:ilvl w:val="5"/>
          <w:numId w:val="1"/>
        </w:numPr>
        <w:rPr/>
      </w:pPr>
      <w:r>
        <w:rPr/>
        <w:t>Design Pressure: +/-40 psf (+/-1920 Pa).</w:t>
      </w:r>
    </w:p>
    <w:p>
      <w:pPr>
        <w:pStyle w:val="ARCATnote"/>
        <w:rPr/>
      </w:pPr>
      <w:r>
        <w:rPr/>
        <w:t>** NOTE TO SPECIFIER ** U-factor of the sliding door system was determined using the simulation procedure specified in NFRC 100 and the SHGC was determined using simulation procedures specified in NFRC 200. The simulation was conducted to NFRC 100 and NFRC 200 using specialized computer simulation software that was developed by the Lawrence Berkeley National Laboratory and is consistent with the ISO 15099 standard.</w:t>
      </w:r>
    </w:p>
    <w:p w:rsidR="ABFFABFF" w:rsidRDefault="ABFFABFF" w:rsidP="ABFFABFF">
      <w:pPr>
        <w:pStyle w:val="ARCATParagraph"/>
        <w:numPr>
          <w:ilvl w:val="2"/>
          <w:numId w:val="1"/>
        </w:numPr>
        <w:rPr/>
      </w:pPr>
      <w:r>
        <w:rPr/>
        <w:t>Energy Performance</w:t>
      </w:r>
    </w:p>
    <w:p w:rsidR="ABFFABFF" w:rsidRDefault="ABFFABFF" w:rsidP="ABFFABFF">
      <w:pPr>
        <w:pStyle w:val="ARCATSubPara"/>
        <w:numPr>
          <w:ilvl w:val="3"/>
          <w:numId w:val="1"/>
        </w:numPr>
        <w:rPr/>
      </w:pPr>
      <w:r>
        <w:rPr/>
        <w:t>Glass Package: Low-E 272 (4 mm) (S No. 2)</w:t>
      </w:r>
    </w:p>
    <w:p w:rsidR="ABFFABFF" w:rsidRDefault="ABFFABFF" w:rsidP="ABFFABFF">
      <w:pPr>
        <w:pStyle w:val="ARCATSubSub1"/>
        <w:numPr>
          <w:ilvl w:val="4"/>
          <w:numId w:val="1"/>
        </w:numPr>
        <w:rPr/>
      </w:pPr>
      <w:r>
        <w:rPr/>
        <w:t>Condensation Resistance (Temperature Index): 43.</w:t>
      </w:r>
    </w:p>
    <w:p w:rsidR="ABFFABFF" w:rsidRDefault="ABFFABFF" w:rsidP="ABFFABFF">
      <w:pPr>
        <w:pStyle w:val="ARCATSubSub1"/>
        <w:numPr>
          <w:ilvl w:val="4"/>
          <w:numId w:val="1"/>
        </w:numPr>
        <w:rPr/>
      </w:pPr>
      <w:r>
        <w:rPr/>
        <w:t>U-Value: 0.37 Btu/h x sq ft x degree F (2.10 W/ sq m x degree K)</w:t>
      </w:r>
    </w:p>
    <w:p w:rsidR="ABFFABFF" w:rsidRDefault="ABFFABFF" w:rsidP="ABFFABFF">
      <w:pPr>
        <w:pStyle w:val="ARCATSubSub1"/>
        <w:numPr>
          <w:ilvl w:val="4"/>
          <w:numId w:val="1"/>
        </w:numPr>
        <w:rPr/>
      </w:pPr>
      <w:r>
        <w:rPr/>
        <w:t>SHGC: With Grids: 0.29. Without Grids: 0.33</w:t>
      </w:r>
    </w:p>
    <w:p w:rsidR="ABFFABFF" w:rsidRDefault="ABFFABFF" w:rsidP="ABFFABFF">
      <w:pPr>
        <w:pStyle w:val="ARCATSubPara"/>
        <w:numPr>
          <w:ilvl w:val="3"/>
          <w:numId w:val="1"/>
        </w:numPr>
        <w:rPr/>
      </w:pPr>
      <w:r>
        <w:rPr/>
        <w:t>Glass Package: Low-E 272 (6 mm) (S No. 2)</w:t>
      </w:r>
    </w:p>
    <w:p w:rsidR="ABFFABFF" w:rsidRDefault="ABFFABFF" w:rsidP="ABFFABFF">
      <w:pPr>
        <w:pStyle w:val="ARCATSubSub1"/>
        <w:numPr>
          <w:ilvl w:val="4"/>
          <w:numId w:val="1"/>
        </w:numPr>
        <w:rPr/>
      </w:pPr>
      <w:r>
        <w:rPr/>
        <w:t>Condensation Resistance (Temperature Index): 43.</w:t>
      </w:r>
    </w:p>
    <w:p w:rsidR="ABFFABFF" w:rsidRDefault="ABFFABFF" w:rsidP="ABFFABFF">
      <w:pPr>
        <w:pStyle w:val="ARCATSubSub1"/>
        <w:numPr>
          <w:ilvl w:val="4"/>
          <w:numId w:val="1"/>
        </w:numPr>
        <w:rPr/>
      </w:pPr>
      <w:r>
        <w:rPr/>
        <w:t>U-Value: 0.36 Btu/h x sq ft x degree F (2.04 W/ sq m x degree K)</w:t>
      </w:r>
    </w:p>
    <w:p w:rsidR="ABFFABFF" w:rsidRDefault="ABFFABFF" w:rsidP="ABFFABFF">
      <w:pPr>
        <w:pStyle w:val="ARCATSubSub1"/>
        <w:numPr>
          <w:ilvl w:val="4"/>
          <w:numId w:val="1"/>
        </w:numPr>
        <w:rPr/>
      </w:pPr>
      <w:r>
        <w:rPr/>
        <w:t>SHGC: With Grids: 0.29. Without Grids: 0.32</w:t>
      </w:r>
    </w:p>
    <w:p w:rsidR="ABFFABFF" w:rsidRDefault="ABFFABFF" w:rsidP="ABFFABFF">
      <w:pPr>
        <w:pStyle w:val="ARCATSubPara"/>
        <w:numPr>
          <w:ilvl w:val="3"/>
          <w:numId w:val="1"/>
        </w:numPr>
        <w:rPr/>
      </w:pPr>
      <w:r>
        <w:rPr/>
        <w:t>Glass Package: Low-E 366 (6 mm) (S No. 2)</w:t>
      </w:r>
    </w:p>
    <w:p w:rsidR="ABFFABFF" w:rsidRDefault="ABFFABFF" w:rsidP="ABFFABFF">
      <w:pPr>
        <w:pStyle w:val="ARCATSubSub1"/>
        <w:numPr>
          <w:ilvl w:val="4"/>
          <w:numId w:val="1"/>
        </w:numPr>
        <w:rPr/>
      </w:pPr>
      <w:r>
        <w:rPr/>
        <w:t>Condensation Resistance (Temperature Index): 43.</w:t>
      </w:r>
    </w:p>
    <w:p w:rsidR="ABFFABFF" w:rsidRDefault="ABFFABFF" w:rsidP="ABFFABFF">
      <w:pPr>
        <w:pStyle w:val="ARCATSubSub1"/>
        <w:numPr>
          <w:ilvl w:val="4"/>
          <w:numId w:val="1"/>
        </w:numPr>
        <w:rPr/>
      </w:pPr>
      <w:r>
        <w:rPr/>
        <w:t>U-Value: 0.35 Btu/h x sq ft x degree F (1.99 W/ sq m x degree K)</w:t>
      </w:r>
    </w:p>
    <w:p w:rsidR="ABFFABFF" w:rsidRDefault="ABFFABFF" w:rsidP="ABFFABFF">
      <w:pPr>
        <w:pStyle w:val="ARCATSubSub1"/>
        <w:numPr>
          <w:ilvl w:val="4"/>
          <w:numId w:val="1"/>
        </w:numPr>
        <w:rPr/>
      </w:pPr>
      <w:r>
        <w:rPr/>
        <w:t>SHGC: With Grids: 0.20. Without Grids: 0.22</w:t>
      </w:r>
    </w:p>
    <w:p w:rsidR="ABFFABFF" w:rsidRDefault="ABFFABFF" w:rsidP="ABFFABFF">
      <w:pPr>
        <w:pStyle w:val="ARCATSubPara"/>
        <w:numPr>
          <w:ilvl w:val="3"/>
          <w:numId w:val="1"/>
        </w:numPr>
        <w:rPr/>
      </w:pPr>
      <w:r>
        <w:rPr/>
        <w:t>Glass Package: Low-E 366 (6 mm) (S No. 2)</w:t>
      </w:r>
    </w:p>
    <w:p w:rsidR="ABFFABFF" w:rsidRDefault="ABFFABFF" w:rsidP="ABFFABFF">
      <w:pPr>
        <w:pStyle w:val="ARCATSubSub1"/>
        <w:numPr>
          <w:ilvl w:val="4"/>
          <w:numId w:val="1"/>
        </w:numPr>
        <w:rPr/>
      </w:pPr>
      <w:r>
        <w:rPr/>
        <w:t>Condensation Resistance (Temperature Index): 43.</w:t>
      </w:r>
    </w:p>
    <w:p w:rsidR="ABFFABFF" w:rsidRDefault="ABFFABFF" w:rsidP="ABFFABFF">
      <w:pPr>
        <w:pStyle w:val="ARCATSubSub1"/>
        <w:numPr>
          <w:ilvl w:val="4"/>
          <w:numId w:val="1"/>
        </w:numPr>
        <w:rPr/>
      </w:pPr>
      <w:r>
        <w:rPr/>
        <w:t>U-Value: 0.31 Btu/h x sq ft x degree F (1.76 W/ sq m x degree K)</w:t>
      </w:r>
    </w:p>
    <w:p w:rsidR="ABFFABFF" w:rsidRDefault="ABFFABFF" w:rsidP="ABFFABFF">
      <w:pPr>
        <w:pStyle w:val="ARCATSubSub1"/>
        <w:numPr>
          <w:ilvl w:val="4"/>
          <w:numId w:val="1"/>
        </w:numPr>
        <w:rPr/>
      </w:pPr>
      <w:r>
        <w:rPr/>
        <w:t>SHGC: With Grids: 0.19. Without Grids: 0.22</w:t>
      </w:r>
    </w:p>
    <w:p w:rsidR="ABFFABFF" w:rsidRDefault="ABFFABFF" w:rsidP="ABFFABFF">
      <w:pPr>
        <w:pStyle w:val="ARCATSubPara"/>
        <w:numPr>
          <w:ilvl w:val="3"/>
          <w:numId w:val="1"/>
        </w:numPr>
        <w:rPr/>
      </w:pPr>
      <w:r>
        <w:rPr/>
        <w:t>Glass Package: Low-E i89 (6 mm) (S No. 4)</w:t>
      </w:r>
    </w:p>
    <w:p w:rsidR="ABFFABFF" w:rsidRDefault="ABFFABFF" w:rsidP="ABFFABFF">
      <w:pPr>
        <w:pStyle w:val="ARCATSubSub1"/>
        <w:numPr>
          <w:ilvl w:val="4"/>
          <w:numId w:val="1"/>
        </w:numPr>
        <w:rPr/>
      </w:pPr>
      <w:r>
        <w:rPr/>
        <w:t>Condensation Resistance (Temperature Index): 43.</w:t>
      </w:r>
    </w:p>
    <w:p w:rsidR="ABFFABFF" w:rsidRDefault="ABFFABFF" w:rsidP="ABFFABFF">
      <w:pPr>
        <w:pStyle w:val="ARCATSubSub1"/>
        <w:numPr>
          <w:ilvl w:val="4"/>
          <w:numId w:val="1"/>
        </w:numPr>
        <w:rPr/>
      </w:pPr>
      <w:r>
        <w:rPr/>
        <w:t>U-Value: 0.31 Btu/h x sq ft x degree F (1.76 W/ sq m x degree K)</w:t>
      </w:r>
    </w:p>
    <w:p w:rsidR="ABFFABFF" w:rsidRDefault="ABFFABFF" w:rsidP="ABFFABFF">
      <w:pPr>
        <w:pStyle w:val="ARCATSubSub1"/>
        <w:numPr>
          <w:ilvl w:val="4"/>
          <w:numId w:val="1"/>
        </w:numPr>
        <w:rPr/>
      </w:pPr>
      <w:r>
        <w:rPr/>
        <w:t>SHGC: With Grids: 0.19. Without Grids: 0.22</w:t>
      </w:r>
    </w:p>
    <w:p w:rsidR="ABFFABFF" w:rsidRDefault="ABFFABFF" w:rsidP="ABFFABFF">
      <w:pPr>
        <w:pStyle w:val="ARCATParagraph"/>
        <w:numPr>
          <w:ilvl w:val="2"/>
          <w:numId w:val="1"/>
        </w:numPr>
        <w:rPr/>
      </w:pPr>
      <w:r>
        <w:rPr/>
        <w:t>Acoustical Performance:</w:t>
      </w:r>
    </w:p>
    <w:p w:rsidR="ABFFABFF" w:rsidRDefault="ABFFABFF" w:rsidP="ABFFABFF">
      <w:pPr>
        <w:pStyle w:val="ARCATSubPara"/>
        <w:numPr>
          <w:ilvl w:val="3"/>
          <w:numId w:val="1"/>
        </w:numPr>
        <w:rPr/>
      </w:pPr>
      <w:r>
        <w:rPr/>
        <w:t>4 mm Tempered - 4 mm Tempered: STC: 30</w:t>
      </w:r>
    </w:p>
    <w:p w:rsidR="ABFFABFF" w:rsidRDefault="ABFFABFF" w:rsidP="ABFFABFF">
      <w:pPr>
        <w:pStyle w:val="ARCATSubPara"/>
        <w:numPr>
          <w:ilvl w:val="3"/>
          <w:numId w:val="1"/>
        </w:numPr>
        <w:rPr/>
      </w:pPr>
      <w:r>
        <w:rPr/>
        <w:t>6 mm Tempered - 6 mm Tempered: STC: 32</w:t>
      </w:r>
    </w:p>
    <w:p w:rsidR="ABFFABFF" w:rsidRDefault="ABFFABFF" w:rsidP="ABFFABFF">
      <w:pPr>
        <w:pStyle w:val="ARCATSubPara"/>
        <w:numPr>
          <w:ilvl w:val="3"/>
          <w:numId w:val="1"/>
        </w:numPr>
        <w:rPr/>
      </w:pPr>
      <w:r>
        <w:rPr/>
        <w:t>6 mm Tempered - 5 mm Tempered: STC: 34</w:t>
      </w:r>
    </w:p>
    <w:p w:rsidR="ABFFABFF" w:rsidRDefault="ABFFABFF" w:rsidP="ABFFABFF">
      <w:pPr>
        <w:pStyle w:val="ARCATSubPara"/>
        <w:numPr>
          <w:ilvl w:val="3"/>
          <w:numId w:val="1"/>
        </w:numPr>
        <w:rPr/>
      </w:pPr>
      <w:r>
        <w:rPr/>
        <w:t>6 mm Laminated - 5 mm Tempered: STC: 35</w:t>
      </w:r>
    </w:p>
    <w:p w:rsidR="ABFFABFF" w:rsidRDefault="ABFFABFF" w:rsidP="ABFFABFF">
      <w:pPr>
        <w:pStyle w:val="ARCATSubPara"/>
        <w:numPr>
          <w:ilvl w:val="3"/>
          <w:numId w:val="1"/>
        </w:numPr>
        <w:rPr/>
      </w:pPr>
      <w:r>
        <w:rPr/>
        <w:t>6 mm Laminated - 6 mm Laminated: STC: 39</w:t>
      </w:r>
    </w:p>
    <w:p w:rsidR="ABFFABFF" w:rsidRDefault="ABFFABFF" w:rsidP="ABFFABFF">
      <w:pPr>
        <w:pStyle w:val="ARCATParagraph"/>
        <w:numPr>
          <w:ilvl w:val="2"/>
          <w:numId w:val="1"/>
        </w:numPr>
        <w:rPr/>
      </w:pPr>
      <w:r>
        <w:rPr/>
        <w:t>Door Features:</w:t>
      </w:r>
    </w:p>
    <w:p w:rsidR="ABFFABFF" w:rsidRDefault="ABFFABFF" w:rsidP="ABFFABFF">
      <w:pPr>
        <w:pStyle w:val="ARCATSubPara"/>
        <w:numPr>
          <w:ilvl w:val="3"/>
          <w:numId w:val="1"/>
        </w:numPr>
        <w:rPr/>
      </w:pPr>
      <w:r>
        <w:rPr/>
        <w:t>Configurations:</w:t>
      </w:r>
    </w:p>
    <w:p w:rsidR="ABFFABFF" w:rsidRDefault="ABFFABFF" w:rsidP="ABFFABFF">
      <w:pPr>
        <w:pStyle w:val="ARCATSubSub1"/>
        <w:numPr>
          <w:ilvl w:val="4"/>
          <w:numId w:val="1"/>
        </w:numPr>
        <w:rPr/>
      </w:pPr>
      <w:r>
        <w:rPr/>
        <w:t>Standard: OX, XO; as viewed from exterior.</w:t>
      </w:r>
    </w:p>
    <w:p w:rsidR="ABFFABFF" w:rsidRDefault="ABFFABFF" w:rsidP="ABFFABFF">
      <w:pPr>
        <w:pStyle w:val="ARCATSubSub1"/>
        <w:numPr>
          <w:ilvl w:val="4"/>
          <w:numId w:val="1"/>
        </w:numPr>
        <w:rPr/>
      </w:pPr>
      <w:r>
        <w:rPr/>
        <w:t>Available: OXO, OZO, OXXO, OOX, XOO, OOXO, OOZO, OXOO, and OZOO</w:t>
      </w:r>
    </w:p>
    <w:p w:rsidR="ABFFABFF" w:rsidRDefault="ABFFABFF" w:rsidP="ABFFABFF">
      <w:pPr>
        <w:pStyle w:val="ARCATSubSub1"/>
        <w:numPr>
          <w:ilvl w:val="4"/>
          <w:numId w:val="1"/>
        </w:numPr>
        <w:rPr/>
      </w:pPr>
      <w:r>
        <w:rPr/>
        <w:t>Coordinated transoms and sidelites.</w:t>
      </w:r>
    </w:p>
    <w:p w:rsidR="ABFFABFF" w:rsidRDefault="ABFFABFF" w:rsidP="ABFFABFF">
      <w:pPr>
        <w:pStyle w:val="ARCATSubPara"/>
        <w:numPr>
          <w:ilvl w:val="3"/>
          <w:numId w:val="1"/>
        </w:numPr>
        <w:rPr/>
      </w:pPr>
      <w:r>
        <w:rPr/>
        <w:t>Framing System</w:t>
      </w:r>
    </w:p>
    <w:p w:rsidR="ABFFABFF" w:rsidRDefault="ABFFABFF" w:rsidP="ABFFABFF">
      <w:pPr>
        <w:pStyle w:val="ARCATSubSub1"/>
        <w:numPr>
          <w:ilvl w:val="4"/>
          <w:numId w:val="1"/>
        </w:numPr>
        <w:rPr/>
      </w:pPr>
      <w:r>
        <w:rPr/>
        <w:t>Mechanically fastened thermally-broken aluminum main frame; sill, jambs and header.</w:t>
      </w:r>
    </w:p>
    <w:p w:rsidR="ABFFABFF" w:rsidRDefault="ABFFABFF" w:rsidP="ABFFABFF">
      <w:pPr>
        <w:pStyle w:val="ARCATSubSub1"/>
        <w:numPr>
          <w:ilvl w:val="4"/>
          <w:numId w:val="1"/>
        </w:numPr>
        <w:rPr/>
      </w:pPr>
      <w:r>
        <w:rPr/>
        <w:t>Thermal Break: Consists of pour-and-debridge technology.</w:t>
      </w:r>
    </w:p>
    <w:p w:rsidR="ABFFABFF" w:rsidRDefault="ABFFABFF" w:rsidP="ABFFABFF">
      <w:pPr>
        <w:pStyle w:val="ARCATSubSub1"/>
        <w:numPr>
          <w:ilvl w:val="4"/>
          <w:numId w:val="1"/>
        </w:numPr>
        <w:rPr/>
      </w:pPr>
      <w:r>
        <w:rPr/>
        <w:t>Two-Color System: Allows for different color scheme on interior and exterior.</w:t>
      </w:r>
    </w:p>
    <w:p w:rsidR="ABFFABFF" w:rsidRDefault="ABFFABFF" w:rsidP="ABFFABFF">
      <w:pPr>
        <w:pStyle w:val="ARCATSubSub1"/>
        <w:numPr>
          <w:ilvl w:val="4"/>
          <w:numId w:val="1"/>
        </w:numPr>
        <w:rPr/>
      </w:pPr>
      <w:r>
        <w:rPr/>
        <w:t>Jamb Depth: 4-9/16 inch (116 mm).</w:t>
      </w:r>
    </w:p>
    <w:p w:rsidR="ABFFABFF" w:rsidRDefault="ABFFABFF" w:rsidP="ABFFABFF">
      <w:pPr>
        <w:pStyle w:val="ARCATSubSub1"/>
        <w:numPr>
          <w:ilvl w:val="4"/>
          <w:numId w:val="1"/>
        </w:numPr>
        <w:rPr/>
      </w:pPr>
      <w:r>
        <w:rPr/>
        <w:t>Nailing fin.</w:t>
      </w:r>
    </w:p>
    <w:p w:rsidR="ABFFABFF" w:rsidRDefault="ABFFABFF" w:rsidP="ABFFABFF">
      <w:pPr>
        <w:pStyle w:val="ARCATSubPara"/>
        <w:numPr>
          <w:ilvl w:val="3"/>
          <w:numId w:val="1"/>
        </w:numPr>
        <w:rPr/>
      </w:pPr>
      <w:r>
        <w:rPr/>
        <w:t>Panel System</w:t>
      </w:r>
    </w:p>
    <w:p w:rsidR="ABFFABFF" w:rsidRDefault="ABFFABFF" w:rsidP="ABFFABFF">
      <w:pPr>
        <w:pStyle w:val="ARCATSubSub1"/>
        <w:numPr>
          <w:ilvl w:val="4"/>
          <w:numId w:val="1"/>
        </w:numPr>
        <w:rPr/>
      </w:pPr>
      <w:r>
        <w:rPr/>
        <w:t>Mechanically-fastened, thermally-broken aluminum panel members.</w:t>
      </w:r>
    </w:p>
    <w:p w:rsidR="ABFFABFF" w:rsidRDefault="ABFFABFF" w:rsidP="ABFFABFF">
      <w:pPr>
        <w:pStyle w:val="ARCATSubSub1"/>
        <w:numPr>
          <w:ilvl w:val="4"/>
          <w:numId w:val="1"/>
        </w:numPr>
        <w:rPr/>
      </w:pPr>
      <w:r>
        <w:rPr/>
        <w:t>Thermal Break: Consists of pour-and-debridge technology.</w:t>
      </w:r>
    </w:p>
    <w:p w:rsidR="ABFFABFF" w:rsidRDefault="ABFFABFF" w:rsidP="ABFFABFF">
      <w:pPr>
        <w:pStyle w:val="ARCATSubSub1"/>
        <w:numPr>
          <w:ilvl w:val="4"/>
          <w:numId w:val="1"/>
        </w:numPr>
        <w:rPr/>
      </w:pPr>
      <w:r>
        <w:rPr/>
        <w:t>Positive interlocks.</w:t>
      </w:r>
    </w:p>
    <w:p w:rsidR="ABFFABFF" w:rsidRDefault="ABFFABFF" w:rsidP="ABFFABFF">
      <w:pPr>
        <w:pStyle w:val="ARCATSubSub1"/>
        <w:numPr>
          <w:ilvl w:val="4"/>
          <w:numId w:val="1"/>
        </w:numPr>
        <w:rPr/>
      </w:pPr>
      <w:r>
        <w:rPr/>
        <w:t>Reinforcements available depending on design pressure requirements.</w:t>
      </w:r>
    </w:p>
    <w:p w:rsidR="ABFFABFF" w:rsidRDefault="ABFFABFF" w:rsidP="ABFFABFF">
      <w:pPr>
        <w:pStyle w:val="ARCATSubPara"/>
        <w:numPr>
          <w:ilvl w:val="3"/>
          <w:numId w:val="1"/>
        </w:numPr>
        <w:rPr/>
      </w:pPr>
      <w:r>
        <w:rPr/>
        <w:t>Frame/Panel Material Properties:</w:t>
      </w:r>
    </w:p>
    <w:p w:rsidR="ABFFABFF" w:rsidRDefault="ABFFABFF" w:rsidP="ABFFABFF">
      <w:pPr>
        <w:pStyle w:val="ARCATSubSub1"/>
        <w:numPr>
          <w:ilvl w:val="4"/>
          <w:numId w:val="1"/>
        </w:numPr>
        <w:rPr/>
      </w:pPr>
      <w:r>
        <w:rPr/>
        <w:t>Door Finishes Available:</w:t>
      </w:r>
    </w:p>
    <w:p w:rsidR="ABFFABFF" w:rsidRDefault="ABFFABFF" w:rsidP="ABFFABFF">
      <w:pPr>
        <w:pStyle w:val="ARCATSubSub2"/>
        <w:numPr>
          <w:ilvl w:val="5"/>
          <w:numId w:val="1"/>
        </w:numPr>
        <w:rPr/>
      </w:pPr>
      <w:r>
        <w:rPr/>
        <w:t>Anodic coating; meets AAMA 611.</w:t>
      </w:r>
    </w:p>
    <w:p w:rsidR="ABFFABFF" w:rsidRDefault="ABFFABFF" w:rsidP="ABFFABFF">
      <w:pPr>
        <w:pStyle w:val="ARCATSubSub2"/>
        <w:numPr>
          <w:ilvl w:val="5"/>
          <w:numId w:val="1"/>
        </w:numPr>
        <w:rPr/>
      </w:pPr>
      <w:r>
        <w:rPr/>
        <w:t>Duracron; meets AAMA 2603.</w:t>
      </w:r>
    </w:p>
    <w:p w:rsidR="ABFFABFF" w:rsidRDefault="ABFFABFF" w:rsidP="ABFFABFF">
      <w:pPr>
        <w:pStyle w:val="ARCATSubSub2"/>
        <w:numPr>
          <w:ilvl w:val="5"/>
          <w:numId w:val="1"/>
        </w:numPr>
        <w:rPr/>
      </w:pPr>
      <w:r>
        <w:rPr/>
        <w:t>AcrynarFX; meets AAMA 2604.</w:t>
      </w:r>
    </w:p>
    <w:p w:rsidR="ABFFABFF" w:rsidRDefault="ABFFABFF" w:rsidP="ABFFABFF">
      <w:pPr>
        <w:pStyle w:val="ARCATSubSub2"/>
        <w:numPr>
          <w:ilvl w:val="5"/>
          <w:numId w:val="1"/>
        </w:numPr>
        <w:rPr/>
      </w:pPr>
      <w:r>
        <w:rPr/>
        <w:t>Duranar; meets AAMA 2605.</w:t>
      </w:r>
    </w:p>
    <w:p w:rsidR="ABFFABFF" w:rsidRDefault="ABFFABFF" w:rsidP="ABFFABFF">
      <w:pPr>
        <w:pStyle w:val="ARCATSubSub2"/>
        <w:numPr>
          <w:ilvl w:val="5"/>
          <w:numId w:val="1"/>
        </w:numPr>
        <w:rPr/>
      </w:pPr>
      <w:r>
        <w:rPr/>
        <w:t>Powder coat painted profiles (meets AAMA 2604/2605)</w:t>
      </w:r>
    </w:p>
    <w:p w:rsidR="ABFFABFF" w:rsidRDefault="ABFFABFF" w:rsidP="ABFFABFF">
      <w:pPr>
        <w:pStyle w:val="ARCATSubSub1"/>
        <w:numPr>
          <w:ilvl w:val="4"/>
          <w:numId w:val="1"/>
        </w:numPr>
        <w:rPr/>
      </w:pPr>
      <w:r>
        <w:rPr/>
        <w:t>Colors: Available in a wide range of UV stable colors)</w:t>
      </w:r>
    </w:p>
    <w:p w:rsidR="ABFFABFF" w:rsidRDefault="ABFFABFF" w:rsidP="ABFFABFF">
      <w:pPr>
        <w:pStyle w:val="ARCATSubPara"/>
        <w:numPr>
          <w:ilvl w:val="3"/>
          <w:numId w:val="1"/>
        </w:numPr>
        <w:rPr/>
      </w:pPr>
      <w:r>
        <w:rPr/>
        <w:t>Available Hardware:</w:t>
      </w:r>
    </w:p>
    <w:p w:rsidR="ABFFABFF" w:rsidRDefault="ABFFABFF" w:rsidP="ABFFABFF">
      <w:pPr>
        <w:pStyle w:val="ARCATSubSub1"/>
        <w:numPr>
          <w:ilvl w:val="4"/>
          <w:numId w:val="1"/>
        </w:numPr>
        <w:rPr/>
      </w:pPr>
      <w:r>
        <w:rPr/>
        <w:t>Heavy-duty tandem wheel, adjustable roller system.</w:t>
      </w:r>
    </w:p>
    <w:p w:rsidR="ABFFABFF" w:rsidRDefault="ABFFABFF" w:rsidP="ABFFABFF">
      <w:pPr>
        <w:pStyle w:val="ARCATSubSub1"/>
        <w:numPr>
          <w:ilvl w:val="4"/>
          <w:numId w:val="1"/>
        </w:numPr>
        <w:rPr/>
      </w:pPr>
      <w:r>
        <w:rPr/>
        <w:t>Single-point lock with interior thumb-turn.</w:t>
      </w:r>
    </w:p>
    <w:p w:rsidR="ABFFABFF" w:rsidRDefault="ABFFABFF" w:rsidP="ABFFABFF">
      <w:pPr>
        <w:pStyle w:val="ARCATSubSub1"/>
        <w:numPr>
          <w:ilvl w:val="4"/>
          <w:numId w:val="1"/>
        </w:numPr>
        <w:rPr/>
      </w:pPr>
      <w:r>
        <w:rPr/>
        <w:t>Elite Handle: Roto Fasco 9300.</w:t>
      </w:r>
    </w:p>
    <w:p w:rsidR="ABFFABFF" w:rsidRDefault="ABFFABFF" w:rsidP="ABFFABFF">
      <w:pPr>
        <w:pStyle w:val="ARCATSubSub1"/>
        <w:numPr>
          <w:ilvl w:val="4"/>
          <w:numId w:val="1"/>
        </w:numPr>
        <w:rPr/>
      </w:pPr>
      <w:r>
        <w:rPr/>
        <w:t>Hardware Color: White.</w:t>
      </w:r>
    </w:p>
    <w:p w:rsidR="ABFFABFF" w:rsidRDefault="ABFFABFF" w:rsidP="ABFFABFF">
      <w:pPr>
        <w:pStyle w:val="ARCATSubSub1"/>
        <w:numPr>
          <w:ilvl w:val="4"/>
          <w:numId w:val="1"/>
        </w:numPr>
        <w:rPr/>
      </w:pPr>
      <w:r>
        <w:rPr/>
        <w:t>Hardware Color: Black.</w:t>
      </w:r>
    </w:p>
    <w:p>
      <w:pPr>
        <w:pStyle w:val="ARCATnote"/>
        <w:rPr/>
      </w:pPr>
      <w:r>
        <w:rPr/>
        <w:t>** NOTE TO SPECIFIER ** The remaining items are optional</w:t>
      </w:r>
    </w:p>
    <w:p w:rsidR="ABFFABFF" w:rsidRDefault="ABFFABFF" w:rsidP="ABFFABFF">
      <w:pPr>
        <w:pStyle w:val="ARCATSubSub1"/>
        <w:numPr>
          <w:ilvl w:val="4"/>
          <w:numId w:val="1"/>
        </w:numPr>
        <w:rPr/>
      </w:pPr>
      <w:r>
        <w:rPr/>
        <w:t>Multi-point lock.</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Upgrade to Contemporary Handle: Roto Fasco 9900.</w:t>
      </w:r>
    </w:p>
    <w:p w:rsidR="ABFFABFF" w:rsidRDefault="ABFFABFF" w:rsidP="ABFFABFF">
      <w:pPr>
        <w:pStyle w:val="ARCATSubSub1"/>
        <w:numPr>
          <w:ilvl w:val="4"/>
          <w:numId w:val="1"/>
        </w:numPr>
        <w:rPr/>
      </w:pPr>
      <w:r>
        <w:rPr/>
        <w:t>Hardware Color: Satin Nickel.</w:t>
      </w:r>
    </w:p>
    <w:p>
      <w:pPr>
        <w:pStyle w:val="ARCATnote"/>
        <w:rPr/>
      </w:pPr>
      <w:r>
        <w:rPr/>
        <w:t>** NOTE TO SPECIFIER ** Various glazing, tinting and thickness options. Contact the manufacturer for more information.</w:t>
      </w:r>
    </w:p>
    <w:p w:rsidR="ABFFABFF" w:rsidRDefault="ABFFABFF" w:rsidP="ABFFABFF">
      <w:pPr>
        <w:pStyle w:val="ARCATSubPara"/>
        <w:numPr>
          <w:ilvl w:val="3"/>
          <w:numId w:val="1"/>
        </w:numPr>
        <w:rPr/>
      </w:pPr>
      <w:r>
        <w:rPr/>
        <w:t>Glazing:</w:t>
      </w:r>
    </w:p>
    <w:p w:rsidR="ABFFABFF" w:rsidRDefault="ABFFABFF" w:rsidP="ABFFABFF">
      <w:pPr>
        <w:pStyle w:val="ARCATSubSub1"/>
        <w:numPr>
          <w:ilvl w:val="4"/>
          <w:numId w:val="1"/>
        </w:numPr>
        <w:rPr/>
      </w:pPr>
      <w:r>
        <w:rPr/>
        <w:t>Channel-Glazed IGU: 1 inch</w:t>
      </w:r>
    </w:p>
    <w:p w:rsidR="ABFFABFF" w:rsidRDefault="ABFFABFF" w:rsidP="ABFFABFF">
      <w:pPr>
        <w:pStyle w:val="ARCATSubSub1"/>
        <w:numPr>
          <w:ilvl w:val="4"/>
          <w:numId w:val="1"/>
        </w:numPr>
        <w:rPr/>
      </w:pPr>
      <w:r>
        <w:rPr/>
        <w:t>Low-E with argon gas.</w:t>
      </w:r>
    </w:p>
    <w:p w:rsidR="ABFFABFF" w:rsidRDefault="ABFFABFF" w:rsidP="ABFFABFF">
      <w:pPr>
        <w:pStyle w:val="ARCATSubSub1"/>
        <w:numPr>
          <w:ilvl w:val="4"/>
          <w:numId w:val="1"/>
        </w:numPr>
        <w:rPr/>
      </w:pPr>
      <w:r>
        <w:rPr/>
        <w:t>Glazing: ________.</w:t>
      </w:r>
    </w:p>
    <w:p w:rsidR="ABFFABFF" w:rsidRDefault="ABFFABFF" w:rsidP="ABFFABFF">
      <w:pPr>
        <w:pStyle w:val="ARCATSubSub1"/>
        <w:numPr>
          <w:ilvl w:val="4"/>
          <w:numId w:val="1"/>
        </w:numPr>
        <w:rPr/>
      </w:pPr>
      <w:r>
        <w:rPr/>
        <w:t>Tinting: ________.</w:t>
      </w:r>
    </w:p>
    <w:p w:rsidR="ABFFABFF" w:rsidRDefault="ABFFABFF" w:rsidP="ABFFABFF">
      <w:pPr>
        <w:pStyle w:val="ARCATSubSub1"/>
        <w:numPr>
          <w:ilvl w:val="4"/>
          <w:numId w:val="1"/>
        </w:numPr>
        <w:rPr/>
      </w:pPr>
      <w:r>
        <w:rPr/>
        <w:t>Thickness: ________.</w:t>
      </w:r>
    </w:p>
    <w:p w:rsidR="ABFFABFF" w:rsidRDefault="ABFFABFF" w:rsidP="ABFFABFF">
      <w:pPr>
        <w:pStyle w:val="ARCATSubPara"/>
        <w:numPr>
          <w:ilvl w:val="3"/>
          <w:numId w:val="1"/>
        </w:numPr>
        <w:rPr/>
      </w:pPr>
      <w:r>
        <w:rPr/>
        <w:t>Muntins: Internal.</w:t>
      </w:r>
    </w:p>
    <w:p w:rsidR="ABFFABFF" w:rsidRDefault="ABFFABFF" w:rsidP="ABFFABFF">
      <w:pPr>
        <w:pStyle w:val="ARCATSubPara"/>
        <w:numPr>
          <w:ilvl w:val="3"/>
          <w:numId w:val="1"/>
        </w:numPr>
        <w:rPr/>
      </w:pPr>
      <w:r>
        <w:rPr/>
        <w:t>Muntins: Simulated divided lites.</w:t>
      </w:r>
    </w:p>
    <w:p w:rsidR="ABFFABFF" w:rsidRDefault="ABFFABFF" w:rsidP="ABFFABFF">
      <w:pPr>
        <w:pStyle w:val="ARCATSubPara"/>
        <w:numPr>
          <w:ilvl w:val="3"/>
          <w:numId w:val="1"/>
        </w:numPr>
        <w:rPr/>
      </w:pPr>
      <w:r>
        <w:rPr/>
        <w:t>Screens: Fiberglass screen mesh.</w:t>
      </w:r>
    </w:p>
    <w:p w:rsidR="ABFFABFF" w:rsidRDefault="ABFFABFF" w:rsidP="ABFFABFF">
      <w:pPr>
        <w:pStyle w:val="ARCATSubPara"/>
        <w:numPr>
          <w:ilvl w:val="3"/>
          <w:numId w:val="1"/>
        </w:numPr>
        <w:rPr/>
      </w:pPr>
      <w:r>
        <w:rPr/>
        <w:t>Screens: Aluminum screen mesh.</w:t>
      </w:r>
    </w:p>
    <w:p w:rsidR="ABFFABFF" w:rsidRDefault="ABFFABFF" w:rsidP="ABFFABFF">
      <w:pPr>
        <w:pStyle w:val="ARCATSubPara"/>
        <w:numPr>
          <w:ilvl w:val="3"/>
          <w:numId w:val="1"/>
        </w:numPr>
        <w:rPr/>
      </w:pPr>
      <w:r>
        <w:rPr/>
        <w:t>Screens: Pet-friendly screen mesh.</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Aluminum Extrusions: All extruded sections shall be of 6065-T5 aluminum alloy.</w:t>
      </w:r>
    </w:p>
    <w:p w:rsidR="ABFFABFF" w:rsidRDefault="ABFFABFF" w:rsidP="ABFFABFF">
      <w:pPr>
        <w:pStyle w:val="ARCATParagraph"/>
        <w:numPr>
          <w:ilvl w:val="2"/>
          <w:numId w:val="1"/>
        </w:numPr>
        <w:rPr/>
      </w:pPr>
      <w:r>
        <w:rPr/>
        <w:t>Hardware: Hardware having component parts which are exposed shall be of aluminum, stainless steel, or other non-corrosive materials compatible with aluminum.</w:t>
      </w:r>
    </w:p>
    <w:p w:rsidR="ABFFABFF" w:rsidRDefault="ABFFABFF" w:rsidP="ABFFABFF">
      <w:pPr>
        <w:pStyle w:val="ARCATParagraph"/>
        <w:numPr>
          <w:ilvl w:val="2"/>
          <w:numId w:val="1"/>
        </w:numPr>
        <w:rPr/>
      </w:pPr>
      <w:r>
        <w:rPr/>
        <w:t>Weather-Stripping: Double weather-stripping using woven pile with polypropylene fin center.</w:t>
      </w:r>
    </w:p>
    <w:p w:rsidR="ABFFABFF" w:rsidRDefault="ABFFABFF" w:rsidP="ABFFABFF">
      <w:pPr>
        <w:pStyle w:val="ARCATParagraph"/>
        <w:numPr>
          <w:ilvl w:val="2"/>
          <w:numId w:val="1"/>
        </w:numPr>
        <w:rPr/>
      </w:pPr>
      <w:r>
        <w:rPr/>
        <w:t>Glass: All glazing shall be glazed at the factory as follows:</w:t>
      </w:r>
    </w:p>
    <w:p w:rsidR="ABFFABFF" w:rsidRDefault="ABFFABFF" w:rsidP="ABFFABFF">
      <w:pPr>
        <w:pStyle w:val="ARCATSubPara"/>
        <w:numPr>
          <w:ilvl w:val="3"/>
          <w:numId w:val="1"/>
        </w:numPr>
        <w:rPr/>
      </w:pPr>
      <w:r>
        <w:rPr/>
        <w:t>All units are constructed to an overall minimum thickness of 1" with two lites of tempered glass (4, 5, or 6 mm) as size and loading requires.</w:t>
      </w:r>
    </w:p>
    <w:p w:rsidR="ABFFABFF" w:rsidRDefault="ABFFABFF" w:rsidP="ABFFABFF">
      <w:pPr>
        <w:pStyle w:val="ARCATSubPara"/>
        <w:numPr>
          <w:ilvl w:val="3"/>
          <w:numId w:val="1"/>
        </w:numPr>
        <w:rPr/>
      </w:pPr>
      <w:r>
        <w:rPr/>
        <w:t>Glazing Options: Optional glazing such as triple-glazing, tinted, laminated, reflective, low-E, argon-filled and others are available upon request.</w:t>
      </w:r>
    </w:p>
    <w:p w:rsidR="ABFFABFF" w:rsidRDefault="ABFFABFF" w:rsidP="ABFFABFF">
      <w:pPr>
        <w:pStyle w:val="ARCATParagraph"/>
        <w:numPr>
          <w:ilvl w:val="2"/>
          <w:numId w:val="1"/>
        </w:numPr>
        <w:rPr/>
      </w:pPr>
      <w:r>
        <w:rPr/>
        <w:t>Screens: Screens frames are manufactured from extruded aluminum.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Sliding Glass Door Members: All sash sections are constructed from extruded aluminum extrusions</w:t>
      </w:r>
    </w:p>
    <w:p w:rsidR="ABFFABFF" w:rsidRDefault="ABFFABFF" w:rsidP="ABFFABFF">
      <w:pPr>
        <w:pStyle w:val="ARCATSubPara"/>
        <w:numPr>
          <w:ilvl w:val="3"/>
          <w:numId w:val="1"/>
        </w:numPr>
        <w:rPr/>
      </w:pPr>
      <w:r>
        <w:rPr/>
        <w:t>All aluminum main frame and panel extrusions have a nominal wall thickness between 0.060 and 0.070 inches (1.52 and 1.78 mm).</w:t>
      </w:r>
    </w:p>
    <w:p w:rsidR="ABFFABFF" w:rsidRDefault="ABFFABFF" w:rsidP="ABFFABFF">
      <w:pPr>
        <w:pStyle w:val="ARCATSubPara"/>
        <w:numPr>
          <w:ilvl w:val="3"/>
          <w:numId w:val="1"/>
        </w:numPr>
        <w:rPr/>
      </w:pPr>
      <w:r>
        <w:rPr/>
        <w:t>Depth of frame and panel not less than 4-9/16 inches (116 mm).</w:t>
      </w:r>
    </w:p>
    <w:p w:rsidR="ABFFABFF" w:rsidRDefault="ABFFABFF" w:rsidP="ABFFABFF">
      <w:pPr>
        <w:pStyle w:val="ARCATParagraph"/>
        <w:numPr>
          <w:ilvl w:val="2"/>
          <w:numId w:val="1"/>
        </w:numPr>
        <w:rPr/>
      </w:pPr>
      <w:r>
        <w:rPr/>
        <w:t>Sash Construction: The operating panels are constructed from thermally-broken, extruded aluminum. The vertical interlock stiles may be additionally reinforced with 10 Ga galvanized steel stiffeners and/or aluminum stiffeners. The lock stile may also be additionally reinforced with an ergonomic aluminum stiffener. The meeting stiles consist of two interlocks containing finned pile and bulb seal weather-stripping as an integral part of both stiles.</w:t>
      </w:r>
    </w:p>
    <w:p w:rsidR="ABFFABFF" w:rsidRDefault="ABFFABFF" w:rsidP="ABFFABFF">
      <w:pPr>
        <w:pStyle w:val="ARCATParagraph"/>
        <w:numPr>
          <w:ilvl w:val="2"/>
          <w:numId w:val="1"/>
        </w:numPr>
        <w:rPr/>
      </w:pPr>
      <w:r>
        <w:rPr/>
        <w:t>Assembly: The vinyl sliding glass door is assembled in a secure and workmanlike manner to perform as hereinafter specified. All corners of the main frame and panel are mechanically fastened.</w:t>
      </w:r>
    </w:p>
    <w:p w:rsidR="ABFFABFF" w:rsidRDefault="ABFFABFF" w:rsidP="ABFFABFF">
      <w:pPr>
        <w:pStyle w:val="ARCATParagraph"/>
        <w:numPr>
          <w:ilvl w:val="2"/>
          <w:numId w:val="1"/>
        </w:numPr>
        <w:rPr/>
      </w:pPr>
      <w:r>
        <w:rPr/>
        <w:t>Glazing: IG Units are channel-glazed.</w:t>
      </w:r>
    </w:p>
    <w:p w:rsidR="ABFFABFF" w:rsidRDefault="ABFFABFF" w:rsidP="ABFFABFF">
      <w:pPr>
        <w:pStyle w:val="ARCATParagraph"/>
        <w:numPr>
          <w:ilvl w:val="2"/>
          <w:numId w:val="1"/>
        </w:numPr>
        <w:rPr/>
      </w:pPr>
      <w:r>
        <w:rPr/>
        <w:t>Rollers and Roller Assembly: Moveable panels shall be fitted with rollers and roller assemblies. Rollers and roller assemblies shall be designed to provide easy movement and to adequately support the panel during extended usage without deforming or developing flat spots.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specifications and recommendations for installation of sliding door units.</w:t>
      </w:r>
    </w:p>
    <w:p w:rsidR="ABFFABFF" w:rsidRDefault="ABFFABFF" w:rsidP="ABFFABFF">
      <w:pPr>
        <w:pStyle w:val="ARCATParagraph"/>
        <w:numPr>
          <w:ilvl w:val="2"/>
          <w:numId w:val="1"/>
        </w:numPr>
        <w:rPr/>
      </w:pPr>
      <w:r>
        <w:rPr/>
        <w:t>Set units plumb, level and true to line, without warp or rack of frames or panels. Anchor securely in place. Doors must be securely blocked and fastened.</w:t>
      </w:r>
    </w:p>
    <w:p w:rsidR="ABFFABFF" w:rsidRDefault="ABFFABFF" w:rsidP="ABFFABFF">
      <w:pPr>
        <w:pStyle w:val="ARCATParagraph"/>
        <w:numPr>
          <w:ilvl w:val="2"/>
          <w:numId w:val="1"/>
        </w:numPr>
        <w:rPr/>
      </w:pPr>
      <w:r>
        <w:rPr/>
        <w:t>Low-expanding window/door spray foam insulation between frames of new sliding door and construction to remain, or between frames and new blocking as applicable.</w:t>
      </w:r>
    </w:p>
    <w:p w:rsidR="ABFFABFF" w:rsidRDefault="ABFFABFF" w:rsidP="ABFFABFF">
      <w:pPr>
        <w:pStyle w:val="ARCATParagraph"/>
        <w:numPr>
          <w:ilvl w:val="2"/>
          <w:numId w:val="1"/>
        </w:numPr>
        <w:rPr/>
      </w:pPr>
      <w:r>
        <w:rPr/>
        <w:t>Set sill members and other members in bed of compound, or with joint filler or gaskets, to provide weathertight construction. Seal units following installation and as required to provide a weathertight system.</w:t>
      </w:r>
    </w:p>
    <w:p w:rsidR="ABFFABFF" w:rsidRDefault="ABFFABFF" w:rsidP="ABFFABFF">
      <w:pPr>
        <w:pStyle w:val="ARCATParagraph"/>
        <w:numPr>
          <w:ilvl w:val="2"/>
          <w:numId w:val="1"/>
        </w:numPr>
        <w:rPr/>
      </w:pPr>
      <w:r>
        <w:rPr/>
        <w:t>Fasteners: PVC, Aluminum, stainless steel, or other materials warranted by manufacturer to be non- corrosive and compatible with sliding door members, hardware and other components of the sliding door.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OPERATION AND MAINTENANCE</w:t>
      </w:r>
    </w:p>
    <w:p w:rsidR="ABFFABFF" w:rsidRDefault="ABFFABFF" w:rsidP="ABFFABFF">
      <w:pPr>
        <w:pStyle w:val="ARCATParagraph"/>
        <w:numPr>
          <w:ilvl w:val="2"/>
          <w:numId w:val="1"/>
        </w:numPr>
        <w:rPr/>
      </w:pPr>
      <w:r>
        <w:rPr/>
        <w:t>Adjust operating panel and hardware to provide tight fit at contact points and at weather-stripping. Adjust also for smooth operation and a weathertight closure.</w:t>
      </w:r>
    </w:p>
    <w:p w:rsidR="ABFFABFF" w:rsidRDefault="ABFFABFF" w:rsidP="ABFFABFF">
      <w:pPr>
        <w:pStyle w:val="ARCATParagraph"/>
        <w:numPr>
          <w:ilvl w:val="2"/>
          <w:numId w:val="1"/>
        </w:numPr>
        <w:rPr/>
      </w:pPr>
      <w:r>
        <w:rPr/>
        <w:t>Clean aluminum surfaces promptly after installation of sliding door, exercising care to avoid damage to the finish. Remove excess sealant compound, dirt, and other substances.</w:t>
      </w:r>
    </w:p>
    <w:p w:rsidR="ABFFABFF" w:rsidRDefault="ABFFABFF" w:rsidP="ABFFABFF">
      <w:pPr>
        <w:pStyle w:val="ARCATParagraph"/>
        <w:numPr>
          <w:ilvl w:val="2"/>
          <w:numId w:val="1"/>
        </w:numPr>
        <w:rPr/>
      </w:pPr>
      <w:r>
        <w:rPr/>
        <w:t>For frame and panel cleaning, use a common window cleaner or mild detergent solution with a regular cloth. After cleaning, be sure to thoroughly rinse all surfaces with clean water to remove any detergent residue.</w:t>
      </w:r>
    </w:p>
    <w:p w:rsidR="ABFFABFF" w:rsidRDefault="ABFFABFF" w:rsidP="ABFFABFF">
      <w:pPr>
        <w:pStyle w:val="ARCATParagraph"/>
        <w:numPr>
          <w:ilvl w:val="2"/>
          <w:numId w:val="1"/>
        </w:numPr>
        <w:rPr/>
      </w:pPr>
      <w:r>
        <w:rPr/>
        <w:t>Clean glass promptly after installation of sliding door. Remove glazing and sealant compound, dirt, and other substances.</w:t>
      </w:r>
    </w:p>
    <w:p w:rsidR="ABFFABFF" w:rsidRDefault="ABFFABFF" w:rsidP="ABFFABFF">
      <w:pPr>
        <w:pStyle w:val="ARCATSubPara"/>
        <w:numPr>
          <w:ilvl w:val="3"/>
          <w:numId w:val="1"/>
        </w:numPr>
        <w:rPr/>
      </w:pPr>
      <w:r>
        <w:rPr/>
        <w:t>Use a common glass cleaner with a lint-free cloth or chamois.</w:t>
      </w:r>
    </w:p>
    <w:p w:rsidR="ABFFABFF" w:rsidRDefault="ABFFABFF" w:rsidP="ABFFABFF">
      <w:pPr>
        <w:pStyle w:val="ARCATSubPara"/>
        <w:numPr>
          <w:ilvl w:val="3"/>
          <w:numId w:val="1"/>
        </w:numPr>
        <w:rPr/>
      </w:pPr>
      <w:r>
        <w:rPr/>
        <w:t>Do Not Use:</w:t>
      </w:r>
    </w:p>
    <w:p w:rsidR="ABFFABFF" w:rsidRDefault="ABFFABFF" w:rsidP="ABFFABFF">
      <w:pPr>
        <w:pStyle w:val="ARCATSubSub1"/>
        <w:numPr>
          <w:ilvl w:val="4"/>
          <w:numId w:val="1"/>
        </w:numPr>
        <w:rPr/>
      </w:pPr>
      <w:r>
        <w:rPr/>
        <w:t>Caustic or abrasive cleaner or any silicon-based solvents on the frame or panel surfaces, as they may damage or discolor the finish</w:t>
      </w:r>
    </w:p>
    <w:p w:rsidR="ABFFABFF" w:rsidRDefault="ABFFABFF" w:rsidP="ABFFABFF">
      <w:pPr>
        <w:pStyle w:val="ARCATSubSub1"/>
        <w:numPr>
          <w:ilvl w:val="4"/>
          <w:numId w:val="1"/>
        </w:numPr>
        <w:rPr/>
      </w:pPr>
      <w:r>
        <w:rPr/>
        <w:t>Petroleum-based lubricants as they may discolor the finish</w:t>
      </w:r>
    </w:p>
    <w:p w:rsidR="ABFFABFF" w:rsidRDefault="ABFFABFF" w:rsidP="ABFFABFF">
      <w:pPr>
        <w:pStyle w:val="ARCATSubSub1"/>
        <w:numPr>
          <w:ilvl w:val="4"/>
          <w:numId w:val="1"/>
        </w:numPr>
        <w:rPr/>
      </w:pPr>
      <w:r>
        <w:rPr/>
        <w:t>Insecticides (bug spray) on or near window surface. Contact of insecticides with the finish could damage or discolor the door surface.</w:t>
      </w:r>
    </w:p>
    <w:p w:rsidR="ABFFABFF" w:rsidRDefault="ABFFABFF" w:rsidP="ABFFABFF">
      <w:pPr>
        <w:pStyle w:val="ARCATParagraph"/>
        <w:numPr>
          <w:ilvl w:val="2"/>
          <w:numId w:val="1"/>
        </w:numPr>
        <w:rPr/>
      </w:pPr>
      <w:r>
        <w:rPr/>
        <w:t>Initiate all protection and other precautions required to ensure that door units will be without damage or deterioration at time of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4993F"
  Type="http://schemas.openxmlformats.org/officeDocument/2006/relationships/image"
  Target="https://www.arcat.com/clients/gfx/sunview_patio.png"
  TargetMode="External"
/>
<Relationship
  Id="rId_CAB6E4_1"
  Type="http://schemas.openxmlformats.org/officeDocument/2006/relationships/hyperlink"
  Target="https://arcat.com/rfi?action=email&amp;company=Novatech%252BGroup&amp;message=RE%253A%2520Spec%2520Question%2520(08162sun)%253A%2520&amp;coid=51586&amp;spec=08162sun&amp;rep=&amp;fax=450-922-9633"
  TargetMode="External"
/>
<Relationship
  Id="rId_CAB6E4_2"
  Type="http://schemas.openxmlformats.org/officeDocument/2006/relationships/hyperlink"
  Target="https://www.groupenovatech.com"
  TargetMode="External"
/>
<Relationship
  Id="rId_CAB6E4_3"
  Type="http://schemas.openxmlformats.org/officeDocument/2006/relationships/hyperlink"
  Target="https://arcat.com/company/novatech-group-51586"
  TargetMode="External"
/>
<Relationship
  Id="rId_366BC0_1"
  Type="http://schemas.openxmlformats.org/officeDocument/2006/relationships/hyperlink"
  Target="https://arcat.com/rfi?action=email&amp;company=Novatech%252BGroup&amp;message=RE%253A%2520Spec%2520Question%2520(08162sun)%253A%2520&amp;coid=51586&amp;spec=08162sun&amp;rep=&amp;fax=450-922-9633"
  TargetMode="External"
/>
<Relationship
  Id="rId_366BC0_2"
  Type="http://schemas.openxmlformats.org/officeDocument/2006/relationships/hyperlink"
  Target="https://www.groupenova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