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1073F2"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073F2" descr="https://www.arcat.com/clients/gfx/prlglass.png"/>
                      <pic:cNvPicPr>
                        <a:picLocks noChangeAspect="1" noChangeArrowheads="1"/>
                      </pic:cNvPicPr>
                    </pic:nvPicPr>
                    <pic:blipFill>
                      <a:blip r:link="rId_1073F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41 13</w:t>
      </w:r>
    </w:p>
    <w:p>
      <w:pPr>
        <w:pStyle w:val="ARCATTitle"/>
        <w:jc w:val="center"/>
        <w:rPr/>
      </w:pPr>
      <w:r>
        <w:rPr/>
        <w:t>ALUMINUM STOREFRONTS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2015 - 2024 ARCAT, Inc. - All rights reserved</w:t>
      </w:r>
    </w:p>
    <w:p>
      <w:pPr>
        <w:pStyle w:val="ARCATNormal"/>
        <w:rPr/>
      </w:pPr>
    </w:p>
    <w:p>
      <w:pPr>
        <w:pStyle w:val="ARCATnote"/>
        <w:rPr/>
      </w:pPr>
      <w:r>
        <w:rPr/>
        <w:t>** NOTE TO SPECIFIER ** PRL Glass Systems, Inc.; aluminum storefronts.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E12C08_1" w:history="1">
        <w:tooltip>request info (info@prlglass.com) downloads</w:tooltip>
        <w:r>
          <w:rPr>
            <w:rStyle w:val="Hyperlink"/>
            <w:color w:val="802020"/>
            <w:u w:val="single"/>
          </w:rPr>
          <w:t>request info (info@prlglass.com)</w:t>
        </w:r>
      </w:hyperlink>
      <w:r>
        <w:rPr/>
        <w:t/>
      </w:r>
      <w:r>
        <w:rPr/>
        <w:br/>
        <w:t>Web: </w:t>
      </w:r>
      <w:hyperlink r:id="rId_E12C08_2" w:history="1">
        <w:tooltip>https://prlglass.com downloads</w:tooltip>
        <w:r>
          <w:rPr>
            <w:rStyle w:val="Hyperlink"/>
            <w:color w:val="802020"/>
            <w:u w:val="single"/>
          </w:rPr>
          <w:t>https://prlglass.com</w:t>
        </w:r>
      </w:hyperlink>
      <w:r>
        <w:rPr/>
        <w:t>  </w:t>
      </w:r>
      <w:r>
        <w:rPr/>
        <w:br/>
        <w:t> [ </w:t>
      </w:r>
      <w:hyperlink r:id="rId_E12C08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storefronts.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Configuration and details for installation, maintenance and operation.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4BEF19_1" w:history="1">
        <w:tooltip>request info (info@prlglass.com) downloads</w:tooltip>
        <w:r>
          <w:rPr>
            <w:rStyle w:val="Hyperlink"/>
            <w:color w:val="802020"/>
            <w:u w:val="single"/>
          </w:rPr>
          <w:t>request info (info@prlglass.com)</w:t>
        </w:r>
      </w:hyperlink>
      <w:r>
        <w:rPr/>
        <w:t>;Web: </w:t>
      </w:r>
      <w:hyperlink r:id="rId_4BEF19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STOREFRONT</w:t>
      </w:r>
    </w:p>
    <w:p w:rsidR="ABFFABFF" w:rsidRDefault="ABFFABFF" w:rsidP="ABFFABFF">
      <w:pPr>
        <w:pStyle w:val="ARCATParagraph"/>
        <w:numPr>
          <w:ilvl w:val="2"/>
          <w:numId w:val="1"/>
        </w:numPr>
        <w:rPr/>
      </w:pPr>
      <w:r>
        <w:rPr/>
        <w:t>Product: Aluminum Storefront Series as manufactured by PRL Glass Systems, Inc.</w:t>
      </w:r>
    </w:p>
    <w:p w:rsidR="ABFFABFF" w:rsidRDefault="ABFFABFF" w:rsidP="ABFFABFF">
      <w:pPr>
        <w:pStyle w:val="ARCATParagraph"/>
        <w:numPr>
          <w:ilvl w:val="2"/>
          <w:numId w:val="1"/>
        </w:numPr>
        <w:rPr/>
      </w:pPr>
      <w:r>
        <w:rPr/>
        <w:t>Design:</w:t>
      </w:r>
    </w:p>
    <w:p w:rsidR="ABFFABFF" w:rsidRDefault="ABFFABFF" w:rsidP="ABFFABFF">
      <w:pPr>
        <w:pStyle w:val="ARCATSubPara"/>
        <w:numPr>
          <w:ilvl w:val="3"/>
          <w:numId w:val="1"/>
        </w:numPr>
        <w:rPr/>
      </w:pPr>
      <w:r>
        <w:rPr/>
        <w:t>Framing sections shall be extruded from 6063-T5 aluminum alloy.</w:t>
      </w:r>
    </w:p>
    <w:p w:rsidR="ABFFABFF" w:rsidRDefault="ABFFABFF" w:rsidP="ABFFABFF">
      <w:pPr>
        <w:pStyle w:val="ARCATSubPara"/>
        <w:numPr>
          <w:ilvl w:val="3"/>
          <w:numId w:val="1"/>
        </w:numPr>
        <w:rPr/>
      </w:pPr>
      <w:r>
        <w:rPr/>
        <w:t>Glazing beads shall be NS (non-stretch, high-shore) vinyl used on both sides of the glass. Vinyl shall incorporate a fiberglass cord bonded with the vinyl.</w:t>
      </w:r>
    </w:p>
    <w:p w:rsidR="ABFFABFF" w:rsidRDefault="ABFFABFF" w:rsidP="ABFFABFF">
      <w:pPr>
        <w:pStyle w:val="ARCATSubPara"/>
        <w:numPr>
          <w:ilvl w:val="3"/>
          <w:numId w:val="1"/>
        </w:numPr>
        <w:rPr/>
      </w:pPr>
      <w:r>
        <w:rPr/>
        <w:t>Sections shall conform to details and shall present clean, straight, sharply defined lines, and shall be free from defects impairing strength or durability.</w:t>
      </w:r>
    </w:p>
    <w:p w:rsidR="ABFFABFF" w:rsidRDefault="ABFFABFF" w:rsidP="ABFFABFF">
      <w:pPr>
        <w:pStyle w:val="ARCATSubPara"/>
        <w:numPr>
          <w:ilvl w:val="3"/>
          <w:numId w:val="1"/>
        </w:numPr>
        <w:rPr/>
      </w:pPr>
      <w:r>
        <w:rPr/>
        <w:t>Screws, nuts, bolts and fastening devices and internal components shall be of aluminum, stainless steel or other non-corrosive material.</w:t>
      </w:r>
    </w:p>
    <w:p w:rsidR="ABFFABFF" w:rsidRDefault="ABFFABFF" w:rsidP="ABFFABFF">
      <w:pPr>
        <w:pStyle w:val="ARCATSubPara"/>
        <w:numPr>
          <w:ilvl w:val="3"/>
          <w:numId w:val="1"/>
        </w:numPr>
        <w:rPr/>
      </w:pPr>
      <w:r>
        <w:rPr/>
        <w:t>Factory preparation from detail drawings shall be so fabricated that field assembly will be able to produce accurate, tightly fitted joints. </w:t>
      </w:r>
    </w:p>
    <w:p>
      <w:pPr>
        <w:pStyle w:val="ARCATnote"/>
        <w:rPr/>
      </w:pPr>
      <w:r>
        <w:rPr/>
        <w:t>** NOTE TO SPECIFIER ** The 250 is versatile and economical center glazed system designed specifically to be glazed with 1-inch (25 mm) insulating glass furnished in a complete line of extrusion and accessories to accommodate most job conditions. </w:t>
      </w:r>
    </w:p>
    <w:p w:rsidR="ABFFABFF" w:rsidRDefault="ABFFABFF" w:rsidP="ABFFABFF">
      <w:pPr>
        <w:pStyle w:val="ARCATSubPara"/>
        <w:numPr>
          <w:ilvl w:val="3"/>
          <w:numId w:val="1"/>
        </w:numPr>
        <w:rPr/>
      </w:pPr>
      <w:r>
        <w:rPr/>
        <w:t>This 250 glazing systems available in 2 inches x 4-1/2 inches (51 mm x 114 mm) sections with 1-1/4 inches (32 mm) glass pocket width. Entrance doors may be adapted by use of filler insert especially for this glazing system. Delete if not required.</w:t>
      </w:r>
    </w:p>
    <w:p w:rsidR="ABFFABFF" w:rsidRDefault="ABFFABFF" w:rsidP="ABFFABFF">
      <w:pPr>
        <w:pStyle w:val="ARCATParagraph"/>
        <w:numPr>
          <w:ilvl w:val="2"/>
          <w:numId w:val="1"/>
        </w:numPr>
        <w:rPr/>
      </w:pPr>
      <w:r>
        <w:rPr/>
        <w:t>250-Series (2 X 4-1/2 Center Glaze For 1 Glazing):</w:t>
      </w:r>
    </w:p>
    <w:p w:rsidR="ABFFABFF" w:rsidRDefault="ABFFABFF" w:rsidP="ABFFABFF">
      <w:pPr>
        <w:pStyle w:val="ARCATSubPara"/>
        <w:numPr>
          <w:ilvl w:val="3"/>
          <w:numId w:val="1"/>
        </w:numPr>
        <w:rPr/>
      </w:pPr>
      <w:r>
        <w:rPr/>
        <w:t>Performance: (Test sample of 10 feet (3048 mm) wide by 10 feet (3048 mm) high - 3 lites wide by 2 lites high).</w:t>
      </w:r>
    </w:p>
    <w:p w:rsidR="ABFFABFF" w:rsidRDefault="ABFFABFF" w:rsidP="ABFFABFF">
      <w:pPr>
        <w:pStyle w:val="ARCATSubSub1"/>
        <w:numPr>
          <w:ilvl w:val="4"/>
          <w:numId w:val="1"/>
        </w:numPr>
        <w:rPr/>
      </w:pPr>
      <w:r>
        <w:rPr/>
        <w:t>Air infiltration: Limit air leakage through fixed glazing and frames to 0.039 cfm/ft</w:t>
      </w:r>
      <w:r>
        <w:rPr>
          <w:vertAlign w:val="superscript"/>
        </w:rPr>
        <w:t>2</w:t>
      </w:r>
      <w:r>
        <w:rPr/>
        <w:t>/min when tested in accordance with ASTM E-283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6 psf (0.29 kPa) when tested in accordance with ASTM-E331-00.</w:t>
      </w:r>
    </w:p>
    <w:p w:rsidR="ABFFABFF" w:rsidRDefault="ABFFABFF" w:rsidP="ABFFABFF">
      <w:pPr>
        <w:pStyle w:val="ARCATSubSub1"/>
        <w:numPr>
          <w:ilvl w:val="4"/>
          <w:numId w:val="1"/>
        </w:numPr>
        <w:rPr/>
      </w:pPr>
      <w:r>
        <w:rPr/>
        <w:t>Uniform Load Structural per ASTM E 330: Limit deflection to L/175.</w:t>
      </w:r>
    </w:p>
    <w:p w:rsidR="ABFFABFF" w:rsidRDefault="ABFFABFF" w:rsidP="ABFFABFF">
      <w:pPr>
        <w:pStyle w:val="ARCATSubSub2"/>
        <w:numPr>
          <w:ilvl w:val="5"/>
          <w:numId w:val="1"/>
        </w:numPr>
        <w:rPr/>
      </w:pPr>
      <w:r>
        <w:rPr/>
        <w:t>Passed at Design Pressure of 20 psf (0.96 kPa).</w:t>
      </w:r>
    </w:p>
    <w:p>
      <w:pPr>
        <w:pStyle w:val="ARCATnote"/>
        <w:rPr/>
      </w:pPr>
      <w:r>
        <w:rPr/>
        <w:t>** NOTE TO SPECIFIER ** The 251 series is an offset glazed system with frame/glass faces slightly on plan for a minimal frame protrude and increase aesthetics/performance values, designed specifically to be glazed with 1-inch insulated glass furnished in a complete line of extrusion and accessories to accommodate most job conditions. This glazing system is available in 2 x 4-1/2 sections and glass inserts may be positioned inward/outward for custom application. The systems will accommodate most PRL Entrance Doors. Delete if not required.</w:t>
      </w:r>
    </w:p>
    <w:p w:rsidR="ABFFABFF" w:rsidRDefault="ABFFABFF" w:rsidP="ABFFABFF">
      <w:pPr>
        <w:pStyle w:val="ARCATParagraph"/>
        <w:numPr>
          <w:ilvl w:val="2"/>
          <w:numId w:val="1"/>
        </w:numPr>
        <w:rPr/>
      </w:pPr>
      <w:r>
        <w:rPr/>
        <w:t>251-Series (2 X 4-1/2 Offset Glaze for 1 Glazing) :</w:t>
      </w:r>
    </w:p>
    <w:p w:rsidR="ABFFABFF" w:rsidRDefault="ABFFABFF" w:rsidP="ABFFABFF">
      <w:pPr>
        <w:pStyle w:val="ARCATSubPara"/>
        <w:numPr>
          <w:ilvl w:val="3"/>
          <w:numId w:val="1"/>
        </w:numPr>
        <w:rPr/>
      </w:pPr>
      <w:r>
        <w:rPr/>
        <w:t>Performance: (Test sample of 10 feet (3048 mm) wide by 10 feet (3048 mm) high - 3 lites wide by 2 lites high).</w:t>
      </w:r>
    </w:p>
    <w:p w:rsidR="ABFFABFF" w:rsidRDefault="ABFFABFF" w:rsidP="ABFFABFF">
      <w:pPr>
        <w:pStyle w:val="ARCATSubSub1"/>
        <w:numPr>
          <w:ilvl w:val="4"/>
          <w:numId w:val="1"/>
        </w:numPr>
        <w:rPr/>
      </w:pPr>
      <w:r>
        <w:rPr/>
        <w:t>Air infiltration: Limit air leakage through fixed glazing and frames to 0.039 cfm/ft</w:t>
      </w:r>
      <w:r>
        <w:rPr>
          <w:vertAlign w:val="superscript"/>
        </w:rPr>
        <w:t>2</w:t>
      </w:r>
      <w:r>
        <w:rPr/>
        <w:t>/min when tested in accordance with ASTM E-283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6 psf (0.29 kPa) when tested in accordance with ASTM-E331-00.</w:t>
      </w:r>
    </w:p>
    <w:p w:rsidR="ABFFABFF" w:rsidRDefault="ABFFABFF" w:rsidP="ABFFABFF">
      <w:pPr>
        <w:pStyle w:val="ARCATSubSub1"/>
        <w:numPr>
          <w:ilvl w:val="4"/>
          <w:numId w:val="1"/>
        </w:numPr>
        <w:rPr/>
      </w:pPr>
      <w:r>
        <w:rPr/>
        <w:t>Uniform Load Structural per ASTM E 330: Limit deflection to L/175.</w:t>
      </w:r>
    </w:p>
    <w:p w:rsidR="ABFFABFF" w:rsidRDefault="ABFFABFF" w:rsidP="ABFFABFF">
      <w:pPr>
        <w:pStyle w:val="ARCATSubSub2"/>
        <w:numPr>
          <w:ilvl w:val="5"/>
          <w:numId w:val="1"/>
        </w:numPr>
        <w:rPr/>
      </w:pPr>
      <w:r>
        <w:rPr/>
        <w:t>Passed at Design Pressure of 20 psf (0.96 kPa).</w:t>
      </w:r>
    </w:p>
    <w:p>
      <w:pPr>
        <w:pStyle w:val="ARCATnote"/>
        <w:rPr/>
      </w:pPr>
      <w:r>
        <w:rPr/>
        <w:t>** NOTE TO SPECIFIER ** The 400 Series (1-3/4 inches x 4 inches (44 mm by 102 mm) system) is an economical systems designed to efficiently meet industry standard performance requirements, all the systems components are designed to allow interchangeability making them ideal for either exterior and interior applications. This series are industry standard center glazed systems that receive all standard entrance door hardware and doors types with single or double action door hardware. This system will receive 1/4 inch (6 mm) glass in a 1/2 inch (13 mm) glass pocket width and can be shop of filed fabricated. The extrusions can be reinforced to meet more rigorous performance requirement. Delete if not required.</w:t>
      </w:r>
    </w:p>
    <w:p w:rsidR="ABFFABFF" w:rsidRDefault="ABFFABFF" w:rsidP="ABFFABFF">
      <w:pPr>
        <w:pStyle w:val="ARCATParagraph"/>
        <w:numPr>
          <w:ilvl w:val="2"/>
          <w:numId w:val="1"/>
        </w:numPr>
        <w:rPr/>
      </w:pPr>
      <w:r>
        <w:rPr/>
        <w:t>400-Series (1-3/4 X 4 Center Glaze For 1/4 Glazing):</w:t>
      </w:r>
    </w:p>
    <w:p w:rsidR="ABFFABFF" w:rsidRDefault="ABFFABFF" w:rsidP="ABFFABFF">
      <w:pPr>
        <w:pStyle w:val="ARCATSubPara"/>
        <w:numPr>
          <w:ilvl w:val="3"/>
          <w:numId w:val="1"/>
        </w:numPr>
        <w:rPr/>
      </w:pPr>
      <w:r>
        <w:rPr/>
        <w:t>Performance: (Test sample of 10 feet (3048 mm) wide by 10 feet (3048 mm) high - 3 lites wide by 2 lites high).</w:t>
      </w:r>
    </w:p>
    <w:p w:rsidR="ABFFABFF" w:rsidRDefault="ABFFABFF" w:rsidP="ABFFABFF">
      <w:pPr>
        <w:pStyle w:val="ARCATSubSub1"/>
        <w:numPr>
          <w:ilvl w:val="4"/>
          <w:numId w:val="1"/>
        </w:numPr>
        <w:rPr/>
      </w:pPr>
      <w:r>
        <w:rPr/>
        <w:t>Air infiltration: Limit air leakage through fixed glazing and frames to 0.041 cfm/ft</w:t>
      </w:r>
      <w:r>
        <w:rPr>
          <w:vertAlign w:val="superscript"/>
        </w:rPr>
        <w:t>2</w:t>
      </w:r>
      <w:r>
        <w:rPr/>
        <w:t>/min when tested in accordance with ASTM E-283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6 psf (0.29 kPa) when tested in accordance with ASTM-E331-00.</w:t>
      </w:r>
    </w:p>
    <w:p w:rsidR="ABFFABFF" w:rsidRDefault="ABFFABFF" w:rsidP="ABFFABFF">
      <w:pPr>
        <w:pStyle w:val="ARCATSubSub1"/>
        <w:numPr>
          <w:ilvl w:val="4"/>
          <w:numId w:val="1"/>
        </w:numPr>
        <w:rPr/>
      </w:pPr>
      <w:r>
        <w:rPr/>
        <w:t>Uniform Load Structural per ASTM E 330: Limit deflection to L/175.</w:t>
      </w:r>
    </w:p>
    <w:p w:rsidR="ABFFABFF" w:rsidRDefault="ABFFABFF" w:rsidP="ABFFABFF">
      <w:pPr>
        <w:pStyle w:val="ARCATSubSub2"/>
        <w:numPr>
          <w:ilvl w:val="5"/>
          <w:numId w:val="1"/>
        </w:numPr>
        <w:rPr/>
      </w:pPr>
      <w:r>
        <w:rPr/>
        <w:t>Passed at Design Pressure of 20 psf (0.96 kPa).</w:t>
      </w:r>
    </w:p>
    <w:p>
      <w:pPr>
        <w:pStyle w:val="ARCATnote"/>
        <w:rPr/>
      </w:pPr>
      <w:r>
        <w:rPr/>
        <w:t>** NOTE TO SPECIFIER ** The 450 (1-3/4 inches x 4-1/2 inches (44 mm x 114 mm)) series is most versatile for exterior applications, since its design to meet higher performance standards. All the systems components are designed to allow interchangeability making them ideal for either exterior or interior application. The series are industry standard center glazed systems that receive all standard entrance door hardware and the door type single or double action door hardware. This system will receive 1/4 inch (6 mm) glass in a 1/2 inch (13 mm) glass pocket width and can be shop or filed fabricated. The extrusion can be reinforced to meet more rigorous performance requirement. Delete if not required.</w:t>
      </w:r>
    </w:p>
    <w:p w:rsidR="ABFFABFF" w:rsidRDefault="ABFFABFF" w:rsidP="ABFFABFF">
      <w:pPr>
        <w:pStyle w:val="ARCATParagraph"/>
        <w:numPr>
          <w:ilvl w:val="2"/>
          <w:numId w:val="1"/>
        </w:numPr>
        <w:rPr/>
      </w:pPr>
      <w:r>
        <w:rPr/>
        <w:t>450-Series (1-3/4 X 4-1/2 Center Glaze for 1/4 Glazing):</w:t>
      </w:r>
    </w:p>
    <w:p w:rsidR="ABFFABFF" w:rsidRDefault="ABFFABFF" w:rsidP="ABFFABFF">
      <w:pPr>
        <w:pStyle w:val="ARCATSubPara"/>
        <w:numPr>
          <w:ilvl w:val="3"/>
          <w:numId w:val="1"/>
        </w:numPr>
        <w:rPr/>
      </w:pPr>
      <w:r>
        <w:rPr/>
        <w:t>Performance: (Test sample of 10 feet (3048 mm) wide by 10 feet (3048 mm) high - 3 lites wide by 2 lites high).</w:t>
      </w:r>
    </w:p>
    <w:p w:rsidR="ABFFABFF" w:rsidRDefault="ABFFABFF" w:rsidP="ABFFABFF">
      <w:pPr>
        <w:pStyle w:val="ARCATSubSub1"/>
        <w:numPr>
          <w:ilvl w:val="4"/>
          <w:numId w:val="1"/>
        </w:numPr>
        <w:rPr/>
      </w:pPr>
      <w:r>
        <w:rPr/>
        <w:t>Air infiltration: Limit air leakage through fixed glazing and frames to 0.042 cfm/ft</w:t>
      </w:r>
      <w:r>
        <w:rPr>
          <w:vertAlign w:val="superscript"/>
        </w:rPr>
        <w:t>2</w:t>
      </w:r>
      <w:r>
        <w:rPr/>
        <w:t>/min when tested in accordance with ASTM E-283 at a cross pressure of 6.24 psf (0.30 kPa).</w:t>
      </w:r>
    </w:p>
    <w:p w:rsidR="ABFFABFF" w:rsidRDefault="ABFFABFF" w:rsidP="ABFFABFF">
      <w:pPr>
        <w:pStyle w:val="ARCATSubSub1"/>
        <w:numPr>
          <w:ilvl w:val="4"/>
          <w:numId w:val="1"/>
        </w:numPr>
        <w:rPr/>
      </w:pPr>
      <w:r>
        <w:rPr/>
        <w:t>Water Penetration under Static Pressure: System shall not evidence uncontrolled water penetration at a cross pressure of 6 psf (0.29 kPa) when tested in accordance with ASTM-E331-00.</w:t>
      </w:r>
    </w:p>
    <w:p w:rsidR="ABFFABFF" w:rsidRDefault="ABFFABFF" w:rsidP="ABFFABFF">
      <w:pPr>
        <w:pStyle w:val="ARCATSubSub1"/>
        <w:numPr>
          <w:ilvl w:val="4"/>
          <w:numId w:val="1"/>
        </w:numPr>
        <w:rPr/>
      </w:pPr>
      <w:r>
        <w:rPr/>
        <w:t>Uniform Load Structural per ASTM E 330: Limit deflection to L/175.</w:t>
      </w:r>
    </w:p>
    <w:p w:rsidR="ABFFABFF" w:rsidRDefault="ABFFABFF" w:rsidP="ABFFABFF">
      <w:pPr>
        <w:pStyle w:val="ARCATSubSub2"/>
        <w:numPr>
          <w:ilvl w:val="5"/>
          <w:numId w:val="1"/>
        </w:numPr>
        <w:rPr/>
      </w:pPr>
      <w:r>
        <w:rPr/>
        <w:t>Passed at Design Pressure of 20 psf (0.96 kPa).</w:t>
      </w:r>
    </w:p>
    <w:p>
      <w:pPr>
        <w:pStyle w:val="ARCATnote"/>
        <w:rPr/>
      </w:pPr>
      <w:r>
        <w:rPr/>
        <w:t>** NOTE TO SPECIFIER ** All Entrance Doors are available in single acting offset pivot, butt hinge or center pivot operation. High bottom rails may be adapted to all sizes and to meet local codes. All doors are produced to specific size requirements in widths and heights within limits of each specific door. Delete if not required.</w:t>
      </w:r>
    </w:p>
    <w:p w:rsidR="ABFFABFF" w:rsidRDefault="ABFFABFF" w:rsidP="ABFFABFF">
      <w:pPr>
        <w:pStyle w:val="ARCATArticle"/>
        <w:numPr>
          <w:ilvl w:val="1"/>
          <w:numId w:val="1"/>
        </w:numPr>
        <w:rPr/>
      </w:pPr>
      <w:r>
        <w:rPr/>
        <w:t>DOORS</w:t>
      </w:r>
    </w:p>
    <w:p>
      <w:pPr>
        <w:pStyle w:val="ARCATnote"/>
        <w:rPr/>
      </w:pPr>
      <w:r>
        <w:rPr/>
        <w:t>** NOTE TO SPECIFIER ** Delete door style not required..</w:t>
      </w:r>
    </w:p>
    <w:p w:rsidR="ABFFABFF" w:rsidRDefault="ABFFABFF" w:rsidP="ABFFABFF">
      <w:pPr>
        <w:pStyle w:val="ARCATParagraph"/>
        <w:numPr>
          <w:ilvl w:val="2"/>
          <w:numId w:val="1"/>
        </w:numPr>
        <w:rPr/>
      </w:pPr>
      <w:r>
        <w:rPr/>
        <w:t>Narrow Stile:</w:t>
      </w:r>
    </w:p>
    <w:p w:rsidR="ABFFABFF" w:rsidRDefault="ABFFABFF" w:rsidP="ABFFABFF">
      <w:pPr>
        <w:pStyle w:val="ARCATSubPara"/>
        <w:numPr>
          <w:ilvl w:val="3"/>
          <w:numId w:val="1"/>
        </w:numPr>
        <w:rPr/>
      </w:pPr>
      <w:r>
        <w:rPr/>
        <w:t>2 inches (51 mm) stile and rail.</w:t>
      </w:r>
    </w:p>
    <w:p w:rsidR="ABFFABFF" w:rsidRDefault="ABFFABFF" w:rsidP="ABFFABFF">
      <w:pPr>
        <w:pStyle w:val="ARCATSubPara"/>
        <w:numPr>
          <w:ilvl w:val="3"/>
          <w:numId w:val="1"/>
        </w:numPr>
        <w:rPr/>
      </w:pPr>
      <w:r>
        <w:rPr/>
        <w:t>Strong reinforced corner construction permits use in heavy traffic areas of commercial applications.</w:t>
      </w:r>
    </w:p>
    <w:p w:rsidR="ABFFABFF" w:rsidRDefault="ABFFABFF" w:rsidP="ABFFABFF">
      <w:pPr>
        <w:pStyle w:val="ARCATSubPara"/>
        <w:numPr>
          <w:ilvl w:val="3"/>
          <w:numId w:val="1"/>
        </w:numPr>
        <w:rPr/>
      </w:pPr>
      <w:r>
        <w:rPr/>
        <w:t>Narrow stile Center pivot single acting.</w:t>
      </w:r>
    </w:p>
    <w:p w:rsidR="ABFFABFF" w:rsidRDefault="ABFFABFF" w:rsidP="ABFFABFF">
      <w:pPr>
        <w:pStyle w:val="ARCATSubPara"/>
        <w:numPr>
          <w:ilvl w:val="3"/>
          <w:numId w:val="1"/>
        </w:numPr>
        <w:rPr/>
      </w:pPr>
      <w:r>
        <w:rPr/>
        <w:t>Offset pivot single acting.</w:t>
      </w:r>
    </w:p>
    <w:p w:rsidR="ABFFABFF" w:rsidRDefault="ABFFABFF" w:rsidP="ABFFABFF">
      <w:pPr>
        <w:pStyle w:val="ARCATSubPara"/>
        <w:numPr>
          <w:ilvl w:val="3"/>
          <w:numId w:val="1"/>
        </w:numPr>
        <w:rPr/>
      </w:pPr>
      <w:r>
        <w:rPr/>
        <w:t>Butt hinge single acting.</w:t>
      </w:r>
    </w:p>
    <w:p w:rsidR="ABFFABFF" w:rsidRDefault="ABFFABFF" w:rsidP="ABFFABFF">
      <w:pPr>
        <w:pStyle w:val="ARCATParagraph"/>
        <w:numPr>
          <w:ilvl w:val="2"/>
          <w:numId w:val="1"/>
        </w:numPr>
        <w:rPr/>
      </w:pPr>
      <w:r>
        <w:rPr/>
        <w:t>Medium Stile:</w:t>
      </w:r>
    </w:p>
    <w:p w:rsidR="ABFFABFF" w:rsidRDefault="ABFFABFF" w:rsidP="ABFFABFF">
      <w:pPr>
        <w:pStyle w:val="ARCATSubPara"/>
        <w:numPr>
          <w:ilvl w:val="3"/>
          <w:numId w:val="1"/>
        </w:numPr>
        <w:rPr/>
      </w:pPr>
      <w:r>
        <w:rPr/>
        <w:t>3-1/2 inches stile with 3-1/4 inches rail.</w:t>
      </w:r>
    </w:p>
    <w:p w:rsidR="ABFFABFF" w:rsidRDefault="ABFFABFF" w:rsidP="ABFFABFF">
      <w:pPr>
        <w:pStyle w:val="ARCATSubPara"/>
        <w:numPr>
          <w:ilvl w:val="3"/>
          <w:numId w:val="1"/>
        </w:numPr>
        <w:rPr/>
      </w:pPr>
      <w:r>
        <w:rPr/>
        <w:t>Medium stile Center pivot double acting</w:t>
      </w:r>
    </w:p>
    <w:p w:rsidR="ABFFABFF" w:rsidRDefault="ABFFABFF" w:rsidP="ABFFABFF">
      <w:pPr>
        <w:pStyle w:val="ARCATSubPara"/>
        <w:numPr>
          <w:ilvl w:val="3"/>
          <w:numId w:val="1"/>
        </w:numPr>
        <w:rPr/>
      </w:pPr>
      <w:r>
        <w:rPr/>
        <w:t>Offset pivot single acting</w:t>
      </w:r>
    </w:p>
    <w:p w:rsidR="ABFFABFF" w:rsidRDefault="ABFFABFF" w:rsidP="ABFFABFF">
      <w:pPr>
        <w:pStyle w:val="ARCATSubPara"/>
        <w:numPr>
          <w:ilvl w:val="3"/>
          <w:numId w:val="1"/>
        </w:numPr>
        <w:rPr/>
      </w:pPr>
      <w:r>
        <w:rPr/>
        <w:t>Butt hinge single acting. </w:t>
      </w:r>
    </w:p>
    <w:p w:rsidR="ABFFABFF" w:rsidRDefault="ABFFABFF" w:rsidP="ABFFABFF">
      <w:pPr>
        <w:pStyle w:val="ARCATSubPara"/>
        <w:numPr>
          <w:ilvl w:val="3"/>
          <w:numId w:val="1"/>
        </w:numPr>
        <w:rPr/>
      </w:pPr>
      <w:r>
        <w:rPr/>
        <w:t>A top performance door with a medium stile that accommodates standard and custom hardware and panic devices for commercial and institutional applications. </w:t>
      </w:r>
    </w:p>
    <w:p w:rsidR="ABFFABFF" w:rsidRDefault="ABFFABFF" w:rsidP="ABFFABFF">
      <w:pPr>
        <w:pStyle w:val="ARCATSubPara"/>
        <w:numPr>
          <w:ilvl w:val="3"/>
          <w:numId w:val="1"/>
        </w:numPr>
        <w:rPr/>
      </w:pPr>
      <w:r>
        <w:rPr/>
        <w:t>Strong reinforced corner construction increases size limitation to a 4'-0" door width 9'0" maximum door height.</w:t>
      </w:r>
    </w:p>
    <w:p w:rsidR="ABFFABFF" w:rsidRDefault="ABFFABFF" w:rsidP="ABFFABFF">
      <w:pPr>
        <w:pStyle w:val="ARCATParagraph"/>
        <w:numPr>
          <w:ilvl w:val="2"/>
          <w:numId w:val="1"/>
        </w:numPr>
        <w:rPr/>
      </w:pPr>
      <w:r>
        <w:rPr/>
        <w:t>Wide Stile:</w:t>
      </w:r>
    </w:p>
    <w:p w:rsidR="ABFFABFF" w:rsidRDefault="ABFFABFF" w:rsidP="ABFFABFF">
      <w:pPr>
        <w:pStyle w:val="ARCATSubPara"/>
        <w:numPr>
          <w:ilvl w:val="3"/>
          <w:numId w:val="1"/>
        </w:numPr>
        <w:rPr/>
      </w:pPr>
      <w:r>
        <w:rPr/>
        <w:t>5 inches (127 mm) stile with 5-1/8 inches (130 mm) rail.</w:t>
      </w:r>
    </w:p>
    <w:p w:rsidR="ABFFABFF" w:rsidRDefault="ABFFABFF" w:rsidP="ABFFABFF">
      <w:pPr>
        <w:pStyle w:val="ARCATSubPara"/>
        <w:numPr>
          <w:ilvl w:val="3"/>
          <w:numId w:val="1"/>
        </w:numPr>
        <w:rPr/>
      </w:pPr>
      <w:r>
        <w:rPr/>
        <w:t>Wide stile Center pivot double acting</w:t>
      </w:r>
    </w:p>
    <w:p w:rsidR="ABFFABFF" w:rsidRDefault="ABFFABFF" w:rsidP="ABFFABFF">
      <w:pPr>
        <w:pStyle w:val="ARCATSubPara"/>
        <w:numPr>
          <w:ilvl w:val="3"/>
          <w:numId w:val="1"/>
        </w:numPr>
        <w:rPr/>
      </w:pPr>
      <w:r>
        <w:rPr/>
        <w:t>Offset pivot single acting</w:t>
      </w:r>
    </w:p>
    <w:p w:rsidR="ABFFABFF" w:rsidRDefault="ABFFABFF" w:rsidP="ABFFABFF">
      <w:pPr>
        <w:pStyle w:val="ARCATSubPara"/>
        <w:numPr>
          <w:ilvl w:val="3"/>
          <w:numId w:val="1"/>
        </w:numPr>
        <w:rPr/>
      </w:pPr>
      <w:r>
        <w:rPr/>
        <w:t>Butt hinge single acting.</w:t>
      </w:r>
    </w:p>
    <w:p w:rsidR="ABFFABFF" w:rsidRDefault="ABFFABFF" w:rsidP="ABFFABFF">
      <w:pPr>
        <w:pStyle w:val="ARCATSubPara"/>
        <w:numPr>
          <w:ilvl w:val="3"/>
          <w:numId w:val="1"/>
        </w:numPr>
        <w:rPr/>
      </w:pPr>
      <w:r>
        <w:rPr/>
        <w:t>A monumental type door with strength and stability for heavy use. The wide stiles will accommodate most all standard and unusual hardware designs and operation requirements. Size limitations are 4'-0" door width and 9'0" maximum door height.</w:t>
      </w:r>
    </w:p>
    <w:p w:rsidR="ABFFABFF" w:rsidRDefault="ABFFABFF" w:rsidP="ABFFABFF">
      <w:pPr>
        <w:pStyle w:val="ARCATParagraph"/>
        <w:numPr>
          <w:ilvl w:val="2"/>
          <w:numId w:val="1"/>
        </w:numPr>
        <w:rPr/>
      </w:pPr>
      <w:r>
        <w:rPr/>
        <w:t>Custom Door:</w:t>
      </w:r>
    </w:p>
    <w:p w:rsidR="ABFFABFF" w:rsidRDefault="ABFFABFF" w:rsidP="ABFFABFF">
      <w:pPr>
        <w:pStyle w:val="ARCATSubPara"/>
        <w:numPr>
          <w:ilvl w:val="3"/>
          <w:numId w:val="1"/>
        </w:numPr>
        <w:rPr/>
      </w:pPr>
      <w:r>
        <w:rPr/>
        <w:t>Offer style and performance with unlimited adaptability to specific design requirements with combinations of stiles, top/bottom rails and intermediate vertical/horizontal muntins, will receive most standard pivot/hinges, lock and security hardware. Strong reinforced corner construction permits its use on a wide variety of applications. Some limitations apply please consult PRL Aluminum for details.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ADA Bottom Rail: 10-1/2 inches (267 mm) high.</w:t>
      </w:r>
    </w:p>
    <w:p w:rsidR="ABFFABFF" w:rsidRDefault="ABFFABFF" w:rsidP="ABFFABFF">
      <w:pPr>
        <w:pStyle w:val="ARCATSubPara"/>
        <w:numPr>
          <w:ilvl w:val="3"/>
          <w:numId w:val="1"/>
        </w:numPr>
        <w:rPr/>
      </w:pPr>
      <w:r>
        <w:rPr/>
        <w:t>Threshold: 4 inches (102 mm) extruded aluminum</w:t>
      </w:r>
    </w:p>
    <w:p>
      <w:pPr>
        <w:pStyle w:val="ARCATnote"/>
        <w:rPr/>
      </w:pPr>
      <w:r>
        <w:rPr/>
        <w:t>** NOTE TO SPECIFIER ** Delete finish not required..</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Bronze.</w:t>
      </w:r>
    </w:p>
    <w:p w:rsidR="ABFFABFF" w:rsidRDefault="ABFFABFF" w:rsidP="ABFFABFF">
      <w:pPr>
        <w:pStyle w:val="ARCATSubPara"/>
        <w:numPr>
          <w:ilvl w:val="3"/>
          <w:numId w:val="1"/>
        </w:numPr>
        <w:rPr/>
      </w:pPr>
      <w:r>
        <w:rPr/>
        <w:t>Threshold: 5 inches (127 mm) extruded aluminum</w:t>
      </w:r>
    </w:p>
    <w:p>
      <w:pPr>
        <w:pStyle w:val="ARCATnote"/>
        <w:rPr/>
      </w:pPr>
      <w:r>
        <w:rPr/>
        <w:t>** NOTE TO SPECIFIER ** Delete finish not required..</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Bronze.</w:t>
      </w:r>
    </w:p>
    <w:p w:rsidR="ABFFABFF" w:rsidRDefault="ABFFABFF" w:rsidP="ABFFABFF">
      <w:pPr>
        <w:pStyle w:val="ARCATSubPara"/>
        <w:numPr>
          <w:ilvl w:val="3"/>
          <w:numId w:val="1"/>
        </w:numPr>
        <w:rPr/>
      </w:pPr>
      <w:r>
        <w:rPr/>
        <w:t>Threshold: 5 inches (127 mm) extruded aluminum with bulb seal.</w:t>
      </w:r>
    </w:p>
    <w:p>
      <w:pPr>
        <w:pStyle w:val="ARCATnote"/>
        <w:rPr/>
      </w:pPr>
      <w:r>
        <w:rPr/>
        <w:t>** NOTE TO SPECIFIER ** Delete finish not required..</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Bronze.</w:t>
      </w:r>
    </w:p>
    <w:p w:rsidR="ABFFABFF" w:rsidRDefault="ABFFABFF" w:rsidP="ABFFABFF">
      <w:pPr>
        <w:pStyle w:val="ARCATSubPara"/>
        <w:numPr>
          <w:ilvl w:val="3"/>
          <w:numId w:val="1"/>
        </w:numPr>
        <w:rPr/>
      </w:pPr>
      <w:r>
        <w:rPr/>
        <w:t>Threshold: 7 inches (178 mm) extruded aluminum.</w:t>
      </w:r>
    </w:p>
    <w:p>
      <w:pPr>
        <w:pStyle w:val="ARCATnote"/>
        <w:rPr/>
      </w:pPr>
      <w:r>
        <w:rPr/>
        <w:t>** NOTE TO SPECIFIER ** Delete finish not required..</w:t>
      </w:r>
    </w:p>
    <w:p w:rsidR="ABFFABFF" w:rsidRDefault="ABFFABFF" w:rsidP="ABFFABFF">
      <w:pPr>
        <w:pStyle w:val="ARCATSubSub1"/>
        <w:numPr>
          <w:ilvl w:val="4"/>
          <w:numId w:val="1"/>
        </w:numPr>
        <w:rPr/>
      </w:pPr>
      <w:r>
        <w:rPr/>
        <w:t>Finish: Mill.</w:t>
      </w:r>
    </w:p>
    <w:p w:rsidR="ABFFABFF" w:rsidRDefault="ABFFABFF" w:rsidP="ABFFABFF">
      <w:pPr>
        <w:pStyle w:val="ARCATSubSub1"/>
        <w:numPr>
          <w:ilvl w:val="4"/>
          <w:numId w:val="1"/>
        </w:numPr>
        <w:rPr/>
      </w:pPr>
      <w:r>
        <w:rPr/>
        <w:t>Finish: Clear anodized.</w:t>
      </w:r>
    </w:p>
    <w:p w:rsidR="ABFFABFF" w:rsidRDefault="ABFFABFF" w:rsidP="ABFFABFF">
      <w:pPr>
        <w:pStyle w:val="ARCATSubSub1"/>
        <w:numPr>
          <w:ilvl w:val="4"/>
          <w:numId w:val="1"/>
        </w:numPr>
        <w:rPr/>
      </w:pPr>
      <w:r>
        <w:rPr/>
        <w:t>Finish: Bronze.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Refer to Section 08 71 00 - Door Hardware.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All joints between metal and masonry shall be fully caulked and field tested to resist water leakage with provisions taken to drain infiltrated water.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073F2"
  Type="http://schemas.openxmlformats.org/officeDocument/2006/relationships/image"
  Target="https://www.arcat.com/clients/gfx/prlglass.png"
  TargetMode="External"
/>
<Relationship
  Id="rId_E12C08_1"
  Type="http://schemas.openxmlformats.org/officeDocument/2006/relationships/hyperlink"
  Target="https://arcat.com/rfi?action=email&amp;company=PRL%252BGlass%252BSystems%252C%252BInc.&amp;message=RE%253A%2520Spec%2520Question%2520(08415prl)%253A%2520&amp;coid=48090&amp;spec=08415prl&amp;rep=&amp;fax=626-968-9256"
  TargetMode="External"
/>
<Relationship
  Id="rId_E12C08_2"
  Type="http://schemas.openxmlformats.org/officeDocument/2006/relationships/hyperlink"
  Target="https://prlglass.com"
  TargetMode="External"
/>
<Relationship
  Id="rId_E12C08_3"
  Type="http://schemas.openxmlformats.org/officeDocument/2006/relationships/hyperlink"
  Target="https://arcat.com/company/prl-glass-systems-inc-48090"
  TargetMode="External"
/>
<Relationship
  Id="rId_4BEF19_1"
  Type="http://schemas.openxmlformats.org/officeDocument/2006/relationships/hyperlink"
  Target="https://arcat.com/rfi?action=email&amp;company=PRL%252BGlass%252BSystems%252C%252BInc.&amp;message=RE%253A%2520Spec%2520Question%2520(08415prl)%253A%2520&amp;coid=48090&amp;spec=08415prl&amp;rep=&amp;fax=626-968-9256"
  TargetMode="External"
/>
<Relationship
  Id="rId_4BEF19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