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oseburg.png&quot; \* MERGEFORMAT \d  \x \y">
        <w:r>
          <w:drawing>
            <wp:inline distT="0" distB="0" distL="0" distR="0">
              <wp:extent cx="2857500" cy="1428750"/>
              <wp:effectExtent l="0" t="0" r="0" b="0"/>
              <wp:docPr id="1" name="Picture rId_AEBA51"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EBA51" descr="https://www.arcat.com/clients/gfx/roseburg.png"/>
                      <pic:cNvPicPr>
                        <a:picLocks noChangeAspect="1" noChangeArrowheads="1"/>
                      </pic:cNvPicPr>
                    </pic:nvPicPr>
                    <pic:blipFill>
                      <a:blip r:link="rId_AEBA5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06 17 13</w:t>
      </w:r>
    </w:p>
    <w:p>
      <w:pPr>
        <w:pStyle w:val="ARCATTitle"/>
        <w:jc w:val="center"/>
        <w:rPr/>
      </w:pPr>
      <w:r>
        <w:rPr/>
        <w:t>LAMINATED VENEER LUMBER</w:t>
      </w:r>
    </w:p>
    <w:p>
      <w:pPr>
        <w:pStyle w:val="ARCATTitle"/>
        <w:jc w:val="center"/>
        <w:rPr/>
      </w:pPr>
      <w:r>
        <w:rPr/>
        <w:t>(ENGINEERED WOOD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Roseburg; medium density fiberboard and particleboard.</w:t>
      </w:r>
      <w:r>
        <w:rPr/>
        <w:br/>
        <w:t>This section is based on the products of Roseburg, which is located at:3660 Gateway St.Springfield, OR 97477Toll Free Tel: 800-245-1115Tel: 541-679-3311 Fax: 541-679-2543Email: </w:t>
      </w:r>
      <w:hyperlink r:id="rId_8A4C74_1" w:history="1">
        <w:tooltip>request info (MarkN@rfpco.com) downloads</w:tooltip>
        <w:r>
          <w:rPr>
            <w:rStyle w:val="Hyperlink"/>
            <w:color w:val="802020"/>
            <w:u w:val="single"/>
          </w:rPr>
          <w:t>request info (MarkN@rfpco.com)</w:t>
        </w:r>
      </w:hyperlink>
      <w:r>
        <w:rPr/>
        <w:t/>
      </w:r>
      <w:r>
        <w:rPr/>
        <w:br/>
        <w:t>Web: </w:t>
      </w:r>
      <w:hyperlink r:id="rId_8A4C74_2" w:history="1">
        <w:tooltip>http://www.roseburg.com downloads</w:tooltip>
        <w:r>
          <w:rPr>
            <w:rStyle w:val="Hyperlink"/>
            <w:color w:val="802020"/>
            <w:u w:val="single"/>
          </w:rPr>
          <w:t>http://www.roseburg.com</w:t>
        </w:r>
      </w:hyperlink>
      <w:r>
        <w:rPr/>
        <w:t>  </w:t>
      </w:r>
      <w:r>
        <w:rPr/>
        <w:br/>
        <w:t> [ </w:t>
      </w:r>
      <w:hyperlink r:id="rId_8A4C74_3" w:history="1">
        <w:tooltip>Click Here downloads</w:tooltip>
        <w:r>
          <w:rPr>
            <w:rStyle w:val="Hyperlink"/>
            <w:color w:val="802020"/>
            <w:u w:val="single"/>
          </w:rPr>
          <w:t>Click Here</w:t>
        </w:r>
      </w:hyperlink>
      <w:r>
        <w:rPr/>
        <w:t> ] for additional information.</w:t>
      </w:r>
      <w:r>
        <w:rPr/>
        <w:br/>
        <w:t>Roseburg was founded in 1936, which means we've been around for more than 80 years. That may seem like plenty of time in human years, but at that age, a tree is just coming into its own. We like to think that as a company we're doing the same.</w:t>
      </w:r>
      <w:r>
        <w:rPr/>
        <w:br/>
        <w:t>Our company founder Kenneth Ford was a pioneer in the forest products industry. In 1946, he blazed a trail by purchasing 15,000 acres of timberland: Today, Roseburg owns over 600,000 acres of viable timberlands, ensuring consistent forest products for the future. We started designing a plywood facility in 1950, and soon began producing wood products as well as lumber.</w:t>
      </w:r>
      <w:r>
        <w:rPr/>
        <w:br/>
        <w:t>All of Roseburg's manufacturing is done in the U.S. What started as a single sawmill in 1946 has grown into the Roseburg of today: America's single broadest mix producer of sustainable wood building products, owner of the largest capacity sawmill in the country, and the greatest exporter of wood chips in the U.S. Roseburg's engineered wood products facility is also one of the largest facilities of its kind in the nation.</w:t>
      </w:r>
      <w:r>
        <w:rPr/>
        <w:br/>
        <w:t>At Roseburg, we offer custom industrial performance panels built to each customer's specifications, and the Roseburg mixed trucks and boxcar shipping solutions mean that we can customize both orders and shipping to suit each customer's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Laminate Veneer Lumber (LVL): Headers, beams, and studs.</w:t>
      </w:r>
    </w:p>
    <w:p w:rsidR="ABFFABFF" w:rsidRDefault="ABFFABFF" w:rsidP="ABFFABFF">
      <w:pPr>
        <w:pStyle w:val="ARCATArticle"/>
        <w:numPr>
          <w:ilvl w:val="1"/>
          <w:numId w:val="1"/>
        </w:numPr>
        <w:rPr/>
      </w:pPr>
      <w:r>
        <w:rPr/>
        <w:t>RELATED SECTIONS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 Connectors and brackets, anchor bolts, bearing plate anchors, and hardware.</w:t>
      </w:r>
    </w:p>
    <w:p w:rsidR="ABFFABFF" w:rsidRDefault="ABFFABFF" w:rsidP="ABFFABFF">
      <w:pPr>
        <w:pStyle w:val="ARCATParagraph"/>
        <w:numPr>
          <w:ilvl w:val="2"/>
          <w:numId w:val="1"/>
        </w:numPr>
        <w:rPr/>
      </w:pPr>
      <w:r>
        <w:rPr/>
        <w:t>Section 06 10 00 - Rough Carpentry. Permanent bridging and bracing and sheathing framing connectors and hangers.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SPECIFIERS ** Delete any sections below not relevant to this project; add others as required.</w:t>
      </w:r>
    </w:p>
    <w:p w:rsidR="ABFFABFF" w:rsidRDefault="ABFFABFF" w:rsidP="ABFFABFF">
      <w:pPr>
        <w:pStyle w:val="ARCATParagraph"/>
        <w:numPr>
          <w:ilvl w:val="2"/>
          <w:numId w:val="1"/>
        </w:numPr>
        <w:rPr/>
      </w:pPr>
      <w:r>
        <w:rPr/>
        <w:t>The Engineered Wood Association (APA):</w:t>
      </w:r>
    </w:p>
    <w:p w:rsidR="ABFFABFF" w:rsidRDefault="ABFFABFF" w:rsidP="ABFFABFF">
      <w:pPr>
        <w:pStyle w:val="ARCATSubPara"/>
        <w:numPr>
          <w:ilvl w:val="3"/>
          <w:numId w:val="1"/>
        </w:numPr>
        <w:rPr/>
      </w:pPr>
      <w:r>
        <w:rPr/>
        <w:t>Product Report: PR-L289.</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D5456 Standard Specification for Evaluation of Structural Composite Lumber Products.</w:t>
      </w:r>
    </w:p>
    <w:p w:rsidR="ABFFABFF" w:rsidRDefault="ABFFABFF" w:rsidP="ABFFABFF">
      <w:pPr>
        <w:pStyle w:val="ARCATSubPara"/>
        <w:numPr>
          <w:ilvl w:val="3"/>
          <w:numId w:val="1"/>
        </w:numPr>
        <w:rPr/>
      </w:pPr>
      <w:r>
        <w:rPr/>
        <w:t>ASTM E199 Standard Test Methods for Fire Tests of Building Construction and Materials.</w:t>
      </w:r>
    </w:p>
    <w:p w:rsidR="ABFFABFF" w:rsidRDefault="ABFFABFF" w:rsidP="ABFFABFF">
      <w:pPr>
        <w:pStyle w:val="ARCATParagraph"/>
        <w:numPr>
          <w:ilvl w:val="2"/>
          <w:numId w:val="1"/>
        </w:numPr>
        <w:rPr/>
      </w:pPr>
      <w:r>
        <w:rPr/>
        <w:t>Canadian Construction Materials Centre (CCMC):</w:t>
      </w:r>
    </w:p>
    <w:p w:rsidR="ABFFABFF" w:rsidRDefault="ABFFABFF" w:rsidP="ABFFABFF">
      <w:pPr>
        <w:pStyle w:val="ARCATSubPara"/>
        <w:numPr>
          <w:ilvl w:val="3"/>
          <w:numId w:val="1"/>
        </w:numPr>
        <w:rPr/>
      </w:pPr>
      <w:r>
        <w:rPr/>
        <w:t>CCMC Report Number 13310-R.</w:t>
      </w:r>
    </w:p>
    <w:p w:rsidR="ABFFABFF" w:rsidRDefault="ABFFABFF" w:rsidP="ABFFABFF">
      <w:pPr>
        <w:pStyle w:val="ARCATParagraph"/>
        <w:numPr>
          <w:ilvl w:val="2"/>
          <w:numId w:val="1"/>
        </w:numPr>
        <w:rPr/>
      </w:pPr>
      <w:r>
        <w:rPr/>
        <w:t>Forest Stewardship Council A.C. (FSC):</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Paragraph"/>
        <w:numPr>
          <w:ilvl w:val="2"/>
          <w:numId w:val="1"/>
        </w:numPr>
        <w:rPr/>
      </w:pPr>
      <w:r>
        <w:rPr/>
        <w:t>ICC Evaluation Service Inc. (ICC-ES):</w:t>
      </w:r>
    </w:p>
    <w:p w:rsidR="ABFFABFF" w:rsidRDefault="ABFFABFF" w:rsidP="ABFFABFF">
      <w:pPr>
        <w:pStyle w:val="ARCATSubPara"/>
        <w:numPr>
          <w:ilvl w:val="3"/>
          <w:numId w:val="1"/>
        </w:numPr>
        <w:rPr/>
      </w:pPr>
      <w:r>
        <w:rPr/>
        <w:t>ICC-ES Report Number ESR-1210.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descriptions of component materials, dimensions of specified products, design properties, allowable spans, and construction details.</w:t>
      </w:r>
    </w:p>
    <w:p w:rsidR="ABFFABFF" w:rsidRDefault="ABFFABFF" w:rsidP="ABFFABFF">
      <w:pPr>
        <w:pStyle w:val="ARCATSubPara"/>
        <w:numPr>
          <w:ilvl w:val="3"/>
          <w:numId w:val="1"/>
        </w:numPr>
        <w:rPr/>
      </w:pPr>
      <w:r>
        <w:rPr/>
        <w:t>Manufacturer's installation instructions. </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 (MSDS)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Specifier Note: Retain the following paragraph only if members are to be designed by the contractor.</w:t>
      </w:r>
    </w:p>
    <w:p w:rsidR="ABFFABFF" w:rsidRDefault="ABFFABFF" w:rsidP="ABFFABFF">
      <w:pPr>
        <w:pStyle w:val="ARCATParagraph"/>
        <w:numPr>
          <w:ilvl w:val="2"/>
          <w:numId w:val="1"/>
        </w:numPr>
        <w:rPr/>
      </w:pPr>
      <w:r>
        <w:rPr/>
        <w:t>Shop Drawings: Submit drawings sealed by the designer indicating member types, sizes, locations, and connection details.</w:t>
      </w:r>
    </w:p>
    <w:p w:rsidR="ABFFABFF" w:rsidRDefault="ABFFABFF" w:rsidP="ABFFABFF">
      <w:pPr>
        <w:pStyle w:val="ARCATParagraph"/>
        <w:numPr>
          <w:ilvl w:val="2"/>
          <w:numId w:val="1"/>
        </w:numPr>
        <w:rPr/>
      </w:pPr>
      <w:r>
        <w:rPr/>
        <w:t>Design Data: Submit design calculations sealed by the designer for representative structural members.</w:t>
      </w:r>
    </w:p>
    <w:p w:rsidR="ABFFABFF" w:rsidRDefault="ABFFABFF" w:rsidP="ABFFABFF">
      <w:pPr>
        <w:pStyle w:val="ARCATParagraph"/>
        <w:numPr>
          <w:ilvl w:val="2"/>
          <w:numId w:val="1"/>
        </w:numPr>
        <w:rPr/>
      </w:pPr>
      <w:r>
        <w:rPr/>
        <w:t>Warranty Documentation: Submit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Designer Qualifications: A professional structural engineer registered in the state where the project is located.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Coordination: Coordinate work of this Section with work of other trades for proper time and sequence to avoid construction delays. Comply with appropriate Division 01 sections.</w:t>
      </w:r>
    </w:p>
    <w:p>
      <w:pPr>
        <w:pStyle w:val="ARCATnote"/>
        <w:rPr/>
      </w:pPr>
      <w:r>
        <w:rPr/>
        <w:t>** NOTE TO SPECIFIER ** Add additional text to specify unusual or detailed coordination requirements affecting the work results of this Section. Delete options not required.</w:t>
      </w:r>
    </w:p>
    <w:p w:rsidR="ABFFABFF" w:rsidRDefault="ABFFABFF" w:rsidP="ABFFABFF">
      <w:pPr>
        <w:pStyle w:val="ARCATSubPara"/>
        <w:numPr>
          <w:ilvl w:val="3"/>
          <w:numId w:val="1"/>
        </w:numPr>
        <w:rPr/>
      </w:pPr>
      <w:r>
        <w:rPr/>
        <w:t>[ ________ ]</w:t>
      </w:r>
    </w:p>
    <w:p w:rsidR="ABFFABFF" w:rsidRDefault="ABFFABFF" w:rsidP="ABFFABFF">
      <w:pPr>
        <w:pStyle w:val="ARCATArticle"/>
        <w:numPr>
          <w:ilvl w:val="1"/>
          <w:numId w:val="1"/>
        </w:numPr>
        <w:rPr/>
      </w:pPr>
      <w:r>
        <w:rPr/>
        <w:t>DELIVERY, STORAGE &amp; HANDLING</w:t>
      </w:r>
    </w:p>
    <w:p w:rsidR="ABFFABFF" w:rsidRDefault="ABFFABFF" w:rsidP="ABFFABFF">
      <w:pPr>
        <w:pStyle w:val="ARCATParagraph"/>
        <w:numPr>
          <w:ilvl w:val="2"/>
          <w:numId w:val="1"/>
        </w:numPr>
        <w:rPr/>
      </w:pPr>
      <w:r>
        <w:rP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Packaging Waste Management:</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USGCB's LEED® construction project certification.</w:t>
      </w:r>
    </w:p>
    <w:p w:rsidR="ABFFABFF" w:rsidRDefault="ABFFABFF" w:rsidP="ABFFABFF">
      <w:pPr>
        <w:pStyle w:val="ARCATParagraph"/>
        <w:numPr>
          <w:ilvl w:val="2"/>
          <w:numId w:val="1"/>
        </w:numPr>
        <w:rPr/>
      </w:pPr>
      <w:r>
        <w:rP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numPr>
          <w:ilvl w:val="3"/>
          <w:numId w:val="1"/>
        </w:numPr>
        <w:rPr/>
      </w:pPr>
      <w:r>
        <w:rPr/>
        <w:t>Separate waste materials for reuse and recycling in accordance with Section 01 74 19 - Construction Waste Management and Disposal.</w:t>
      </w:r>
    </w:p>
    <w:p w:rsidR="ABFFABFF" w:rsidRDefault="ABFFABFF" w:rsidP="ABFFABFF">
      <w:pPr>
        <w:pStyle w:val="ARCATSubPara"/>
        <w:numPr>
          <w:ilvl w:val="3"/>
          <w:numId w:val="1"/>
        </w:numPr>
        <w:rPr/>
      </w:pPr>
      <w:r>
        <w:rPr/>
        <w:t>Specifier Note: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paper and plastic packaging material [in appropriate onsite bins] for recycling.</w:t>
      </w:r>
    </w:p>
    <w:p w:rsidR="ABFFABFF" w:rsidRDefault="ABFFABFF" w:rsidP="ABFFABFF">
      <w:pPr>
        <w:pStyle w:val="ARCATSubPara"/>
        <w:numPr>
          <w:ilvl w:val="3"/>
          <w:numId w:val="1"/>
        </w:numPr>
        <w:rPr/>
      </w:pPr>
      <w:r>
        <w:rPr/>
        <w:t>Fold metal and plastic banding; flatten and place in designated area for recycling.</w:t>
      </w:r>
    </w:p>
    <w:p w:rsidR="ABFFABFF" w:rsidRDefault="ABFFABFF" w:rsidP="ABFFABFF">
      <w:pPr>
        <w:pStyle w:val="ARCATSubPara"/>
        <w:numPr>
          <w:ilvl w:val="3"/>
          <w:numId w:val="1"/>
        </w:numPr>
        <w:rPr/>
      </w:pPr>
      <w:r>
        <w:rPr/>
        <w:t>Specifier Note: Alter and add subparagraphs to include pallets, crates, padding and other packing materials that are typically associated with specified products.</w:t>
      </w:r>
    </w:p>
    <w:p w:rsidR="ABFFABFF" w:rsidRDefault="ABFFABFF" w:rsidP="ABFFABFF">
      <w:pPr>
        <w:pStyle w:val="ARCATSubPara"/>
        <w:numPr>
          <w:ilvl w:val="3"/>
          <w:numId w:val="1"/>
        </w:numPr>
        <w:rPr/>
      </w:pPr>
      <w:r>
        <w:rPr/>
        <w:t>Remove:</w:t>
      </w:r>
    </w:p>
    <w:p w:rsidR="ABFFABFF" w:rsidRDefault="ABFFABFF" w:rsidP="ABFFABFF">
      <w:pPr>
        <w:pStyle w:val="ARCATSubSub1"/>
        <w:numPr>
          <w:ilvl w:val="4"/>
          <w:numId w:val="1"/>
        </w:numPr>
        <w:rPr/>
      </w:pPr>
      <w:r>
        <w:rPr/>
        <w:t>Pallets from site and return to supplier or manufacturer.</w:t>
      </w:r>
    </w:p>
    <w:p w:rsidR="ABFFABFF" w:rsidRDefault="ABFFABFF" w:rsidP="ABFFABFF">
      <w:pPr>
        <w:pStyle w:val="ARCATSubSub1"/>
        <w:numPr>
          <w:ilvl w:val="4"/>
          <w:numId w:val="1"/>
        </w:numPr>
        <w:rPr/>
      </w:pPr>
      <w:r>
        <w:rPr/>
        <w:t>[ _________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Roseburg, which is located at:3660 Gateway St.Springfield, OR 97477Toll Free Tel: 800-245-1115Tel: 541-679-3311 Fax: 541-679-2543Email: </w:t>
      </w:r>
      <w:hyperlink r:id="rId_04DA74_1" w:history="1">
        <w:tooltip>request info (MarkN@rfpco.com) downloads</w:tooltip>
        <w:r>
          <w:rPr>
            <w:rStyle w:val="Hyperlink"/>
            <w:color w:val="802020"/>
            <w:u w:val="single"/>
          </w:rPr>
          <w:t>request info (MarkN@rfpco.com)</w:t>
        </w:r>
      </w:hyperlink>
      <w:r>
        <w:rPr/>
        <w:t>;Web: </w:t>
      </w:r>
      <w:hyperlink r:id="rId_04DA74_2" w:history="1">
        <w:tooltip>http://www.roseburg.com downloads</w:tooltip>
        <w:r>
          <w:rPr>
            <w:rStyle w:val="Hyperlink"/>
            <w:color w:val="802020"/>
            <w:u w:val="single"/>
          </w:rPr>
          <w:t>http://www.roseburg.com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LAMINATED VENEER LUMBER</w:t>
      </w:r>
    </w:p>
    <w:p>
      <w:pPr>
        <w:pStyle w:val="ARCATnote"/>
        <w:rPr/>
      </w:pPr>
      <w:r>
        <w:rPr/>
        <w:t>** NOTE TO SPECIFIER ** Include an overall description of the system, assembly, product, or material. Include required properties or characteristics that do not obviously belong under other titles. </w:t>
      </w:r>
    </w:p>
    <w:p w:rsidR="ABFFABFF" w:rsidRDefault="ABFFABFF" w:rsidP="ABFFABFF">
      <w:pPr>
        <w:pStyle w:val="ARCATArticle"/>
        <w:numPr>
          <w:ilvl w:val="1"/>
          <w:numId w:val="1"/>
        </w:numPr>
        <w:rPr/>
      </w:pPr>
      <w:r>
        <w:rPr/>
        <w:t>Example: Configuration, size, and color.</w:t>
      </w:r>
    </w:p>
    <w:p w:rsidR="ABFFABFF" w:rsidRDefault="ABFFABFF" w:rsidP="ABFFABFF">
      <w:pPr>
        <w:pStyle w:val="ARCATParagraph"/>
        <w:numPr>
          <w:ilvl w:val="2"/>
          <w:numId w:val="1"/>
        </w:numPr>
        <w:rPr/>
      </w:pPr>
      <w:r>
        <w:rPr/>
        <w:t>Description:</w:t>
      </w:r>
    </w:p>
    <w:p>
      <w:pPr>
        <w:pStyle w:val="ARCATnote"/>
        <w:rPr/>
      </w:pPr>
      <w:r>
        <w:rPr/>
        <w:t>** NOTE TO SPECIFIER **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ABFFABFF" w:rsidRDefault="ABFFABFF" w:rsidP="ABFFABFF">
      <w:pPr>
        <w:pStyle w:val="ARCATSubPara"/>
        <w:numPr>
          <w:ilvl w:val="3"/>
          <w:numId w:val="1"/>
        </w:numPr>
        <w:rPr/>
      </w:pPr>
      <w:r>
        <w:rPr/>
        <w:t>Regulatory Requirements:</w:t>
      </w:r>
    </w:p>
    <w:p w:rsidR="ABFFABFF" w:rsidRDefault="ABFFABFF" w:rsidP="ABFFABFF">
      <w:pPr>
        <w:pStyle w:val="ARCATSubSub1"/>
        <w:numPr>
          <w:ilvl w:val="4"/>
          <w:numId w:val="1"/>
        </w:numPr>
        <w:rPr/>
      </w:pPr>
      <w:r>
        <w:rPr/>
        <w:t>In accordance with Section 01 41 00 - Regulatory Requirements.</w:t>
      </w:r>
    </w:p>
    <w:p>
      <w:pPr>
        <w:pStyle w:val="ARCATnote"/>
        <w:rPr/>
      </w:pPr>
      <w:r>
        <w:rPr/>
        <w:t>** NOTE TO SPECIFIER ** Select appropriate code references below.</w:t>
      </w:r>
    </w:p>
    <w:p w:rsidR="ABFFABFF" w:rsidRDefault="ABFFABFF" w:rsidP="ABFFABFF">
      <w:pPr>
        <w:pStyle w:val="ARCATSubSub1"/>
        <w:numPr>
          <w:ilvl w:val="4"/>
          <w:numId w:val="1"/>
        </w:numPr>
        <w:rPr/>
      </w:pPr>
      <w:r>
        <w:rPr/>
        <w:t>Comply with ICC-ES Report Number ESR-1210.</w:t>
      </w:r>
    </w:p>
    <w:p w:rsidR="ABFFABFF" w:rsidRDefault="ABFFABFF" w:rsidP="ABFFABFF">
      <w:pPr>
        <w:pStyle w:val="ARCATSubSub1"/>
        <w:numPr>
          <w:ilvl w:val="4"/>
          <w:numId w:val="1"/>
        </w:numPr>
        <w:rPr/>
      </w:pPr>
      <w:r>
        <w:rPr/>
        <w:t>Comply with CCMC Report Number 13310-R.</w:t>
      </w:r>
    </w:p>
    <w:p w:rsidR="ABFFABFF" w:rsidRDefault="ABFFABFF" w:rsidP="ABFFABFF">
      <w:pPr>
        <w:pStyle w:val="ARCATSubSub1"/>
        <w:numPr>
          <w:ilvl w:val="4"/>
          <w:numId w:val="1"/>
        </w:numPr>
        <w:rPr/>
      </w:pPr>
      <w:r>
        <w:rPr/>
        <w:t>Comply with APA Product Report PR-L289.</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Sustainability Characteristics: Comply with the following FSC Standards.</w:t>
      </w:r>
    </w:p>
    <w:p w:rsidR="ABFFABFF" w:rsidRDefault="ABFFABFF" w:rsidP="ABFFABFF">
      <w:pPr>
        <w:pStyle w:val="ARCATSubSub1"/>
        <w:numPr>
          <w:ilvl w:val="4"/>
          <w:numId w:val="1"/>
        </w:numPr>
        <w:rPr/>
      </w:pPr>
      <w:r>
        <w:rPr/>
        <w:t>STD-40-003.</w:t>
      </w:r>
    </w:p>
    <w:p w:rsidR="ABFFABFF" w:rsidRDefault="ABFFABFF" w:rsidP="ABFFABFF">
      <w:pPr>
        <w:pStyle w:val="ARCATSubSub1"/>
        <w:numPr>
          <w:ilvl w:val="4"/>
          <w:numId w:val="1"/>
        </w:numPr>
        <w:rPr/>
      </w:pPr>
      <w:r>
        <w:rPr/>
        <w:t>STD-40-004 V2.0.</w:t>
      </w:r>
    </w:p>
    <w:p w:rsidR="ABFFABFF" w:rsidRDefault="ABFFABFF" w:rsidP="ABFFABFF">
      <w:pPr>
        <w:pStyle w:val="ARCATSubSub1"/>
        <w:numPr>
          <w:ilvl w:val="4"/>
          <w:numId w:val="1"/>
        </w:numPr>
        <w:rPr/>
      </w:pPr>
      <w:r>
        <w:rPr/>
        <w:t>STD-40-005 V2.1.</w:t>
      </w:r>
    </w:p>
    <w:p w:rsidR="ABFFABFF" w:rsidRDefault="ABFFABFF" w:rsidP="ABFFABFF">
      <w:pPr>
        <w:pStyle w:val="ARCATSubSub1"/>
        <w:numPr>
          <w:ilvl w:val="4"/>
          <w:numId w:val="1"/>
        </w:numPr>
        <w:rPr/>
      </w:pPr>
      <w:r>
        <w:rPr/>
        <w:t>[ _________ ].</w:t>
      </w:r>
    </w:p>
    <w:p w:rsidR="ABFFABFF" w:rsidRDefault="ABFFABFF" w:rsidP="ABFFABFF">
      <w:pPr>
        <w:pStyle w:val="ARCATSubPara"/>
        <w:numPr>
          <w:ilvl w:val="3"/>
          <w:numId w:val="1"/>
        </w:numPr>
        <w:rPr/>
      </w:pPr>
      <w:r>
        <w:rPr/>
        <w:t>Compatibility: Ensure components and materials are compatible with specified accessories and adjacent materials.</w:t>
      </w:r>
    </w:p>
    <w:p>
      <w:pPr>
        <w:pStyle w:val="ARCATnote"/>
        <w:rPr/>
      </w:pPr>
      <w:r>
        <w:rPr/>
        <w:t>** NOTE TO SPECIFIER ** The term "Design Criteria" is used when describing the intended characteristics of a product for which the Contractor is assigned design responsibility. Retain Paragraph below only if members are to be designed by the contactor.</w:t>
      </w:r>
    </w:p>
    <w:p w:rsidR="ABFFABFF" w:rsidRDefault="ABFFABFF" w:rsidP="ABFFABFF">
      <w:pPr>
        <w:pStyle w:val="ARCATParagraph"/>
        <w:numPr>
          <w:ilvl w:val="2"/>
          <w:numId w:val="1"/>
        </w:numPr>
        <w:rPr/>
      </w:pPr>
      <w:r>
        <w:rPr/>
        <w:t>Design Criteria:</w:t>
      </w:r>
    </w:p>
    <w:p>
      <w:pPr>
        <w:pStyle w:val="ARCATnote"/>
        <w:rPr/>
      </w:pPr>
      <w:r>
        <w:rPr/>
        <w:t>** NOTE TO SPECIFIER ** Select and/or insert loading criteria to conform to project requirements.</w:t>
      </w:r>
    </w:p>
    <w:p w:rsidR="ABFFABFF" w:rsidRDefault="ABFFABFF" w:rsidP="ABFFABFF">
      <w:pPr>
        <w:pStyle w:val="ARCATSubPara"/>
        <w:numPr>
          <w:ilvl w:val="3"/>
          <w:numId w:val="1"/>
        </w:numPr>
        <w:rPr/>
      </w:pPr>
      <w:r>
        <w:rPr/>
        <w:t>Floors:</w:t>
      </w:r>
    </w:p>
    <w:p w:rsidR="ABFFABFF" w:rsidRDefault="ABFFABFF" w:rsidP="ABFFABFF">
      <w:pPr>
        <w:pStyle w:val="ARCATSubSub1"/>
        <w:numPr>
          <w:ilvl w:val="4"/>
          <w:numId w:val="1"/>
        </w:numPr>
        <w:rPr/>
      </w:pPr>
      <w:r>
        <w:rPr/>
        <w:t>Design Live and Dead Load for Floors: ____ psf (____kg per sq m).</w:t>
      </w:r>
    </w:p>
    <w:p w:rsidR="ABFFABFF" w:rsidRDefault="ABFFABFF" w:rsidP="ABFFABFF">
      <w:pPr>
        <w:pStyle w:val="ARCATSubSub2"/>
        <w:numPr>
          <w:ilvl w:val="5"/>
          <w:numId w:val="1"/>
        </w:numPr>
        <w:rPr/>
      </w:pPr>
      <w:r>
        <w:rPr/>
        <w:t>Live Load Deflection: 1/600 of span.</w:t>
      </w:r>
    </w:p>
    <w:p w:rsidR="ABFFABFF" w:rsidRDefault="ABFFABFF" w:rsidP="ABFFABFF">
      <w:pPr>
        <w:pStyle w:val="ARCATSubSub2"/>
        <w:numPr>
          <w:ilvl w:val="5"/>
          <w:numId w:val="1"/>
        </w:numPr>
        <w:rPr/>
      </w:pPr>
      <w:r>
        <w:rPr/>
        <w:t>Live Load Deflection: 1/480 of span.</w:t>
      </w:r>
    </w:p>
    <w:p w:rsidR="ABFFABFF" w:rsidRDefault="ABFFABFF" w:rsidP="ABFFABFF">
      <w:pPr>
        <w:pStyle w:val="ARCATSubSub2"/>
        <w:numPr>
          <w:ilvl w:val="5"/>
          <w:numId w:val="1"/>
        </w:numPr>
        <w:rPr/>
      </w:pPr>
      <w:r>
        <w:rPr/>
        <w:t>Live Load Deflection: 1/360 of span.</w:t>
      </w:r>
    </w:p>
    <w:p w:rsidR="ABFFABFF" w:rsidRDefault="ABFFABFF" w:rsidP="ABFFABFF">
      <w:pPr>
        <w:pStyle w:val="ARCATSubSub2"/>
        <w:numPr>
          <w:ilvl w:val="5"/>
          <w:numId w:val="1"/>
        </w:numPr>
        <w:rPr/>
      </w:pPr>
      <w:r>
        <w:rPr/>
        <w:t>Live Load Deflection: ____ of span.</w:t>
      </w:r>
    </w:p>
    <w:p w:rsidR="ABFFABFF" w:rsidRDefault="ABFFABFF" w:rsidP="ABFFABFF">
      <w:pPr>
        <w:pStyle w:val="ARCATSubSub2"/>
        <w:numPr>
          <w:ilvl w:val="5"/>
          <w:numId w:val="1"/>
        </w:numPr>
        <w:rPr/>
      </w:pPr>
      <w:r>
        <w:rPr/>
        <w:t>Live Load Deflection: ____ inches (___ mm).</w:t>
      </w:r>
    </w:p>
    <w:p w:rsidR="ABFFABFF" w:rsidRDefault="ABFFABFF" w:rsidP="ABFFABFF">
      <w:pPr>
        <w:pStyle w:val="ARCATSubSub2"/>
        <w:numPr>
          <w:ilvl w:val="5"/>
          <w:numId w:val="1"/>
        </w:numPr>
        <w:rPr/>
      </w:pPr>
      <w:r>
        <w:rPr/>
        <w:t>Total Load Deflection: 1/360 of span.</w:t>
      </w:r>
    </w:p>
    <w:p w:rsidR="ABFFABFF" w:rsidRDefault="ABFFABFF" w:rsidP="ABFFABFF">
      <w:pPr>
        <w:pStyle w:val="ARCATSubSub2"/>
        <w:numPr>
          <w:ilvl w:val="5"/>
          <w:numId w:val="1"/>
        </w:numPr>
        <w:rPr/>
      </w:pPr>
      <w:r>
        <w:rPr/>
        <w:t>Total Load Deflection: 1/240 of span.</w:t>
      </w:r>
    </w:p>
    <w:p w:rsidR="ABFFABFF" w:rsidRDefault="ABFFABFF" w:rsidP="ABFFABFF">
      <w:pPr>
        <w:pStyle w:val="ARCATSubSub2"/>
        <w:numPr>
          <w:ilvl w:val="5"/>
          <w:numId w:val="1"/>
        </w:numPr>
        <w:rPr/>
      </w:pPr>
      <w:r>
        <w:rPr/>
        <w:t>Total Load Deflection: 1/180 of span.</w:t>
      </w:r>
    </w:p>
    <w:p w:rsidR="ABFFABFF" w:rsidRDefault="ABFFABFF" w:rsidP="ABFFABFF">
      <w:pPr>
        <w:pStyle w:val="ARCATSubSub2"/>
        <w:numPr>
          <w:ilvl w:val="5"/>
          <w:numId w:val="1"/>
        </w:numPr>
        <w:rPr/>
      </w:pPr>
      <w:r>
        <w:rPr/>
        <w:t>Total Load Deflection: ____ inches (___ mm).</w:t>
      </w:r>
    </w:p>
    <w:p w:rsidR="ABFFABFF" w:rsidRDefault="ABFFABFF" w:rsidP="ABFFABFF">
      <w:pPr>
        <w:pStyle w:val="ARCATSubPara"/>
        <w:numPr>
          <w:ilvl w:val="3"/>
          <w:numId w:val="1"/>
        </w:numPr>
        <w:rPr/>
      </w:pPr>
      <w:r>
        <w:rPr/>
        <w:t>Roofs:</w:t>
      </w:r>
    </w:p>
    <w:p w:rsidR="ABFFABFF" w:rsidRDefault="ABFFABFF" w:rsidP="ABFFABFF">
      <w:pPr>
        <w:pStyle w:val="ARCATSubSub1"/>
        <w:numPr>
          <w:ilvl w:val="4"/>
          <w:numId w:val="1"/>
        </w:numPr>
        <w:rPr/>
      </w:pPr>
      <w:r>
        <w:rPr/>
        <w:t>Design Live [and Dead] Load for Floors: ____ psf (____kg per sq m).</w:t>
      </w:r>
    </w:p>
    <w:p w:rsidR="ABFFABFF" w:rsidRDefault="ABFFABFF" w:rsidP="ABFFABFF">
      <w:pPr>
        <w:pStyle w:val="ARCATSubSub2"/>
        <w:numPr>
          <w:ilvl w:val="5"/>
          <w:numId w:val="1"/>
        </w:numPr>
        <w:rPr/>
      </w:pPr>
      <w:r>
        <w:rPr/>
        <w:t>Live Load Deflection: 1/480 of span.</w:t>
      </w:r>
    </w:p>
    <w:p w:rsidR="ABFFABFF" w:rsidRDefault="ABFFABFF" w:rsidP="ABFFABFF">
      <w:pPr>
        <w:pStyle w:val="ARCATSubSub2"/>
        <w:numPr>
          <w:ilvl w:val="5"/>
          <w:numId w:val="1"/>
        </w:numPr>
        <w:rPr/>
      </w:pPr>
      <w:r>
        <w:rPr/>
        <w:t>Live Load Deflection: 1/360 of span.</w:t>
      </w:r>
    </w:p>
    <w:p w:rsidR="ABFFABFF" w:rsidRDefault="ABFFABFF" w:rsidP="ABFFABFF">
      <w:pPr>
        <w:pStyle w:val="ARCATSubSub2"/>
        <w:numPr>
          <w:ilvl w:val="5"/>
          <w:numId w:val="1"/>
        </w:numPr>
        <w:rPr/>
      </w:pPr>
      <w:r>
        <w:rPr/>
        <w:t>Live Load Deflection: 1/240 of span.</w:t>
      </w:r>
    </w:p>
    <w:p w:rsidR="ABFFABFF" w:rsidRDefault="ABFFABFF" w:rsidP="ABFFABFF">
      <w:pPr>
        <w:pStyle w:val="ARCATSubSub2"/>
        <w:numPr>
          <w:ilvl w:val="5"/>
          <w:numId w:val="1"/>
        </w:numPr>
        <w:rPr/>
      </w:pPr>
      <w:r>
        <w:rPr/>
        <w:t>Live Load Deflection: ____ of span.</w:t>
      </w:r>
    </w:p>
    <w:p w:rsidR="ABFFABFF" w:rsidRDefault="ABFFABFF" w:rsidP="ABFFABFF">
      <w:pPr>
        <w:pStyle w:val="ARCATSubSub2"/>
        <w:numPr>
          <w:ilvl w:val="5"/>
          <w:numId w:val="1"/>
        </w:numPr>
        <w:rPr/>
      </w:pPr>
      <w:r>
        <w:rPr/>
        <w:t>Live Load Deflection: ____ inches (___ mm).</w:t>
      </w:r>
    </w:p>
    <w:p w:rsidR="ABFFABFF" w:rsidRDefault="ABFFABFF" w:rsidP="ABFFABFF">
      <w:pPr>
        <w:pStyle w:val="ARCATSubSub2"/>
        <w:numPr>
          <w:ilvl w:val="5"/>
          <w:numId w:val="1"/>
        </w:numPr>
        <w:rPr/>
      </w:pPr>
      <w:r>
        <w:rPr/>
        <w:t>Total Load Deflection: 1/360 of span.</w:t>
      </w:r>
    </w:p>
    <w:p w:rsidR="ABFFABFF" w:rsidRDefault="ABFFABFF" w:rsidP="ABFFABFF">
      <w:pPr>
        <w:pStyle w:val="ARCATSubSub2"/>
        <w:numPr>
          <w:ilvl w:val="5"/>
          <w:numId w:val="1"/>
        </w:numPr>
        <w:rPr/>
      </w:pPr>
      <w:r>
        <w:rPr/>
        <w:t>Total Load Deflection: 1/240 of span.</w:t>
      </w:r>
    </w:p>
    <w:p w:rsidR="ABFFABFF" w:rsidRDefault="ABFFABFF" w:rsidP="ABFFABFF">
      <w:pPr>
        <w:pStyle w:val="ARCATSubSub2"/>
        <w:numPr>
          <w:ilvl w:val="5"/>
          <w:numId w:val="1"/>
        </w:numPr>
        <w:rPr/>
      </w:pPr>
      <w:r>
        <w:rPr/>
        <w:t>Total Load Deflection: 1/180 of span.</w:t>
      </w:r>
    </w:p>
    <w:p w:rsidR="ABFFABFF" w:rsidRDefault="ABFFABFF" w:rsidP="ABFFABFF">
      <w:pPr>
        <w:pStyle w:val="ARCATSubSub2"/>
        <w:numPr>
          <w:ilvl w:val="5"/>
          <w:numId w:val="1"/>
        </w:numPr>
        <w:rPr/>
      </w:pPr>
      <w:r>
        <w:rPr/>
        <w:t>Total Load Deflection: ____ inches (___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Laminated Veneer Lumber: To ASTM D5456.</w:t>
      </w:r>
    </w:p>
    <w:p w:rsidR="ABFFABFF" w:rsidRDefault="ABFFABFF" w:rsidP="ABFFABFF">
      <w:pPr>
        <w:pStyle w:val="ARCATSubSub1"/>
        <w:numPr>
          <w:ilvl w:val="4"/>
          <w:numId w:val="1"/>
        </w:numPr>
        <w:rPr/>
      </w:pPr>
      <w:r>
        <w:rPr/>
        <w:t>Laminates Veneer Lumber Studs: To ASTM E119.</w:t>
      </w:r>
    </w:p>
    <w:p w:rsidR="ABFFABFF" w:rsidRDefault="ABFFABFF" w:rsidP="ABFFABFF">
      <w:pPr>
        <w:pStyle w:val="ARCATSubSub1"/>
        <w:numPr>
          <w:ilvl w:val="4"/>
          <w:numId w:val="1"/>
        </w:numPr>
        <w:rPr/>
      </w:pPr>
      <w:r>
        <w:rPr/>
        <w:t>Specifier Note: Retain types(s) below to conform to project requirements. If more than one is retained. Create designators and coordinate with the drawings. If members are to be designed by the contractor, delete the next two paragraphs.</w:t>
      </w:r>
    </w:p>
    <w:p w:rsidR="ABFFABFF" w:rsidRDefault="ABFFABFF" w:rsidP="ABFFABFF">
      <w:pPr>
        <w:pStyle w:val="ARCATSubPara"/>
        <w:numPr>
          <w:ilvl w:val="3"/>
          <w:numId w:val="1"/>
        </w:numPr>
        <w:rPr/>
      </w:pPr>
      <w:r>
        <w:rPr/>
        <w:t>Plies: 1.</w:t>
      </w:r>
    </w:p>
    <w:p w:rsidR="ABFFABFF" w:rsidRDefault="ABFFABFF" w:rsidP="ABFFABFF">
      <w:pPr>
        <w:pStyle w:val="ARCATSubPara"/>
        <w:numPr>
          <w:ilvl w:val="3"/>
          <w:numId w:val="1"/>
        </w:numPr>
        <w:rPr/>
      </w:pPr>
      <w:r>
        <w:rPr/>
        <w:t>Plies: 2.</w:t>
      </w:r>
    </w:p>
    <w:p w:rsidR="ABFFABFF" w:rsidRDefault="ABFFABFF" w:rsidP="ABFFABFF">
      <w:pPr>
        <w:pStyle w:val="ARCATSubPara"/>
        <w:numPr>
          <w:ilvl w:val="3"/>
          <w:numId w:val="1"/>
        </w:numPr>
        <w:rPr/>
      </w:pPr>
      <w:r>
        <w:rPr/>
        <w:t>Plies: 3.</w:t>
      </w:r>
    </w:p>
    <w:p w:rsidR="ABFFABFF" w:rsidRDefault="ABFFABFF" w:rsidP="ABFFABFF">
      <w:pPr>
        <w:pStyle w:val="ARCATSubPara"/>
        <w:numPr>
          <w:ilvl w:val="3"/>
          <w:numId w:val="1"/>
        </w:numPr>
        <w:rPr/>
      </w:pPr>
      <w:r>
        <w:rPr/>
        <w:t>Plies: 4.</w:t>
      </w:r>
    </w:p>
    <w:p w:rsidR="ABFFABFF" w:rsidRDefault="ABFFABFF" w:rsidP="ABFFABFF">
      <w:pPr>
        <w:pStyle w:val="ARCATSubPara"/>
        <w:numPr>
          <w:ilvl w:val="3"/>
          <w:numId w:val="1"/>
        </w:numPr>
        <w:rPr/>
      </w:pPr>
      <w:r>
        <w:rPr/>
        <w:t>Thickness: 1-1/2 inches (38mm).</w:t>
      </w:r>
    </w:p>
    <w:p w:rsidR="ABFFABFF" w:rsidRDefault="ABFFABFF" w:rsidP="ABFFABFF">
      <w:pPr>
        <w:pStyle w:val="ARCATSubPara"/>
        <w:numPr>
          <w:ilvl w:val="3"/>
          <w:numId w:val="1"/>
        </w:numPr>
        <w:rPr/>
      </w:pPr>
      <w:r>
        <w:rPr/>
        <w:t>Thickness: 1-3/4 inches (44mm).</w:t>
      </w:r>
    </w:p>
    <w:p w:rsidR="ABFFABFF" w:rsidRDefault="ABFFABFF" w:rsidP="ABFFABFF">
      <w:pPr>
        <w:pStyle w:val="ARCATSubPara"/>
        <w:numPr>
          <w:ilvl w:val="3"/>
          <w:numId w:val="1"/>
        </w:numPr>
        <w:rPr/>
      </w:pPr>
      <w:r>
        <w:rPr/>
        <w:t>Thickness: 3-1/2 inches (89mm).</w:t>
      </w:r>
    </w:p>
    <w:p w:rsidR="ABFFABFF" w:rsidRDefault="ABFFABFF" w:rsidP="ABFFABFF">
      <w:pPr>
        <w:pStyle w:val="ARCATSubPara"/>
        <w:numPr>
          <w:ilvl w:val="3"/>
          <w:numId w:val="1"/>
        </w:numPr>
        <w:rPr/>
      </w:pPr>
      <w:r>
        <w:rPr/>
        <w:t>Thickness: 5-1/4 inches (133mm0.</w:t>
      </w:r>
    </w:p>
    <w:p w:rsidR="ABFFABFF" w:rsidRDefault="ABFFABFF" w:rsidP="ABFFABFF">
      <w:pPr>
        <w:pStyle w:val="ARCATSubPara"/>
        <w:numPr>
          <w:ilvl w:val="3"/>
          <w:numId w:val="1"/>
        </w:numPr>
        <w:rPr/>
      </w:pPr>
      <w:r>
        <w:rPr/>
        <w:t>Thickness: 7 inches (178mm)].</w:t>
      </w:r>
    </w:p>
    <w:p w:rsidR="ABFFABFF" w:rsidRDefault="ABFFABFF" w:rsidP="ABFFABFF">
      <w:pPr>
        <w:pStyle w:val="ARCATSubPara"/>
        <w:numPr>
          <w:ilvl w:val="3"/>
          <w:numId w:val="1"/>
        </w:numPr>
        <w:rPr/>
      </w:pPr>
      <w:r>
        <w:rPr/>
        <w:t>Grade of Rigidlam LVL: 1.3E.</w:t>
      </w:r>
    </w:p>
    <w:p w:rsidR="ABFFABFF" w:rsidRDefault="ABFFABFF" w:rsidP="ABFFABFF">
      <w:pPr>
        <w:pStyle w:val="ARCATSubPara"/>
        <w:numPr>
          <w:ilvl w:val="3"/>
          <w:numId w:val="1"/>
        </w:numPr>
        <w:rPr/>
      </w:pPr>
      <w:r>
        <w:rPr/>
        <w:t>Grade of Rigidlam LVL: 1.5E.</w:t>
      </w:r>
    </w:p>
    <w:p w:rsidR="ABFFABFF" w:rsidRDefault="ABFFABFF" w:rsidP="ABFFABFF">
      <w:pPr>
        <w:pStyle w:val="ARCATSubPara"/>
        <w:numPr>
          <w:ilvl w:val="3"/>
          <w:numId w:val="1"/>
        </w:numPr>
        <w:rPr/>
      </w:pPr>
      <w:r>
        <w:rPr/>
        <w:t>Grade of Rigidlam LVL: 2.0E.</w:t>
      </w:r>
    </w:p>
    <w:p w:rsidR="ABFFABFF" w:rsidRDefault="ABFFABFF" w:rsidP="ABFFABFF">
      <w:pPr>
        <w:pStyle w:val="ARCATSubPara"/>
        <w:numPr>
          <w:ilvl w:val="3"/>
          <w:numId w:val="1"/>
        </w:numPr>
        <w:rPr/>
      </w:pPr>
      <w:r>
        <w:rPr/>
        <w:t>Grade of Rigidlam LVL: 2.2E.</w:t>
      </w:r>
    </w:p>
    <w:p w:rsidR="ABFFABFF" w:rsidRDefault="ABFFABFF" w:rsidP="ABFFABFF">
      <w:pPr>
        <w:pStyle w:val="ARCATSubPara"/>
        <w:numPr>
          <w:ilvl w:val="3"/>
          <w:numId w:val="1"/>
        </w:numPr>
        <w:rPr/>
      </w:pPr>
      <w:r>
        <w:rPr/>
        <w:t>Grade of Rigidlam LVL: 2.3E.</w:t>
      </w:r>
    </w:p>
    <w:p w:rsidR="ABFFABFF" w:rsidRDefault="ABFFABFF" w:rsidP="ABFFABFF">
      <w:pPr>
        <w:pStyle w:val="ARCATSubPara"/>
        <w:numPr>
          <w:ilvl w:val="3"/>
          <w:numId w:val="1"/>
        </w:numPr>
        <w:rPr/>
      </w:pPr>
      <w:r>
        <w:rPr/>
        <w:t>Specifier Note: Insert height unless indicated on the drawings.</w:t>
      </w:r>
    </w:p>
    <w:p w:rsidR="ABFFABFF" w:rsidRDefault="ABFFABFF" w:rsidP="ABFFABFF">
      <w:pPr>
        <w:pStyle w:val="ARCATSubPara"/>
        <w:numPr>
          <w:ilvl w:val="3"/>
          <w:numId w:val="1"/>
        </w:numPr>
        <w:rPr/>
      </w:pPr>
      <w:r>
        <w:rPr/>
        <w:t>Depth: ____ inches (____ mm).</w:t>
      </w:r>
    </w:p>
    <w:p w:rsidR="ABFFABFF" w:rsidRDefault="ABFFABFF" w:rsidP="ABFFABFF">
      <w:pPr>
        <w:pStyle w:val="ARCATSubPara"/>
        <w:numPr>
          <w:ilvl w:val="3"/>
          <w:numId w:val="1"/>
        </w:numPr>
        <w:rPr/>
      </w:pPr>
      <w:r>
        <w:rPr/>
        <w:t>Depth: As indicated on drawings.</w:t>
      </w:r>
    </w:p>
    <w:p w:rsidR="ABFFABFF" w:rsidRDefault="ABFFABFF" w:rsidP="ABFFABFF">
      <w:pPr>
        <w:pStyle w:val="ARCATArticle"/>
        <w:numPr>
          <w:ilvl w:val="1"/>
          <w:numId w:val="1"/>
        </w:numPr>
        <w:rPr/>
      </w:pPr>
      <w:r>
        <w:rPr/>
        <w:t>RIGIDLAM LVL SIZES</w:t>
      </w:r>
    </w:p>
    <w:p w:rsidR="ABFFABFF" w:rsidRDefault="ABFFABFF" w:rsidP="ABFFABFF">
      <w:pPr>
        <w:pStyle w:val="ARCATParagraph"/>
        <w:numPr>
          <w:ilvl w:val="2"/>
          <w:numId w:val="1"/>
        </w:numPr>
        <w:rPr/>
      </w:pPr>
      <w:r>
        <w:rPr/>
        <w:t>Thick: 1-1/2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Height: 3-1/2 inches ( mm).</w:t>
      </w:r>
    </w:p>
    <w:p w:rsidR="ABFFABFF" w:rsidRDefault="ABFFABFF" w:rsidP="ABFFABFF">
      <w:pPr>
        <w:pStyle w:val="ARCATSubPara"/>
        <w:numPr>
          <w:ilvl w:val="3"/>
          <w:numId w:val="1"/>
        </w:numPr>
        <w:rPr/>
      </w:pPr>
      <w:r>
        <w:rPr/>
        <w:t>Height: 4-3/8 inches ( mm).</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Paragraph"/>
        <w:numPr>
          <w:ilvl w:val="2"/>
          <w:numId w:val="1"/>
        </w:numPr>
        <w:rPr/>
      </w:pPr>
      <w:r>
        <w:rPr/>
        <w:t>Thick: 1-3/4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Height: 3-1/2 inches ( mm).</w:t>
      </w:r>
    </w:p>
    <w:p w:rsidR="ABFFABFF" w:rsidRDefault="ABFFABFF" w:rsidP="ABFFABFF">
      <w:pPr>
        <w:pStyle w:val="ARCATSubPara"/>
        <w:numPr>
          <w:ilvl w:val="3"/>
          <w:numId w:val="1"/>
        </w:numPr>
        <w:rPr/>
      </w:pPr>
      <w:r>
        <w:rPr/>
        <w:t>Height: 4-3/8 inches ( mm).</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3-1/2 inch ( mm).</w:t>
      </w:r>
    </w:p>
    <w:p w:rsidR="ABFFABFF" w:rsidRDefault="ABFFABFF" w:rsidP="ABFFABFF">
      <w:pPr>
        <w:pStyle w:val="ARCATSubPara"/>
        <w:numPr>
          <w:ilvl w:val="3"/>
          <w:numId w:val="1"/>
        </w:numPr>
        <w:rPr/>
      </w:pPr>
      <w:r>
        <w:rPr/>
        <w:t>Elasticity Modulus: 1.4E.</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2.6E.</w:t>
      </w:r>
    </w:p>
    <w:p w:rsidR="ABFFABFF" w:rsidRDefault="ABFFABFF" w:rsidP="ABFFABFF">
      <w:pPr>
        <w:pStyle w:val="ARCATSubPara"/>
        <w:numPr>
          <w:ilvl w:val="3"/>
          <w:numId w:val="1"/>
        </w:numPr>
        <w:rPr/>
      </w:pPr>
      <w:r>
        <w:rPr/>
        <w:t>Height: 5-1/2 inches ( mm).</w:t>
      </w:r>
    </w:p>
    <w:p w:rsidR="ABFFABFF" w:rsidRDefault="ABFFABFF" w:rsidP="ABFFABFF">
      <w:pPr>
        <w:pStyle w:val="ARCATSubPara"/>
        <w:numPr>
          <w:ilvl w:val="3"/>
          <w:numId w:val="1"/>
        </w:numPr>
        <w:rPr/>
      </w:pPr>
      <w:r>
        <w:rPr/>
        <w:t>Height: 7-1/4 inches ( mm).</w:t>
      </w:r>
    </w:p>
    <w:p w:rsidR="ABFFABFF" w:rsidRDefault="ABFFABFF" w:rsidP="ABFFABFF">
      <w:pPr>
        <w:pStyle w:val="ARCATSubPara"/>
        <w:numPr>
          <w:ilvl w:val="3"/>
          <w:numId w:val="1"/>
        </w:numPr>
        <w:rPr/>
      </w:pPr>
      <w:r>
        <w:rPr/>
        <w:t>Height: 9-1/4 inches ( mm).</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5-1/4 inch ( mm).</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2.3E.</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Paragraph"/>
        <w:numPr>
          <w:ilvl w:val="2"/>
          <w:numId w:val="1"/>
        </w:numPr>
        <w:rPr/>
      </w:pPr>
      <w:r>
        <w:rPr/>
        <w:t>Thick: 7 inch ( mm).</w:t>
      </w:r>
    </w:p>
    <w:p w:rsidR="ABFFABFF" w:rsidRDefault="ABFFABFF" w:rsidP="ABFFABFF">
      <w:pPr>
        <w:pStyle w:val="ARCATSubPara"/>
        <w:numPr>
          <w:ilvl w:val="3"/>
          <w:numId w:val="1"/>
        </w:numPr>
        <w:rPr/>
      </w:pPr>
      <w:r>
        <w:rPr/>
        <w:t>Elasticity Modulus: 1.6E.</w:t>
      </w:r>
    </w:p>
    <w:p w:rsidR="ABFFABFF" w:rsidRDefault="ABFFABFF" w:rsidP="ABFFABFF">
      <w:pPr>
        <w:pStyle w:val="ARCATSubPara"/>
        <w:numPr>
          <w:ilvl w:val="3"/>
          <w:numId w:val="1"/>
        </w:numPr>
        <w:rPr/>
      </w:pPr>
      <w:r>
        <w:rPr/>
        <w:t>Elasticity Modulus: 2.1E.</w:t>
      </w:r>
    </w:p>
    <w:p w:rsidR="ABFFABFF" w:rsidRDefault="ABFFABFF" w:rsidP="ABFFABFF">
      <w:pPr>
        <w:pStyle w:val="ARCATSubPara"/>
        <w:numPr>
          <w:ilvl w:val="3"/>
          <w:numId w:val="1"/>
        </w:numPr>
        <w:rPr/>
      </w:pPr>
      <w:r>
        <w:rPr/>
        <w:t>Elasticity Modulus: 2.3E.</w:t>
      </w:r>
    </w:p>
    <w:p w:rsidR="ABFFABFF" w:rsidRDefault="ABFFABFF" w:rsidP="ABFFABFF">
      <w:pPr>
        <w:pStyle w:val="ARCATSubPara"/>
        <w:numPr>
          <w:ilvl w:val="3"/>
          <w:numId w:val="1"/>
        </w:numPr>
        <w:rPr/>
      </w:pPr>
      <w:r>
        <w:rPr/>
        <w:t>Height: 9-1/2 inches ( mm).</w:t>
      </w:r>
    </w:p>
    <w:p w:rsidR="ABFFABFF" w:rsidRDefault="ABFFABFF" w:rsidP="ABFFABFF">
      <w:pPr>
        <w:pStyle w:val="ARCATSubPara"/>
        <w:numPr>
          <w:ilvl w:val="3"/>
          <w:numId w:val="1"/>
        </w:numPr>
        <w:rPr/>
      </w:pPr>
      <w:r>
        <w:rPr/>
        <w:t>Height: 11-1/4 inches ( mm).</w:t>
      </w:r>
    </w:p>
    <w:p w:rsidR="ABFFABFF" w:rsidRDefault="ABFFABFF" w:rsidP="ABFFABFF">
      <w:pPr>
        <w:pStyle w:val="ARCATSubPara"/>
        <w:numPr>
          <w:ilvl w:val="3"/>
          <w:numId w:val="1"/>
        </w:numPr>
        <w:rPr/>
      </w:pPr>
      <w:r>
        <w:rPr/>
        <w:t>Height: 11-7/8 inches ( mm).</w:t>
      </w:r>
    </w:p>
    <w:p w:rsidR="ABFFABFF" w:rsidRDefault="ABFFABFF" w:rsidP="ABFFABFF">
      <w:pPr>
        <w:pStyle w:val="ARCATSubPara"/>
        <w:numPr>
          <w:ilvl w:val="3"/>
          <w:numId w:val="1"/>
        </w:numPr>
        <w:rPr/>
      </w:pPr>
      <w:r>
        <w:rPr/>
        <w:t>Height: 14 inches ( mm).</w:t>
      </w:r>
    </w:p>
    <w:p w:rsidR="ABFFABFF" w:rsidRDefault="ABFFABFF" w:rsidP="ABFFABFF">
      <w:pPr>
        <w:pStyle w:val="ARCATSubPara"/>
        <w:numPr>
          <w:ilvl w:val="3"/>
          <w:numId w:val="1"/>
        </w:numPr>
        <w:rPr/>
      </w:pPr>
      <w:r>
        <w:rPr/>
        <w:t>Height: 16 inches ( mm).</w:t>
      </w:r>
    </w:p>
    <w:p w:rsidR="ABFFABFF" w:rsidRDefault="ABFFABFF" w:rsidP="ABFFABFF">
      <w:pPr>
        <w:pStyle w:val="ARCATSubPara"/>
        <w:numPr>
          <w:ilvl w:val="3"/>
          <w:numId w:val="1"/>
        </w:numPr>
        <w:rPr/>
      </w:pPr>
      <w:r>
        <w:rPr/>
        <w:t>Height: 18 inches ( mm).</w:t>
      </w:r>
    </w:p>
    <w:p w:rsidR="ABFFABFF" w:rsidRDefault="ABFFABFF" w:rsidP="ABFFABFF">
      <w:pPr>
        <w:pStyle w:val="ARCATSubPara"/>
        <w:numPr>
          <w:ilvl w:val="3"/>
          <w:numId w:val="1"/>
        </w:numPr>
        <w:rPr/>
      </w:pPr>
      <w:r>
        <w:rPr/>
        <w:t>Height: 20 inches ( mm).</w:t>
      </w:r>
    </w:p>
    <w:p w:rsidR="ABFFABFF" w:rsidRDefault="ABFFABFF" w:rsidP="ABFFABFF">
      <w:pPr>
        <w:pStyle w:val="ARCATSubPara"/>
        <w:numPr>
          <w:ilvl w:val="3"/>
          <w:numId w:val="1"/>
        </w:numPr>
        <w:rPr/>
      </w:pPr>
      <w:r>
        <w:rPr/>
        <w:t>Height: 22 inches ( mm).</w:t>
      </w:r>
    </w:p>
    <w:p w:rsidR="ABFFABFF" w:rsidRDefault="ABFFABFF" w:rsidP="ABFFABFF">
      <w:pPr>
        <w:pStyle w:val="ARCATSubPara"/>
        <w:numPr>
          <w:ilvl w:val="3"/>
          <w:numId w:val="1"/>
        </w:numPr>
        <w:rPr/>
      </w:pPr>
      <w:r>
        <w:rPr/>
        <w:t>Height: 24 inches ( mm).</w:t>
      </w:r>
    </w:p>
    <w:p w:rsidR="ABFFABFF" w:rsidRDefault="ABFFABFF" w:rsidP="ABFFABFF">
      <w:pPr>
        <w:pStyle w:val="ARCATArticle"/>
        <w:numPr>
          <w:ilvl w:val="1"/>
          <w:numId w:val="1"/>
        </w:numPr>
        <w:rPr/>
      </w:pPr>
      <w:r>
        <w:rPr/>
        <w:t>ACCESSORIES</w:t>
      </w:r>
    </w:p>
    <w:p w:rsidR="ABFFABFF" w:rsidRDefault="ABFFABFF" w:rsidP="ABFFABFF">
      <w:pPr>
        <w:pStyle w:val="ARCATArticle"/>
        <w:numPr>
          <w:ilvl w:val="1"/>
          <w:numId w:val="1"/>
        </w:numPr>
        <w:rPr/>
      </w:pPr>
      <w:r>
        <w:rPr/>
        <w:t>Specifier Note: Retain fastener type below to conform to project requirements.</w:t>
      </w:r>
    </w:p>
    <w:p w:rsidR="ABFFABFF" w:rsidRDefault="ABFFABFF" w:rsidP="ABFFABFF">
      <w:pPr>
        <w:pStyle w:val="ARCATParagraph"/>
        <w:numPr>
          <w:ilvl w:val="2"/>
          <w:numId w:val="1"/>
        </w:numPr>
        <w:rPr/>
      </w:pPr>
      <w:r>
        <w:rPr/>
        <w:t>Fasteners: Sized to suit application.</w:t>
      </w:r>
    </w:p>
    <w:p w:rsidR="ABFFABFF" w:rsidRDefault="ABFFABFF" w:rsidP="ABFFABFF">
      <w:pPr>
        <w:pStyle w:val="ARCATSubPara"/>
        <w:numPr>
          <w:ilvl w:val="3"/>
          <w:numId w:val="1"/>
        </w:numPr>
        <w:rPr/>
      </w:pPr>
      <w:r>
        <w:rPr/>
        <w:t>Material: Galvanized steel</w:t>
      </w:r>
    </w:p>
    <w:p w:rsidR="ABFFABFF" w:rsidRDefault="ABFFABFF" w:rsidP="ABFFABFF">
      <w:pPr>
        <w:pStyle w:val="ARCATSubPara"/>
        <w:numPr>
          <w:ilvl w:val="3"/>
          <w:numId w:val="1"/>
        </w:numPr>
        <w:rPr/>
      </w:pPr>
      <w:r>
        <w:rPr/>
        <w:t>Material: Stainless steel </w:t>
      </w:r>
    </w:p>
    <w:p w:rsidR="ABFFABFF" w:rsidRDefault="ABFFABFF" w:rsidP="ABFFABFF">
      <w:pPr>
        <w:pStyle w:val="ARCATSubPara"/>
        <w:numPr>
          <w:ilvl w:val="3"/>
          <w:numId w:val="1"/>
        </w:numPr>
        <w:rPr/>
      </w:pPr>
      <w:r>
        <w:rPr/>
        <w:t>Acceptable Manufacturers:</w:t>
      </w:r>
    </w:p>
    <w:p w:rsidR="ABFFABFF" w:rsidRDefault="ABFFABFF" w:rsidP="ABFFABFF">
      <w:pPr>
        <w:pStyle w:val="ARCATSubSub1"/>
        <w:numPr>
          <w:ilvl w:val="4"/>
          <w:numId w:val="1"/>
        </w:numPr>
        <w:rPr/>
      </w:pPr>
      <w:r>
        <w:rPr/>
        <w:t>Simpson Strong-Tie.</w:t>
      </w:r>
    </w:p>
    <w:p w:rsidR="ABFFABFF" w:rsidRDefault="ABFFABFF" w:rsidP="ABFFABFF">
      <w:pPr>
        <w:pStyle w:val="ARCATSubSub1"/>
        <w:numPr>
          <w:ilvl w:val="4"/>
          <w:numId w:val="1"/>
        </w:numPr>
        <w:rPr/>
      </w:pPr>
      <w:r>
        <w:rPr/>
        <w:t>USP Structural Connectors.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Coordinate installation of laminated veneer lumber (LVL) headers, beams, and studs in accordance with Section 01 73 19 - Installation.</w:t>
      </w:r>
    </w:p>
    <w:p w:rsidR="ABFFABFF" w:rsidRDefault="ABFFABFF" w:rsidP="ABFFABFF">
      <w:pPr>
        <w:pStyle w:val="ARCATParagraph"/>
        <w:numPr>
          <w:ilvl w:val="2"/>
          <w:numId w:val="1"/>
        </w:numPr>
        <w:rPr/>
      </w:pPr>
      <w:r>
        <w:rPr/>
        <w:t>Coordinate laminated veneer lumber (LVL) headers, beams, and stud work with work of other trades for proper time and sequence to avoid construction delays.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 for installation.</w:t>
      </w:r>
    </w:p>
    <w:p w:rsidR="ABFFABFF" w:rsidRDefault="ABFFABFF" w:rsidP="ABFFABFF">
      <w:pPr>
        <w:pStyle w:val="ARCATParagraph"/>
        <w:numPr>
          <w:ilvl w:val="2"/>
          <w:numId w:val="1"/>
        </w:numPr>
        <w:rPr/>
      </w:pPr>
      <w:r>
        <w:rPr/>
        <w:t>Install members plumb, level and as indicated.</w:t>
      </w:r>
    </w:p>
    <w:p w:rsidR="ABFFABFF" w:rsidRDefault="ABFFABFF" w:rsidP="ABFFABFF">
      <w:pPr>
        <w:pStyle w:val="ARCATParagraph"/>
        <w:numPr>
          <w:ilvl w:val="2"/>
          <w:numId w:val="1"/>
        </w:numPr>
        <w:rPr/>
      </w:pPr>
      <w:r>
        <w:rPr/>
        <w:t>Fasten members to supporting framing as recommended by the LVL manufacturer and the hanger manufacturer.</w:t>
      </w:r>
    </w:p>
    <w:p w:rsidR="ABFFABFF" w:rsidRDefault="ABFFABFF" w:rsidP="ABFFABFF">
      <w:pPr>
        <w:pStyle w:val="ARCATParagraph"/>
        <w:numPr>
          <w:ilvl w:val="2"/>
          <w:numId w:val="1"/>
        </w:numPr>
        <w:rPr/>
      </w:pPr>
      <w:r>
        <w:rPr/>
        <w:t>Provide temporary bracing to hold members in position until permanently secured.</w:t>
      </w:r>
    </w:p>
    <w:p w:rsidR="ABFFABFF" w:rsidRDefault="ABFFABFF" w:rsidP="ABFFABFF">
      <w:pPr>
        <w:pStyle w:val="ARCATParagraph"/>
        <w:numPr>
          <w:ilvl w:val="2"/>
          <w:numId w:val="1"/>
        </w:numPr>
        <w:rPr/>
      </w:pPr>
      <w:r>
        <w:rPr/>
        <w:t>Cut holes in members only as allowed by the manufacturer.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cleanup in accordance with Section 01 74 00 - Cleaning and Waste Management and Section 01 74 13 - Progress Cleaning.</w:t>
      </w:r>
    </w:p>
    <w:p w:rsidR="ABFFABFF" w:rsidRDefault="ABFFABFF" w:rsidP="ABFFABFF">
      <w:pPr>
        <w:pStyle w:val="ARCATParagraph"/>
        <w:numPr>
          <w:ilvl w:val="2"/>
          <w:numId w:val="1"/>
        </w:numPr>
        <w:rPr/>
      </w:pPr>
      <w:r>
        <w:rPr/>
        <w:t>Upon completion and verification of performance of installation, remove surplus materials, rubbish, tools, and equipment in accordance with Section 01 74 23 - Final Cleaning.</w:t>
      </w:r>
    </w:p>
    <w:p w:rsidR="ABFFABFF" w:rsidRDefault="ABFFABFF" w:rsidP="ABFFABFF">
      <w:pPr>
        <w:pStyle w:val="ARCATParagraph"/>
        <w:numPr>
          <w:ilvl w:val="2"/>
          <w:numId w:val="1"/>
        </w:numPr>
        <w:rPr/>
      </w:pPr>
      <w:r>
        <w:rPr/>
        <w:t>Specifier Note: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in accordance with Section 01 74 19 - Construction Waste Management and Disposal. </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EBA51"
  Type="http://schemas.openxmlformats.org/officeDocument/2006/relationships/image"
  Target="https://www.arcat.com/clients/gfx/roseburg.png"
  TargetMode="External"
/>
<Relationship
  Id="rId_8A4C74_1"
  Type="http://schemas.openxmlformats.org/officeDocument/2006/relationships/hyperlink"
  Target="https://arcat.com/rfi?action=email&amp;company=Roseburg&amp;message=RE%253A%2520Spec%2520Question%2520(06170ros)%253A%2520&amp;coid=43520&amp;spec=06170ros&amp;rep=&amp;fax=541-679-2543"
  TargetMode="External"
/>
<Relationship
  Id="rId_8A4C74_2"
  Type="http://schemas.openxmlformats.org/officeDocument/2006/relationships/hyperlink"
  Target="http://www.roseburg.com"
  TargetMode="External"
/>
<Relationship
  Id="rId_8A4C74_3"
  Type="http://schemas.openxmlformats.org/officeDocument/2006/relationships/hyperlink"
  Target="https://arcat.com/company/roseburg-43520"
  TargetMode="External"
/>
<Relationship
  Id="rId_04DA74_1"
  Type="http://schemas.openxmlformats.org/officeDocument/2006/relationships/hyperlink"
  Target="https://arcat.com/rfi?action=email&amp;company=Roseburg&amp;message=RE%253A%2520Spec%2520Question%2520(06170ros)%253A%2520&amp;coid=43520&amp;spec=06170ros&amp;rep=&amp;fax=541-679-2543"
  TargetMode="External"
/>
<Relationship
  Id="rId_04DA74_2"
  Type="http://schemas.openxmlformats.org/officeDocument/2006/relationships/hyperlink"
  Target="http://www.rosebur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